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138" w:rsidRDefault="004E2D0E" w:rsidP="004E2D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 о проведении публичны</w:t>
      </w:r>
      <w:r w:rsidR="00EC4D36">
        <w:rPr>
          <w:rFonts w:ascii="Times New Roman" w:hAnsi="Times New Roman" w:cs="Times New Roman"/>
          <w:b/>
          <w:sz w:val="28"/>
          <w:szCs w:val="28"/>
        </w:rPr>
        <w:t>х слушаний по актуализации схем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8D5">
        <w:rPr>
          <w:rFonts w:ascii="Times New Roman" w:hAnsi="Times New Roman" w:cs="Times New Roman"/>
          <w:b/>
          <w:sz w:val="28"/>
          <w:szCs w:val="28"/>
        </w:rPr>
        <w:t>водоснабжения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4D36">
        <w:rPr>
          <w:rFonts w:ascii="Times New Roman" w:hAnsi="Times New Roman" w:cs="Times New Roman"/>
          <w:b/>
          <w:sz w:val="28"/>
          <w:szCs w:val="28"/>
        </w:rPr>
        <w:t>в сельских поселениях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4E2D0E" w:rsidRPr="00BE28D5" w:rsidRDefault="004E2D0E" w:rsidP="00BE28D5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Баганского района в соответствии </w:t>
      </w:r>
      <w:r>
        <w:rPr>
          <w:rFonts w:ascii="Times New Roman" w:hAnsi="Times New Roman" w:cs="Times New Roman"/>
          <w:bCs/>
          <w:sz w:val="28"/>
          <w:szCs w:val="24"/>
        </w:rPr>
        <w:t xml:space="preserve">с </w:t>
      </w:r>
      <w:r w:rsidR="00BE28D5" w:rsidRPr="00BE28D5">
        <w:rPr>
          <w:rFonts w:ascii="Times New Roman" w:hAnsi="Times New Roman" w:cs="Times New Roman"/>
          <w:bCs/>
          <w:sz w:val="28"/>
          <w:szCs w:val="24"/>
        </w:rPr>
        <w:t>Федерального закона от 07.12.2011 г. №416-ФЗ «О</w:t>
      </w:r>
      <w:r w:rsidR="00BE28D5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BE28D5" w:rsidRPr="00BE28D5">
        <w:rPr>
          <w:rFonts w:ascii="Times New Roman" w:hAnsi="Times New Roman" w:cs="Times New Roman"/>
          <w:bCs/>
          <w:sz w:val="28"/>
          <w:szCs w:val="24"/>
        </w:rPr>
        <w:t>водоснабжении и водоотведении», постановления Правительства Российской Федерации от 05.09.2013 г.</w:t>
      </w:r>
      <w:r w:rsidR="0074003E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BE28D5" w:rsidRPr="00BE28D5">
        <w:rPr>
          <w:rFonts w:ascii="Times New Roman" w:hAnsi="Times New Roman" w:cs="Times New Roman"/>
          <w:bCs/>
          <w:sz w:val="28"/>
          <w:szCs w:val="24"/>
        </w:rPr>
        <w:t>№782 «О схемах водоснабжении и водоотведения»</w:t>
      </w:r>
      <w:r w:rsidRPr="00DB52D8">
        <w:rPr>
          <w:rFonts w:ascii="Times New Roman" w:hAnsi="Times New Roman" w:cs="Times New Roman"/>
          <w:bCs/>
          <w:sz w:val="28"/>
          <w:szCs w:val="24"/>
        </w:rPr>
        <w:t xml:space="preserve">, </w:t>
      </w:r>
      <w:r w:rsidR="00E327B2">
        <w:rPr>
          <w:rFonts w:ascii="Times New Roman" w:hAnsi="Times New Roman" w:cs="Times New Roman"/>
          <w:bCs/>
          <w:sz w:val="28"/>
          <w:szCs w:val="24"/>
        </w:rPr>
        <w:t xml:space="preserve">Постановлением администрации </w:t>
      </w:r>
      <w:proofErr w:type="spellStart"/>
      <w:r w:rsidR="00E327B2">
        <w:rPr>
          <w:rFonts w:ascii="Times New Roman" w:hAnsi="Times New Roman" w:cs="Times New Roman"/>
          <w:bCs/>
          <w:sz w:val="28"/>
          <w:szCs w:val="24"/>
        </w:rPr>
        <w:t>Баганского</w:t>
      </w:r>
      <w:proofErr w:type="spellEnd"/>
      <w:r w:rsidR="00E327B2">
        <w:rPr>
          <w:rFonts w:ascii="Times New Roman" w:hAnsi="Times New Roman" w:cs="Times New Roman"/>
          <w:bCs/>
          <w:sz w:val="28"/>
          <w:szCs w:val="24"/>
        </w:rPr>
        <w:t xml:space="preserve"> района Новосибирской области </w:t>
      </w:r>
      <w:r w:rsidR="00E327B2" w:rsidRPr="007478B1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E327B2" w:rsidRPr="00CA102E">
        <w:rPr>
          <w:rFonts w:ascii="Times New Roman" w:hAnsi="Times New Roman" w:cs="Times New Roman"/>
          <w:bCs/>
          <w:sz w:val="28"/>
          <w:szCs w:val="24"/>
        </w:rPr>
        <w:t>1</w:t>
      </w:r>
      <w:r w:rsidR="00E327B2">
        <w:rPr>
          <w:rFonts w:ascii="Times New Roman" w:hAnsi="Times New Roman" w:cs="Times New Roman"/>
          <w:bCs/>
          <w:sz w:val="28"/>
          <w:szCs w:val="24"/>
        </w:rPr>
        <w:t>7</w:t>
      </w:r>
      <w:r w:rsidR="00E327B2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E327B2">
        <w:rPr>
          <w:rFonts w:ascii="Times New Roman" w:hAnsi="Times New Roman" w:cs="Times New Roman"/>
          <w:bCs/>
          <w:sz w:val="28"/>
          <w:szCs w:val="24"/>
        </w:rPr>
        <w:t>06</w:t>
      </w:r>
      <w:r w:rsidR="00E327B2" w:rsidRPr="00CA102E">
        <w:rPr>
          <w:rFonts w:ascii="Times New Roman" w:hAnsi="Times New Roman" w:cs="Times New Roman"/>
          <w:bCs/>
          <w:sz w:val="28"/>
          <w:szCs w:val="24"/>
        </w:rPr>
        <w:t>.</w:t>
      </w:r>
      <w:r w:rsidR="00E327B2">
        <w:rPr>
          <w:rFonts w:ascii="Times New Roman" w:hAnsi="Times New Roman" w:cs="Times New Roman"/>
          <w:bCs/>
          <w:sz w:val="28"/>
          <w:szCs w:val="24"/>
        </w:rPr>
        <w:t>2021</w:t>
      </w:r>
      <w:r w:rsidR="00E327B2" w:rsidRPr="00CA102E">
        <w:rPr>
          <w:rFonts w:ascii="Times New Roman" w:hAnsi="Times New Roman" w:cs="Times New Roman"/>
          <w:bCs/>
          <w:sz w:val="28"/>
          <w:szCs w:val="24"/>
        </w:rPr>
        <w:t xml:space="preserve"> № </w:t>
      </w:r>
      <w:r w:rsidR="00E327B2">
        <w:rPr>
          <w:rFonts w:ascii="Times New Roman" w:hAnsi="Times New Roman" w:cs="Times New Roman"/>
          <w:bCs/>
          <w:sz w:val="28"/>
          <w:szCs w:val="24"/>
        </w:rPr>
        <w:t xml:space="preserve">440 «О назначении </w:t>
      </w:r>
      <w:r w:rsidR="00E327B2">
        <w:rPr>
          <w:rFonts w:ascii="Times New Roman" w:hAnsi="Times New Roman" w:cs="Times New Roman"/>
          <w:bCs/>
          <w:sz w:val="28"/>
          <w:szCs w:val="28"/>
        </w:rPr>
        <w:t>публичных слушаний по вопросу актуализации схем</w:t>
      </w:r>
      <w:r w:rsidR="00E327B2" w:rsidRPr="00D354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27B2">
        <w:rPr>
          <w:rFonts w:ascii="Times New Roman" w:hAnsi="Times New Roman" w:cs="Times New Roman"/>
          <w:bCs/>
          <w:sz w:val="28"/>
          <w:szCs w:val="28"/>
        </w:rPr>
        <w:t>водоснабжения</w:t>
      </w:r>
      <w:r w:rsidR="00E327B2" w:rsidRPr="00D3545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27B2">
        <w:rPr>
          <w:rFonts w:ascii="Times New Roman" w:hAnsi="Times New Roman" w:cs="Times New Roman"/>
          <w:bCs/>
          <w:sz w:val="28"/>
          <w:szCs w:val="28"/>
        </w:rPr>
        <w:t>в сельских поселениях</w:t>
      </w:r>
      <w:r w:rsidR="00E327B2" w:rsidRPr="00D3545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327B2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E327B2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E327B2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области», </w:t>
      </w:r>
      <w:r w:rsidR="001A3B03">
        <w:rPr>
          <w:rFonts w:ascii="Times New Roman" w:hAnsi="Times New Roman" w:cs="Times New Roman"/>
          <w:bCs/>
          <w:sz w:val="28"/>
          <w:szCs w:val="28"/>
        </w:rPr>
        <w:t>уведомляет о проведении публичны</w:t>
      </w:r>
      <w:r w:rsidR="00E327B2">
        <w:rPr>
          <w:rFonts w:ascii="Times New Roman" w:hAnsi="Times New Roman" w:cs="Times New Roman"/>
          <w:bCs/>
          <w:sz w:val="28"/>
          <w:szCs w:val="28"/>
        </w:rPr>
        <w:t>х слушаний по актуализации схем</w:t>
      </w:r>
      <w:r w:rsidR="001A3B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74D0">
        <w:rPr>
          <w:rFonts w:ascii="Times New Roman" w:hAnsi="Times New Roman" w:cs="Times New Roman"/>
          <w:bCs/>
          <w:sz w:val="28"/>
          <w:szCs w:val="28"/>
        </w:rPr>
        <w:t>водоснабжения</w:t>
      </w:r>
      <w:r w:rsidR="001A3B0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327B2">
        <w:rPr>
          <w:rFonts w:ascii="Times New Roman" w:hAnsi="Times New Roman" w:cs="Times New Roman"/>
          <w:bCs/>
          <w:sz w:val="28"/>
          <w:szCs w:val="28"/>
        </w:rPr>
        <w:t>в сельских поселениях</w:t>
      </w:r>
      <w:r w:rsidR="001A3B03" w:rsidRPr="00D3545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1A3B03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1A3B03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1A3B0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</w:t>
      </w:r>
      <w:r w:rsidR="00E327B2">
        <w:rPr>
          <w:rFonts w:ascii="Times New Roman" w:hAnsi="Times New Roman" w:cs="Times New Roman"/>
          <w:bCs/>
          <w:sz w:val="28"/>
          <w:szCs w:val="28"/>
        </w:rPr>
        <w:t>24.06.2021</w:t>
      </w:r>
      <w:r w:rsidR="001A3B03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4E2D0E" w:rsidRDefault="001A3B03" w:rsidP="00BE28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Место проведения: </w:t>
      </w:r>
      <w:r w:rsidR="00E327B2">
        <w:rPr>
          <w:rFonts w:ascii="Times New Roman" w:hAnsi="Times New Roman" w:cs="Times New Roman"/>
          <w:sz w:val="28"/>
          <w:szCs w:val="28"/>
        </w:rPr>
        <w:t xml:space="preserve">в зале заседаний администрации </w:t>
      </w:r>
      <w:proofErr w:type="spellStart"/>
      <w:r w:rsidR="00E73ED8" w:rsidRPr="00E73ED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E73ED8" w:rsidRPr="00E73ED8">
        <w:rPr>
          <w:rFonts w:ascii="Times New Roman" w:hAnsi="Times New Roman" w:cs="Times New Roman"/>
          <w:sz w:val="28"/>
          <w:szCs w:val="28"/>
        </w:rPr>
        <w:t xml:space="preserve"> района, располож</w:t>
      </w:r>
      <w:r w:rsidR="00E73ED8">
        <w:rPr>
          <w:rFonts w:ascii="Times New Roman" w:hAnsi="Times New Roman" w:cs="Times New Roman"/>
          <w:sz w:val="28"/>
          <w:szCs w:val="28"/>
        </w:rPr>
        <w:t xml:space="preserve">енного по адресу: </w:t>
      </w:r>
      <w:r w:rsidR="00E73ED8" w:rsidRPr="00E73ED8">
        <w:rPr>
          <w:rFonts w:ascii="Times New Roman" w:hAnsi="Times New Roman" w:cs="Times New Roman"/>
          <w:sz w:val="28"/>
          <w:szCs w:val="28"/>
        </w:rPr>
        <w:t>с. Баган, Баганского района Новосибирской обла</w:t>
      </w:r>
      <w:r w:rsidR="00E73ED8">
        <w:rPr>
          <w:rFonts w:ascii="Times New Roman" w:hAnsi="Times New Roman" w:cs="Times New Roman"/>
          <w:sz w:val="28"/>
          <w:szCs w:val="28"/>
        </w:rPr>
        <w:t xml:space="preserve">сти, улица </w:t>
      </w:r>
      <w:proofErr w:type="spellStart"/>
      <w:r w:rsidR="00E73ED8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="00E73ED8">
        <w:rPr>
          <w:rFonts w:ascii="Times New Roman" w:hAnsi="Times New Roman" w:cs="Times New Roman"/>
          <w:sz w:val="28"/>
          <w:szCs w:val="28"/>
        </w:rPr>
        <w:t xml:space="preserve">, 28, в </w:t>
      </w:r>
      <w:r w:rsidR="00E327B2">
        <w:rPr>
          <w:rFonts w:ascii="Times New Roman" w:hAnsi="Times New Roman" w:cs="Times New Roman"/>
          <w:sz w:val="28"/>
          <w:szCs w:val="28"/>
        </w:rPr>
        <w:t>14</w:t>
      </w:r>
      <w:r w:rsidR="00E73ED8">
        <w:rPr>
          <w:rFonts w:ascii="Times New Roman" w:hAnsi="Times New Roman" w:cs="Times New Roman"/>
          <w:sz w:val="28"/>
          <w:szCs w:val="28"/>
        </w:rPr>
        <w:t>:00 часов.</w:t>
      </w:r>
    </w:p>
    <w:p w:rsidR="00E73ED8" w:rsidRDefault="00E327B2" w:rsidP="00BE28D5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 схемами</w:t>
      </w:r>
      <w:r w:rsidR="00E73ED8">
        <w:rPr>
          <w:rFonts w:ascii="Times New Roman" w:hAnsi="Times New Roman" w:cs="Times New Roman"/>
          <w:sz w:val="28"/>
          <w:szCs w:val="28"/>
        </w:rPr>
        <w:t xml:space="preserve"> </w:t>
      </w:r>
      <w:r w:rsidR="005C74D0">
        <w:rPr>
          <w:rFonts w:ascii="Times New Roman" w:hAnsi="Times New Roman" w:cs="Times New Roman"/>
          <w:sz w:val="28"/>
          <w:szCs w:val="28"/>
        </w:rPr>
        <w:t>водоснабжения</w:t>
      </w:r>
      <w:r w:rsidR="00E73E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5C523E" w:rsidRPr="00D3545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C523E" w:rsidRPr="00D35453">
        <w:rPr>
          <w:rFonts w:ascii="Times New Roman" w:hAnsi="Times New Roman" w:cs="Times New Roman"/>
          <w:bCs/>
          <w:sz w:val="28"/>
          <w:szCs w:val="28"/>
        </w:rPr>
        <w:t>Баганско</w:t>
      </w:r>
      <w:r w:rsidR="005C523E">
        <w:rPr>
          <w:rFonts w:ascii="Times New Roman" w:hAnsi="Times New Roman" w:cs="Times New Roman"/>
          <w:bCs/>
          <w:sz w:val="28"/>
          <w:szCs w:val="28"/>
        </w:rPr>
        <w:t>го</w:t>
      </w:r>
      <w:proofErr w:type="spellEnd"/>
      <w:r w:rsidR="005C523E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можно ознакомиться на сайте администрации </w:t>
      </w:r>
      <w:proofErr w:type="spellStart"/>
      <w:r w:rsidR="005C523E">
        <w:rPr>
          <w:rFonts w:ascii="Times New Roman" w:hAnsi="Times New Roman" w:cs="Times New Roman"/>
          <w:bCs/>
          <w:sz w:val="28"/>
          <w:szCs w:val="28"/>
        </w:rPr>
        <w:t>Баганского</w:t>
      </w:r>
      <w:proofErr w:type="spellEnd"/>
      <w:r w:rsidR="005C523E">
        <w:rPr>
          <w:rFonts w:ascii="Times New Roman" w:hAnsi="Times New Roman" w:cs="Times New Roman"/>
          <w:bCs/>
          <w:sz w:val="28"/>
          <w:szCs w:val="28"/>
        </w:rPr>
        <w:t xml:space="preserve"> района.</w:t>
      </w:r>
    </w:p>
    <w:p w:rsidR="00EC4D36" w:rsidRDefault="00EC4D36" w:rsidP="00EC4D36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График</w:t>
      </w:r>
    </w:p>
    <w:p w:rsidR="00EC4D36" w:rsidRDefault="00EC4D36" w:rsidP="00EC4D36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проведения публичных слушаний схем </w:t>
      </w:r>
      <w:r>
        <w:rPr>
          <w:rFonts w:ascii="Times New Roman" w:hAnsi="Times New Roman" w:cs="Times New Roman"/>
          <w:bCs/>
          <w:sz w:val="28"/>
          <w:szCs w:val="28"/>
        </w:rPr>
        <w:t>водоснабжения</w:t>
      </w:r>
    </w:p>
    <w:p w:rsidR="00EC4D36" w:rsidRDefault="00EC4D36" w:rsidP="00EC4D36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846"/>
        <w:gridCol w:w="6804"/>
        <w:gridCol w:w="1701"/>
      </w:tblGrid>
      <w:tr w:rsidR="00EC4D36" w:rsidTr="00B87619">
        <w:tc>
          <w:tcPr>
            <w:tcW w:w="846" w:type="dxa"/>
            <w:vAlign w:val="center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6804" w:type="dxa"/>
            <w:vAlign w:val="center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МО</w:t>
            </w:r>
          </w:p>
        </w:tc>
        <w:tc>
          <w:tcPr>
            <w:tcW w:w="1701" w:type="dxa"/>
            <w:vAlign w:val="center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Время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Андреевский сельсовет</w:t>
            </w: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14-00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Баганский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14-15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Ивановский сельсовет</w:t>
            </w: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14-30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Казанский сельсовет</w:t>
            </w: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14-45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Кузнецовский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15-00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Лозовской сельсовет</w:t>
            </w: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15-15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Савкинский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15-30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Мироновский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15-45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Палецкий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сельсовет</w:t>
            </w: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16-00</w:t>
            </w:r>
          </w:p>
        </w:tc>
      </w:tr>
      <w:tr w:rsidR="00EC4D36" w:rsidTr="00B87619">
        <w:tc>
          <w:tcPr>
            <w:tcW w:w="846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804" w:type="dxa"/>
          </w:tcPr>
          <w:p w:rsidR="00EC4D36" w:rsidRDefault="00EC4D36" w:rsidP="00B87619">
            <w:pPr>
              <w:pStyle w:val="ConsPlusNorma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EC4D36" w:rsidRDefault="00EC4D36" w:rsidP="00B87619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C4D36" w:rsidRPr="00E73ED8" w:rsidRDefault="00EC4D36" w:rsidP="00BE28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C4D36" w:rsidRPr="00E73E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669"/>
    <w:rsid w:val="001A3B03"/>
    <w:rsid w:val="00264E3A"/>
    <w:rsid w:val="00456FE6"/>
    <w:rsid w:val="004B1749"/>
    <w:rsid w:val="004E2D0E"/>
    <w:rsid w:val="005C523E"/>
    <w:rsid w:val="005C74D0"/>
    <w:rsid w:val="00610AB8"/>
    <w:rsid w:val="00693FE2"/>
    <w:rsid w:val="006D6BB0"/>
    <w:rsid w:val="0074003E"/>
    <w:rsid w:val="007478B1"/>
    <w:rsid w:val="00782138"/>
    <w:rsid w:val="007D6669"/>
    <w:rsid w:val="00857B55"/>
    <w:rsid w:val="008F3375"/>
    <w:rsid w:val="00BE28D5"/>
    <w:rsid w:val="00BF347F"/>
    <w:rsid w:val="00BF4C49"/>
    <w:rsid w:val="00D35453"/>
    <w:rsid w:val="00E21EA4"/>
    <w:rsid w:val="00E327B2"/>
    <w:rsid w:val="00E73ED8"/>
    <w:rsid w:val="00E97D74"/>
    <w:rsid w:val="00EA0D93"/>
    <w:rsid w:val="00EC4D36"/>
    <w:rsid w:val="00F04429"/>
    <w:rsid w:val="00F155DE"/>
    <w:rsid w:val="00FC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18520"/>
  <w15:docId w15:val="{DBDF5A8F-06E1-4AA0-BDE1-5B8812E99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2D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EC4D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User110518</dc:creator>
  <cp:keywords/>
  <dc:description/>
  <cp:lastModifiedBy>ЖКХ</cp:lastModifiedBy>
  <cp:revision>2</cp:revision>
  <cp:lastPrinted>2020-10-07T04:48:00Z</cp:lastPrinted>
  <dcterms:created xsi:type="dcterms:W3CDTF">2021-06-17T08:48:00Z</dcterms:created>
  <dcterms:modified xsi:type="dcterms:W3CDTF">2021-06-17T08:48:00Z</dcterms:modified>
</cp:coreProperties>
</file>