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541" w:rsidRPr="003E3541" w:rsidRDefault="003E3541" w:rsidP="003E3541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bookmarkStart w:id="0" w:name="_GoBack"/>
      <w:r w:rsidRPr="003E3541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Всем, кого волнуют эффективные технологии развития бизнеса, привлечение в бизнес финансовых ресурсов и работа с банками</w:t>
      </w:r>
    </w:p>
    <w:bookmarkEnd w:id="0"/>
    <w:p w:rsidR="003E3541" w:rsidRPr="003E3541" w:rsidRDefault="003E3541" w:rsidP="003E354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5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FCF836" wp14:editId="44CAEE42">
            <wp:extent cx="3810000" cy="2895600"/>
            <wp:effectExtent l="0" t="0" r="0" b="0"/>
            <wp:docPr id="1" name="Рисунок 1" descr="http://msp.nso.ru/sites/msp.nso.ru/wodby_files/files/styles/image_without_gallery/public/news/2019/07/banki_dlya_malogo_biznesa.jpg?itok=Fq4xmyh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sp.nso.ru/sites/msp.nso.ru/wodby_files/files/styles/image_without_gallery/public/news/2019/07/banki_dlya_malogo_biznesa.jpg?itok=Fq4xmyh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541" w:rsidRPr="003E3541" w:rsidRDefault="003E3541" w:rsidP="003E354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E3541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 xml:space="preserve">11 июля 2019 года по поручению </w:t>
      </w:r>
      <w:proofErr w:type="spellStart"/>
      <w:r w:rsidRPr="003E3541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Минпромторга</w:t>
      </w:r>
      <w:proofErr w:type="spellEnd"/>
      <w:r w:rsidRPr="003E3541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 xml:space="preserve"> НСО состоится бесплатный семинар для предпринимателей «Эффективные технологии развития бизнеса. Привлечение в бизнес финансовых ресурсов. Работа с банками»</w:t>
      </w:r>
    </w:p>
    <w:p w:rsidR="003E3541" w:rsidRPr="003E3541" w:rsidRDefault="003E3541" w:rsidP="003E354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В ходе семинара с помощью бизнес-консультанта Михаила Гольдберга и руководителей офисов Левобережного банка и </w:t>
      </w:r>
      <w:proofErr w:type="spellStart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Россельхозбанка</w:t>
      </w:r>
      <w:proofErr w:type="spellEnd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будут рассмотрены следующие вопросы:</w:t>
      </w:r>
    </w:p>
    <w:p w:rsidR="003E3541" w:rsidRPr="003E3541" w:rsidRDefault="003E3541" w:rsidP="003E3541">
      <w:pPr>
        <w:numPr>
          <w:ilvl w:val="0"/>
          <w:numId w:val="1"/>
        </w:numPr>
        <w:shd w:val="clear" w:color="auto" w:fill="FFFFFF"/>
        <w:spacing w:after="270" w:line="390" w:lineRule="atLeast"/>
        <w:ind w:left="225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 Ситуация для ведения бизнеса в 2019 году и тренды </w:t>
      </w:r>
      <w:proofErr w:type="gramStart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на</w:t>
      </w:r>
      <w:proofErr w:type="gramEnd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ближайшие 2-3 года</w:t>
      </w:r>
    </w:p>
    <w:p w:rsidR="003E3541" w:rsidRPr="003E3541" w:rsidRDefault="003E3541" w:rsidP="003E3541">
      <w:pPr>
        <w:numPr>
          <w:ilvl w:val="0"/>
          <w:numId w:val="1"/>
        </w:numPr>
        <w:shd w:val="clear" w:color="auto" w:fill="FFFFFF"/>
        <w:spacing w:after="270" w:line="390" w:lineRule="atLeast"/>
        <w:ind w:left="225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 Как совершать удачные </w:t>
      </w:r>
      <w:proofErr w:type="spellStart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стартапы</w:t>
      </w:r>
      <w:proofErr w:type="spellEnd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. Особенности раскрутки </w:t>
      </w:r>
      <w:proofErr w:type="gramStart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инновационных</w:t>
      </w:r>
      <w:proofErr w:type="gramEnd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</w:t>
      </w:r>
      <w:proofErr w:type="spellStart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стартапов</w:t>
      </w:r>
      <w:proofErr w:type="spellEnd"/>
    </w:p>
    <w:p w:rsidR="003E3541" w:rsidRPr="003E3541" w:rsidRDefault="003E3541" w:rsidP="003E3541">
      <w:pPr>
        <w:numPr>
          <w:ilvl w:val="0"/>
          <w:numId w:val="1"/>
        </w:numPr>
        <w:shd w:val="clear" w:color="auto" w:fill="FFFFFF"/>
        <w:spacing w:after="270" w:line="390" w:lineRule="atLeast"/>
        <w:ind w:left="225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Эффективные стратегии развития бизнеса сегодня. Партнёрские проекты</w:t>
      </w:r>
    </w:p>
    <w:p w:rsidR="003E3541" w:rsidRPr="003E3541" w:rsidRDefault="003E3541" w:rsidP="003E3541">
      <w:pPr>
        <w:numPr>
          <w:ilvl w:val="0"/>
          <w:numId w:val="1"/>
        </w:numPr>
        <w:shd w:val="clear" w:color="auto" w:fill="FFFFFF"/>
        <w:spacing w:after="270" w:line="390" w:lineRule="atLeast"/>
        <w:ind w:left="225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lastRenderedPageBreak/>
        <w:t xml:space="preserve"> Как успешно привлекать финансовые ресурсы в </w:t>
      </w:r>
      <w:proofErr w:type="spellStart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стартапы</w:t>
      </w:r>
      <w:proofErr w:type="spellEnd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и для действующего бизнеса</w:t>
      </w:r>
    </w:p>
    <w:p w:rsidR="003E3541" w:rsidRPr="003E3541" w:rsidRDefault="003E3541" w:rsidP="003E3541">
      <w:pPr>
        <w:numPr>
          <w:ilvl w:val="0"/>
          <w:numId w:val="1"/>
        </w:numPr>
        <w:shd w:val="clear" w:color="auto" w:fill="FFFFFF"/>
        <w:spacing w:after="270" w:line="390" w:lineRule="atLeast"/>
        <w:ind w:left="225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Современные банковские технологии</w:t>
      </w:r>
    </w:p>
    <w:p w:rsidR="003E3541" w:rsidRPr="003E3541" w:rsidRDefault="003E3541" w:rsidP="003E3541">
      <w:pPr>
        <w:numPr>
          <w:ilvl w:val="0"/>
          <w:numId w:val="1"/>
        </w:numPr>
        <w:shd w:val="clear" w:color="auto" w:fill="FFFFFF"/>
        <w:spacing w:after="270" w:line="390" w:lineRule="atLeast"/>
        <w:ind w:left="225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Результативные механизмы взаимодействия банками и другими финансовыми институтами</w:t>
      </w:r>
    </w:p>
    <w:p w:rsidR="003E3541" w:rsidRPr="003E3541" w:rsidRDefault="003E3541" w:rsidP="003E3541">
      <w:pPr>
        <w:numPr>
          <w:ilvl w:val="0"/>
          <w:numId w:val="1"/>
        </w:numPr>
        <w:shd w:val="clear" w:color="auto" w:fill="FFFFFF"/>
        <w:spacing w:after="0" w:line="390" w:lineRule="atLeast"/>
        <w:ind w:left="225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Что делать, если предпринимателю заблокировали операцию или заблокировали расчётный счёт</w:t>
      </w:r>
    </w:p>
    <w:p w:rsidR="003E3541" w:rsidRPr="003E3541" w:rsidRDefault="003E3541" w:rsidP="003E354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Время и место: 11 июля 2019 года с 10-00 до 16 -00, конференц-зал </w:t>
      </w:r>
      <w:proofErr w:type="gramStart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Бизнес-инкубатора</w:t>
      </w:r>
      <w:proofErr w:type="gramEnd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Новосибирской области, р. п. Кольцово, ул. </w:t>
      </w:r>
      <w:proofErr w:type="spellStart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Технопарковая</w:t>
      </w:r>
      <w:proofErr w:type="spellEnd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, 1. Исполнитель: Центр делового обучения «Сфера».</w:t>
      </w:r>
    </w:p>
    <w:p w:rsidR="003E3541" w:rsidRPr="003E3541" w:rsidRDefault="003E3541" w:rsidP="003E354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РЕГИСТРАЦИЯ НА бесплатный СЕМИНАР ПО ССЫЛКЕ-</w:t>
      </w:r>
      <w:proofErr w:type="gramStart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https</w:t>
      </w:r>
      <w:proofErr w:type="gramEnd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://docs.google.com/forms/d/1w7ZtwrV0jvu6jgtvGdPuGnEy2FW_TSKWzNKEFCmfdkA/edit</w:t>
      </w:r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 </w:t>
      </w:r>
    </w:p>
    <w:p w:rsidR="003E3541" w:rsidRPr="003E3541" w:rsidRDefault="003E3541" w:rsidP="003E354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За справками обращаться к специалисту по рекламе и связям с общественностью ЦДО «Сфера» Елене </w:t>
      </w:r>
      <w:proofErr w:type="spellStart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Тоторовой</w:t>
      </w:r>
      <w:proofErr w:type="spellEnd"/>
      <w:r w:rsidRPr="003E354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, тел. 8-913-948-69-67, </w:t>
      </w:r>
      <w:hyperlink r:id="rId7" w:history="1">
        <w:r w:rsidRPr="003E3541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totorova-sfera@mail.ru</w:t>
        </w:r>
      </w:hyperlink>
    </w:p>
    <w:p w:rsidR="00F647D5" w:rsidRDefault="00F647D5"/>
    <w:sectPr w:rsidR="00F64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E71D4"/>
    <w:multiLevelType w:val="multilevel"/>
    <w:tmpl w:val="403EF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541"/>
    <w:rsid w:val="003E3541"/>
    <w:rsid w:val="00F4391C"/>
    <w:rsid w:val="00F6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5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5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7307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59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27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90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3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otorova-sfer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2019-07-02T01:40:00Z</dcterms:created>
  <dcterms:modified xsi:type="dcterms:W3CDTF">2019-07-02T02:04:00Z</dcterms:modified>
</cp:coreProperties>
</file>