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BD0" w:rsidRDefault="004E40FC" w:rsidP="0010367C">
      <w:pPr>
        <w:spacing w:line="228" w:lineRule="auto"/>
        <w:jc w:val="right"/>
        <w:rPr>
          <w:sz w:val="28"/>
          <w:szCs w:val="28"/>
        </w:rPr>
      </w:pPr>
      <w:r>
        <w:rPr>
          <w:sz w:val="28"/>
          <w:szCs w:val="28"/>
        </w:rPr>
        <w:t xml:space="preserve">                      </w:t>
      </w:r>
    </w:p>
    <w:tbl>
      <w:tblPr>
        <w:tblW w:w="5000" w:type="pct"/>
        <w:tblLook w:val="01E0"/>
      </w:tblPr>
      <w:tblGrid>
        <w:gridCol w:w="10137"/>
      </w:tblGrid>
      <w:tr w:rsidR="00424BD0" w:rsidTr="00424BD0">
        <w:tc>
          <w:tcPr>
            <w:tcW w:w="5000" w:type="pct"/>
            <w:hideMark/>
          </w:tcPr>
          <w:tbl>
            <w:tblPr>
              <w:tblW w:w="4921" w:type="pct"/>
              <w:tblInd w:w="147" w:type="dxa"/>
              <w:tblLook w:val="04A0"/>
            </w:tblPr>
            <w:tblGrid>
              <w:gridCol w:w="9764"/>
            </w:tblGrid>
            <w:tr w:rsidR="00424BD0">
              <w:trPr>
                <w:trHeight w:val="2508"/>
              </w:trPr>
              <w:tc>
                <w:tcPr>
                  <w:tcW w:w="2355" w:type="pct"/>
                  <w:hideMark/>
                </w:tcPr>
                <w:p w:rsidR="00424BD0" w:rsidRDefault="00EE457F">
                  <w:pPr>
                    <w:jc w:val="center"/>
                    <w:rPr>
                      <w:bCs/>
                      <w:sz w:val="28"/>
                      <w:szCs w:val="28"/>
                    </w:rPr>
                  </w:pPr>
                  <w:r>
                    <w:rPr>
                      <w:bCs/>
                      <w:noProof/>
                      <w:szCs w:val="28"/>
                    </w:rPr>
                    <w:drawing>
                      <wp:inline distT="0" distB="0" distL="0" distR="0">
                        <wp:extent cx="495300" cy="571500"/>
                        <wp:effectExtent l="1905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srcRect/>
                                <a:stretch>
                                  <a:fillRect/>
                                </a:stretch>
                              </pic:blipFill>
                              <pic:spPr bwMode="auto">
                                <a:xfrm>
                                  <a:off x="0" y="0"/>
                                  <a:ext cx="495300" cy="571500"/>
                                </a:xfrm>
                                <a:prstGeom prst="rect">
                                  <a:avLst/>
                                </a:prstGeom>
                                <a:noFill/>
                                <a:ln w="9525">
                                  <a:noFill/>
                                  <a:miter lim="800000"/>
                                  <a:headEnd/>
                                  <a:tailEnd/>
                                </a:ln>
                              </pic:spPr>
                            </pic:pic>
                          </a:graphicData>
                        </a:graphic>
                      </wp:inline>
                    </w:drawing>
                  </w:r>
                </w:p>
                <w:p w:rsidR="00424BD0" w:rsidRDefault="00424BD0">
                  <w:pPr>
                    <w:jc w:val="center"/>
                    <w:rPr>
                      <w:b/>
                      <w:bCs/>
                      <w:sz w:val="20"/>
                      <w:szCs w:val="28"/>
                    </w:rPr>
                  </w:pPr>
                  <w:r>
                    <w:rPr>
                      <w:b/>
                      <w:bCs/>
                      <w:szCs w:val="28"/>
                    </w:rPr>
                    <w:t>РЕВИЗИОННАЯ КОМИССИЯ</w:t>
                  </w:r>
                </w:p>
                <w:p w:rsidR="00424BD0" w:rsidRDefault="00424BD0">
                  <w:pPr>
                    <w:rPr>
                      <w:b/>
                      <w:bCs/>
                      <w:szCs w:val="28"/>
                    </w:rPr>
                  </w:pPr>
                  <w:r>
                    <w:rPr>
                      <w:b/>
                      <w:bCs/>
                      <w:szCs w:val="28"/>
                    </w:rPr>
                    <w:t xml:space="preserve">                                   БАГАНСКОГО РАЙОНА НОВОСИБИРСКОЙ ОБЛАСТИ</w:t>
                  </w:r>
                </w:p>
                <w:p w:rsidR="00424BD0" w:rsidRDefault="00424BD0">
                  <w:pPr>
                    <w:rPr>
                      <w:bCs/>
                    </w:rPr>
                  </w:pPr>
                  <w:r>
                    <w:rPr>
                      <w:bCs/>
                    </w:rPr>
                    <w:t xml:space="preserve">                      Новосибирская область, 632770 с Баган, ул. М. Горького, 21</w:t>
                  </w:r>
                </w:p>
                <w:p w:rsidR="00424BD0" w:rsidRPr="006203D5" w:rsidRDefault="00424BD0">
                  <w:pPr>
                    <w:rPr>
                      <w:lang w:val="en-US"/>
                    </w:rPr>
                  </w:pPr>
                  <w:r>
                    <w:rPr>
                      <w:bCs/>
                    </w:rPr>
                    <w:t xml:space="preserve">                               тел</w:t>
                  </w:r>
                  <w:r w:rsidRPr="006203D5">
                    <w:rPr>
                      <w:bCs/>
                      <w:lang w:val="en-US"/>
                    </w:rPr>
                    <w:t xml:space="preserve">.: (38353)21-543 </w:t>
                  </w:r>
                  <w:r>
                    <w:rPr>
                      <w:bCs/>
                      <w:lang w:val="en-US"/>
                    </w:rPr>
                    <w:t>E</w:t>
                  </w:r>
                  <w:r w:rsidRPr="006203D5">
                    <w:rPr>
                      <w:bCs/>
                      <w:lang w:val="en-US"/>
                    </w:rPr>
                    <w:t>-</w:t>
                  </w:r>
                  <w:r>
                    <w:rPr>
                      <w:bCs/>
                      <w:lang w:val="en-US"/>
                    </w:rPr>
                    <w:t>mail</w:t>
                  </w:r>
                  <w:r w:rsidRPr="006203D5">
                    <w:rPr>
                      <w:bCs/>
                      <w:lang w:val="en-US"/>
                    </w:rPr>
                    <w:t xml:space="preserve">: </w:t>
                  </w:r>
                  <w:r>
                    <w:rPr>
                      <w:bCs/>
                      <w:lang w:val="en-US"/>
                    </w:rPr>
                    <w:t>rvk</w:t>
                  </w:r>
                  <w:r w:rsidRPr="006203D5">
                    <w:rPr>
                      <w:bCs/>
                      <w:lang w:val="en-US"/>
                    </w:rPr>
                    <w:t>_</w:t>
                  </w:r>
                  <w:r>
                    <w:rPr>
                      <w:bCs/>
                      <w:lang w:val="en-US"/>
                    </w:rPr>
                    <w:t>bagan</w:t>
                  </w:r>
                  <w:r w:rsidRPr="006203D5">
                    <w:rPr>
                      <w:bCs/>
                      <w:lang w:val="en-US"/>
                    </w:rPr>
                    <w:t>@</w:t>
                  </w:r>
                  <w:r>
                    <w:rPr>
                      <w:bCs/>
                      <w:lang w:val="en-US"/>
                    </w:rPr>
                    <w:t>mail</w:t>
                  </w:r>
                  <w:r w:rsidRPr="006203D5">
                    <w:rPr>
                      <w:bCs/>
                      <w:lang w:val="en-US"/>
                    </w:rPr>
                    <w:t>.</w:t>
                  </w:r>
                  <w:r>
                    <w:rPr>
                      <w:bCs/>
                      <w:lang w:val="en-US"/>
                    </w:rPr>
                    <w:t>ru</w:t>
                  </w:r>
                </w:p>
                <w:p w:rsidR="00424BD0" w:rsidRDefault="00424BD0">
                  <w:pPr>
                    <w:jc w:val="center"/>
                    <w:rPr>
                      <w:sz w:val="30"/>
                      <w:szCs w:val="30"/>
                    </w:rPr>
                  </w:pPr>
                  <w:r>
                    <w:rPr>
                      <w:bCs/>
                    </w:rPr>
                    <w:t>ОКПО 04035320  ОГРН 1045480001885 ИНН 5417104650 КПП 541701001</w:t>
                  </w:r>
                </w:p>
              </w:tc>
            </w:tr>
          </w:tbl>
          <w:p w:rsidR="00424BD0" w:rsidRDefault="00424BD0">
            <w:pPr>
              <w:pStyle w:val="22"/>
              <w:ind w:right="-1"/>
              <w:jc w:val="center"/>
            </w:pPr>
          </w:p>
        </w:tc>
      </w:tr>
    </w:tbl>
    <w:p w:rsidR="00F17157" w:rsidRDefault="006F6EE9" w:rsidP="006F6EE9">
      <w:pPr>
        <w:rPr>
          <w:b/>
          <w:sz w:val="28"/>
          <w:szCs w:val="28"/>
        </w:rPr>
      </w:pPr>
      <w:r>
        <w:rPr>
          <w:b/>
          <w:sz w:val="28"/>
          <w:szCs w:val="28"/>
        </w:rPr>
        <w:t xml:space="preserve">   </w:t>
      </w:r>
      <w:r w:rsidR="00423DB1">
        <w:rPr>
          <w:b/>
          <w:sz w:val="28"/>
          <w:szCs w:val="28"/>
        </w:rPr>
        <w:t xml:space="preserve">Экспертное заключение на </w:t>
      </w:r>
      <w:r w:rsidR="00A91B93">
        <w:rPr>
          <w:b/>
          <w:sz w:val="28"/>
          <w:szCs w:val="28"/>
        </w:rPr>
        <w:t>проек</w:t>
      </w:r>
      <w:r w:rsidR="00423DB1">
        <w:rPr>
          <w:b/>
          <w:sz w:val="28"/>
          <w:szCs w:val="28"/>
        </w:rPr>
        <w:t xml:space="preserve">т </w:t>
      </w:r>
      <w:r w:rsidR="00424BD0">
        <w:rPr>
          <w:b/>
          <w:sz w:val="28"/>
          <w:szCs w:val="28"/>
        </w:rPr>
        <w:t xml:space="preserve"> бюджета Баганского </w:t>
      </w:r>
      <w:r w:rsidR="001F1536">
        <w:rPr>
          <w:b/>
          <w:sz w:val="28"/>
          <w:szCs w:val="28"/>
        </w:rPr>
        <w:t xml:space="preserve">муниципального </w:t>
      </w:r>
      <w:r w:rsidR="00424BD0">
        <w:rPr>
          <w:b/>
          <w:sz w:val="28"/>
          <w:szCs w:val="28"/>
        </w:rPr>
        <w:t>района Но</w:t>
      </w:r>
      <w:r w:rsidR="00423DB1">
        <w:rPr>
          <w:b/>
          <w:sz w:val="28"/>
          <w:szCs w:val="28"/>
        </w:rPr>
        <w:t>восибирской области</w:t>
      </w:r>
      <w:r w:rsidR="00424BD0">
        <w:rPr>
          <w:b/>
          <w:sz w:val="28"/>
          <w:szCs w:val="28"/>
        </w:rPr>
        <w:t xml:space="preserve"> на 20</w:t>
      </w:r>
      <w:r w:rsidR="00E30535">
        <w:rPr>
          <w:b/>
          <w:sz w:val="28"/>
          <w:szCs w:val="28"/>
        </w:rPr>
        <w:t>2</w:t>
      </w:r>
      <w:r w:rsidR="00603842">
        <w:rPr>
          <w:b/>
          <w:sz w:val="28"/>
          <w:szCs w:val="28"/>
        </w:rPr>
        <w:t>1</w:t>
      </w:r>
      <w:r w:rsidR="008C682D">
        <w:rPr>
          <w:b/>
          <w:sz w:val="28"/>
          <w:szCs w:val="28"/>
        </w:rPr>
        <w:t>г и плановый период 20</w:t>
      </w:r>
      <w:r w:rsidR="00E30535">
        <w:rPr>
          <w:b/>
          <w:sz w:val="28"/>
          <w:szCs w:val="28"/>
        </w:rPr>
        <w:t>2</w:t>
      </w:r>
      <w:r w:rsidR="00603842">
        <w:rPr>
          <w:b/>
          <w:sz w:val="28"/>
          <w:szCs w:val="28"/>
        </w:rPr>
        <w:t>2</w:t>
      </w:r>
      <w:r w:rsidR="007D320E">
        <w:rPr>
          <w:b/>
          <w:sz w:val="28"/>
          <w:szCs w:val="28"/>
        </w:rPr>
        <w:t>-202</w:t>
      </w:r>
      <w:r w:rsidR="00603842">
        <w:rPr>
          <w:b/>
          <w:sz w:val="28"/>
          <w:szCs w:val="28"/>
        </w:rPr>
        <w:t>3</w:t>
      </w:r>
      <w:r w:rsidR="00424BD0">
        <w:rPr>
          <w:b/>
          <w:sz w:val="28"/>
          <w:szCs w:val="28"/>
        </w:rPr>
        <w:t>годы</w:t>
      </w:r>
    </w:p>
    <w:p w:rsidR="00BB7BB9" w:rsidRDefault="00BB7BB9" w:rsidP="00BB7BB9">
      <w:pPr>
        <w:pStyle w:val="a4"/>
        <w:spacing w:after="0"/>
        <w:ind w:firstLine="567"/>
      </w:pPr>
    </w:p>
    <w:p w:rsidR="00930724" w:rsidRPr="008C3CCB" w:rsidRDefault="00BB7BB9" w:rsidP="00BB7BB9">
      <w:pPr>
        <w:pStyle w:val="a4"/>
        <w:spacing w:after="0"/>
        <w:ind w:firstLine="567"/>
        <w:rPr>
          <w:b/>
        </w:rPr>
      </w:pPr>
      <w:r w:rsidRPr="008C3CCB">
        <w:rPr>
          <w:b/>
        </w:rPr>
        <w:t xml:space="preserve">с. Баган                                                                                                           </w:t>
      </w:r>
      <w:r w:rsidR="00986A6E" w:rsidRPr="008C3CCB">
        <w:rPr>
          <w:b/>
        </w:rPr>
        <w:t xml:space="preserve">        </w:t>
      </w:r>
      <w:r w:rsidRPr="008C3CCB">
        <w:rPr>
          <w:b/>
        </w:rPr>
        <w:t xml:space="preserve"> </w:t>
      </w:r>
      <w:r w:rsidR="00E54935">
        <w:rPr>
          <w:b/>
        </w:rPr>
        <w:t>14</w:t>
      </w:r>
      <w:r w:rsidRPr="008C3CCB">
        <w:rPr>
          <w:b/>
        </w:rPr>
        <w:t>.12.20</w:t>
      </w:r>
      <w:r w:rsidR="00603842">
        <w:rPr>
          <w:b/>
        </w:rPr>
        <w:t>20</w:t>
      </w:r>
      <w:r w:rsidRPr="008C3CCB">
        <w:rPr>
          <w:b/>
        </w:rPr>
        <w:t>г</w:t>
      </w:r>
      <w:r w:rsidR="006A37C7" w:rsidRPr="008C3CCB">
        <w:rPr>
          <w:b/>
        </w:rPr>
        <w:t>.</w:t>
      </w:r>
      <w:r w:rsidRPr="008C3CCB">
        <w:rPr>
          <w:b/>
        </w:rPr>
        <w:t xml:space="preserve">                                      </w:t>
      </w:r>
    </w:p>
    <w:p w:rsidR="00342B50" w:rsidRPr="0037449B" w:rsidRDefault="008316CF" w:rsidP="008316CF">
      <w:pPr>
        <w:pStyle w:val="a4"/>
        <w:spacing w:after="0"/>
        <w:jc w:val="both"/>
        <w:rPr>
          <w:sz w:val="28"/>
          <w:szCs w:val="28"/>
        </w:rPr>
      </w:pPr>
      <w:r>
        <w:rPr>
          <w:sz w:val="28"/>
          <w:szCs w:val="28"/>
        </w:rPr>
        <w:t xml:space="preserve">    </w:t>
      </w:r>
      <w:r w:rsidR="00080C19" w:rsidRPr="00FF3CED">
        <w:rPr>
          <w:sz w:val="28"/>
          <w:szCs w:val="28"/>
        </w:rPr>
        <w:t xml:space="preserve">Экспертное заключение </w:t>
      </w:r>
      <w:r w:rsidR="00424BD0">
        <w:rPr>
          <w:sz w:val="28"/>
          <w:szCs w:val="28"/>
        </w:rPr>
        <w:t xml:space="preserve">ревизионной комиссии Баганского района </w:t>
      </w:r>
      <w:r w:rsidR="00080C19" w:rsidRPr="00FF3CED">
        <w:rPr>
          <w:sz w:val="28"/>
          <w:szCs w:val="28"/>
        </w:rPr>
        <w:t>Новосиби</w:t>
      </w:r>
      <w:r w:rsidR="00080C19" w:rsidRPr="00FF3CED">
        <w:rPr>
          <w:sz w:val="28"/>
          <w:szCs w:val="28"/>
        </w:rPr>
        <w:t>р</w:t>
      </w:r>
      <w:r w:rsidR="00080C19" w:rsidRPr="00FF3CED">
        <w:rPr>
          <w:sz w:val="28"/>
          <w:szCs w:val="28"/>
        </w:rPr>
        <w:t xml:space="preserve">ской области на проект </w:t>
      </w:r>
      <w:r w:rsidR="00424BD0">
        <w:rPr>
          <w:sz w:val="28"/>
          <w:szCs w:val="28"/>
        </w:rPr>
        <w:t>решения о бюджете Баганского</w:t>
      </w:r>
      <w:r w:rsidR="001F1536">
        <w:rPr>
          <w:sz w:val="28"/>
          <w:szCs w:val="28"/>
        </w:rPr>
        <w:t xml:space="preserve"> муниципального района</w:t>
      </w:r>
      <w:r w:rsidR="00424BD0">
        <w:rPr>
          <w:sz w:val="28"/>
          <w:szCs w:val="28"/>
        </w:rPr>
        <w:t xml:space="preserve"> района</w:t>
      </w:r>
      <w:r w:rsidR="00080C19" w:rsidRPr="00FF3CED">
        <w:rPr>
          <w:sz w:val="28"/>
          <w:szCs w:val="28"/>
        </w:rPr>
        <w:t xml:space="preserve"> Новосибирской области «О</w:t>
      </w:r>
      <w:r w:rsidR="00342B50">
        <w:rPr>
          <w:sz w:val="28"/>
          <w:szCs w:val="28"/>
        </w:rPr>
        <w:t xml:space="preserve"> проекте бюджета Баганского</w:t>
      </w:r>
      <w:r w:rsidR="001F1536">
        <w:rPr>
          <w:sz w:val="28"/>
          <w:szCs w:val="28"/>
        </w:rPr>
        <w:t xml:space="preserve"> муниципального</w:t>
      </w:r>
      <w:r w:rsidR="00342B50">
        <w:rPr>
          <w:sz w:val="28"/>
          <w:szCs w:val="28"/>
        </w:rPr>
        <w:t xml:space="preserve"> района Новосиби</w:t>
      </w:r>
      <w:r w:rsidR="00080C19" w:rsidRPr="00FF3CED">
        <w:rPr>
          <w:sz w:val="28"/>
          <w:szCs w:val="28"/>
        </w:rPr>
        <w:t>рской области на 20</w:t>
      </w:r>
      <w:r w:rsidR="00E30535">
        <w:rPr>
          <w:sz w:val="28"/>
          <w:szCs w:val="28"/>
        </w:rPr>
        <w:t>2</w:t>
      </w:r>
      <w:r w:rsidR="00603842">
        <w:rPr>
          <w:sz w:val="28"/>
          <w:szCs w:val="28"/>
        </w:rPr>
        <w:t>1</w:t>
      </w:r>
      <w:r w:rsidR="00342B50">
        <w:rPr>
          <w:sz w:val="28"/>
          <w:szCs w:val="28"/>
        </w:rPr>
        <w:t>год и плановый период 20</w:t>
      </w:r>
      <w:r w:rsidR="00CC3EA0">
        <w:rPr>
          <w:sz w:val="28"/>
          <w:szCs w:val="28"/>
        </w:rPr>
        <w:t>2</w:t>
      </w:r>
      <w:r w:rsidR="00603842">
        <w:rPr>
          <w:sz w:val="28"/>
          <w:szCs w:val="28"/>
        </w:rPr>
        <w:t>2</w:t>
      </w:r>
      <w:r w:rsidR="00342B50">
        <w:rPr>
          <w:sz w:val="28"/>
          <w:szCs w:val="28"/>
        </w:rPr>
        <w:t>-20</w:t>
      </w:r>
      <w:r w:rsidR="00CF1FD3">
        <w:rPr>
          <w:sz w:val="28"/>
          <w:szCs w:val="28"/>
        </w:rPr>
        <w:t>2</w:t>
      </w:r>
      <w:r w:rsidR="00603842">
        <w:rPr>
          <w:sz w:val="28"/>
          <w:szCs w:val="28"/>
        </w:rPr>
        <w:t>3</w:t>
      </w:r>
      <w:r w:rsidR="00342B50">
        <w:rPr>
          <w:sz w:val="28"/>
          <w:szCs w:val="28"/>
        </w:rPr>
        <w:t>годы</w:t>
      </w:r>
      <w:r w:rsidR="00080C19" w:rsidRPr="00FF3CED">
        <w:rPr>
          <w:sz w:val="28"/>
          <w:szCs w:val="28"/>
        </w:rPr>
        <w:t>» подготовлено в соответствии с Бюджетным кодексом РФ (БК</w:t>
      </w:r>
      <w:r w:rsidR="00080C19">
        <w:rPr>
          <w:sz w:val="28"/>
          <w:szCs w:val="28"/>
        </w:rPr>
        <w:t> </w:t>
      </w:r>
      <w:r w:rsidR="00080C19" w:rsidRPr="00FF3CED">
        <w:rPr>
          <w:sz w:val="28"/>
          <w:szCs w:val="28"/>
        </w:rPr>
        <w:t>РФ),</w:t>
      </w:r>
      <w:r w:rsidR="00342B50" w:rsidRPr="00342B50">
        <w:rPr>
          <w:sz w:val="28"/>
          <w:szCs w:val="28"/>
        </w:rPr>
        <w:t xml:space="preserve"> </w:t>
      </w:r>
      <w:r w:rsidR="00342B50">
        <w:rPr>
          <w:sz w:val="28"/>
          <w:szCs w:val="28"/>
        </w:rPr>
        <w:t>Положением</w:t>
      </w:r>
      <w:r w:rsidR="00342B50" w:rsidRPr="00FF3CED">
        <w:rPr>
          <w:sz w:val="28"/>
          <w:szCs w:val="28"/>
        </w:rPr>
        <w:t xml:space="preserve"> «О бюджетном  процессе в </w:t>
      </w:r>
      <w:r w:rsidR="00342B50">
        <w:rPr>
          <w:sz w:val="28"/>
          <w:szCs w:val="28"/>
        </w:rPr>
        <w:t>Баганском районе</w:t>
      </w:r>
      <w:r w:rsidR="00342B50" w:rsidRPr="00FF3CED">
        <w:rPr>
          <w:sz w:val="28"/>
          <w:szCs w:val="28"/>
        </w:rPr>
        <w:t xml:space="preserve">» и «О </w:t>
      </w:r>
      <w:r w:rsidR="00342B50">
        <w:rPr>
          <w:sz w:val="28"/>
          <w:szCs w:val="28"/>
        </w:rPr>
        <w:t>ревизионной комиссии Бага</w:t>
      </w:r>
      <w:r w:rsidR="00342B50">
        <w:rPr>
          <w:sz w:val="28"/>
          <w:szCs w:val="28"/>
        </w:rPr>
        <w:t>н</w:t>
      </w:r>
      <w:r w:rsidR="00342B50">
        <w:rPr>
          <w:sz w:val="28"/>
          <w:szCs w:val="28"/>
        </w:rPr>
        <w:t>ского района Новосибирской области</w:t>
      </w:r>
      <w:r w:rsidR="00342B50" w:rsidRPr="00FF3CED">
        <w:rPr>
          <w:sz w:val="28"/>
          <w:szCs w:val="28"/>
        </w:rPr>
        <w:t>»</w:t>
      </w:r>
      <w:r w:rsidR="00342B50">
        <w:rPr>
          <w:sz w:val="28"/>
          <w:szCs w:val="28"/>
        </w:rPr>
        <w:t>,</w:t>
      </w:r>
      <w:r w:rsidR="00342B50" w:rsidRPr="00FF3CED">
        <w:rPr>
          <w:sz w:val="28"/>
          <w:szCs w:val="28"/>
        </w:rPr>
        <w:t xml:space="preserve"> иным действующим законодательством.</w:t>
      </w:r>
    </w:p>
    <w:p w:rsidR="00342B50" w:rsidRDefault="00342B50" w:rsidP="00342B50">
      <w:pPr>
        <w:ind w:firstLine="708"/>
        <w:jc w:val="both"/>
        <w:rPr>
          <w:sz w:val="28"/>
          <w:szCs w:val="28"/>
        </w:rPr>
      </w:pPr>
      <w:r>
        <w:rPr>
          <w:sz w:val="28"/>
          <w:szCs w:val="28"/>
        </w:rPr>
        <w:t xml:space="preserve">Проект решения о </w:t>
      </w:r>
      <w:r w:rsidRPr="001E60F9">
        <w:rPr>
          <w:sz w:val="28"/>
          <w:szCs w:val="28"/>
        </w:rPr>
        <w:t>бюджет</w:t>
      </w:r>
      <w:r>
        <w:rPr>
          <w:sz w:val="28"/>
          <w:szCs w:val="28"/>
        </w:rPr>
        <w:t>е</w:t>
      </w:r>
      <w:r w:rsidRPr="001E60F9">
        <w:rPr>
          <w:sz w:val="28"/>
          <w:szCs w:val="28"/>
        </w:rPr>
        <w:t xml:space="preserve"> </w:t>
      </w:r>
      <w:r>
        <w:rPr>
          <w:sz w:val="28"/>
          <w:szCs w:val="28"/>
        </w:rPr>
        <w:t xml:space="preserve">Баганского района </w:t>
      </w:r>
      <w:r w:rsidRPr="001E60F9">
        <w:rPr>
          <w:sz w:val="28"/>
          <w:szCs w:val="28"/>
        </w:rPr>
        <w:t xml:space="preserve">Новосибирской области </w:t>
      </w:r>
      <w:r>
        <w:rPr>
          <w:sz w:val="28"/>
          <w:szCs w:val="28"/>
        </w:rPr>
        <w:t>н</w:t>
      </w:r>
      <w:r w:rsidRPr="001E60F9">
        <w:rPr>
          <w:sz w:val="28"/>
          <w:szCs w:val="28"/>
        </w:rPr>
        <w:t>а 20</w:t>
      </w:r>
      <w:r w:rsidR="00E30535">
        <w:rPr>
          <w:sz w:val="28"/>
          <w:szCs w:val="28"/>
        </w:rPr>
        <w:t>2</w:t>
      </w:r>
      <w:r w:rsidR="00603842">
        <w:rPr>
          <w:sz w:val="28"/>
          <w:szCs w:val="28"/>
        </w:rPr>
        <w:t>1</w:t>
      </w:r>
      <w:r w:rsidRPr="001E60F9">
        <w:rPr>
          <w:sz w:val="28"/>
          <w:szCs w:val="28"/>
        </w:rPr>
        <w:t xml:space="preserve"> год</w:t>
      </w:r>
      <w:r>
        <w:rPr>
          <w:sz w:val="28"/>
          <w:szCs w:val="28"/>
        </w:rPr>
        <w:t xml:space="preserve"> и плановый период</w:t>
      </w:r>
      <w:r w:rsidR="006045D6">
        <w:rPr>
          <w:sz w:val="28"/>
          <w:szCs w:val="28"/>
        </w:rPr>
        <w:t xml:space="preserve"> 20</w:t>
      </w:r>
      <w:r w:rsidR="00CC3EA0">
        <w:rPr>
          <w:sz w:val="28"/>
          <w:szCs w:val="28"/>
        </w:rPr>
        <w:t>2</w:t>
      </w:r>
      <w:r w:rsidR="00603842">
        <w:rPr>
          <w:sz w:val="28"/>
          <w:szCs w:val="28"/>
        </w:rPr>
        <w:t>2</w:t>
      </w:r>
      <w:r w:rsidR="006045D6">
        <w:rPr>
          <w:sz w:val="28"/>
          <w:szCs w:val="28"/>
        </w:rPr>
        <w:t>-20</w:t>
      </w:r>
      <w:r w:rsidR="00CF1FD3">
        <w:rPr>
          <w:sz w:val="28"/>
          <w:szCs w:val="28"/>
        </w:rPr>
        <w:t>2</w:t>
      </w:r>
      <w:r w:rsidR="00603842">
        <w:rPr>
          <w:sz w:val="28"/>
          <w:szCs w:val="28"/>
        </w:rPr>
        <w:t>3</w:t>
      </w:r>
      <w:r w:rsidR="006045D6">
        <w:rPr>
          <w:sz w:val="28"/>
          <w:szCs w:val="28"/>
        </w:rPr>
        <w:t>года</w:t>
      </w:r>
      <w:r>
        <w:rPr>
          <w:sz w:val="28"/>
          <w:szCs w:val="28"/>
        </w:rPr>
        <w:t xml:space="preserve"> с пояснительной запиской и дополн</w:t>
      </w:r>
      <w:r>
        <w:rPr>
          <w:sz w:val="28"/>
          <w:szCs w:val="28"/>
        </w:rPr>
        <w:t>и</w:t>
      </w:r>
      <w:r>
        <w:rPr>
          <w:sz w:val="28"/>
          <w:szCs w:val="28"/>
        </w:rPr>
        <w:t>тельными материалами поступил в</w:t>
      </w:r>
      <w:r w:rsidR="006045D6">
        <w:rPr>
          <w:sz w:val="28"/>
          <w:szCs w:val="28"/>
        </w:rPr>
        <w:t xml:space="preserve"> </w:t>
      </w:r>
      <w:r w:rsidR="008621EE">
        <w:rPr>
          <w:sz w:val="28"/>
          <w:szCs w:val="28"/>
        </w:rPr>
        <w:t>срок,</w:t>
      </w:r>
      <w:r>
        <w:rPr>
          <w:sz w:val="28"/>
          <w:szCs w:val="28"/>
        </w:rPr>
        <w:t xml:space="preserve"> установленный ст.</w:t>
      </w:r>
      <w:r w:rsidR="000A3223">
        <w:rPr>
          <w:sz w:val="28"/>
          <w:szCs w:val="28"/>
        </w:rPr>
        <w:t>11</w:t>
      </w:r>
      <w:r>
        <w:rPr>
          <w:sz w:val="28"/>
          <w:szCs w:val="28"/>
        </w:rPr>
        <w:t xml:space="preserve"> Положения «</w:t>
      </w:r>
      <w:r w:rsidRPr="00FF3CED">
        <w:rPr>
          <w:sz w:val="28"/>
          <w:szCs w:val="28"/>
        </w:rPr>
        <w:t xml:space="preserve">О бюджетном  процессе в </w:t>
      </w:r>
      <w:r>
        <w:rPr>
          <w:sz w:val="28"/>
          <w:szCs w:val="28"/>
        </w:rPr>
        <w:t>Баганском районе</w:t>
      </w:r>
      <w:r w:rsidRPr="00FF3CED">
        <w:rPr>
          <w:sz w:val="28"/>
          <w:szCs w:val="28"/>
        </w:rPr>
        <w:t>»</w:t>
      </w:r>
      <w:r w:rsidR="00345F81">
        <w:rPr>
          <w:sz w:val="28"/>
          <w:szCs w:val="28"/>
        </w:rPr>
        <w:t>.</w:t>
      </w:r>
      <w:r w:rsidR="006F6EE9">
        <w:rPr>
          <w:sz w:val="28"/>
          <w:szCs w:val="28"/>
        </w:rPr>
        <w:t xml:space="preserve"> </w:t>
      </w:r>
    </w:p>
    <w:p w:rsidR="00177346" w:rsidRPr="00B16D0E" w:rsidRDefault="00862953" w:rsidP="00B16D0E">
      <w:pPr>
        <w:ind w:firstLine="708"/>
        <w:jc w:val="both"/>
        <w:rPr>
          <w:sz w:val="28"/>
          <w:szCs w:val="28"/>
        </w:rPr>
      </w:pPr>
      <w:r>
        <w:rPr>
          <w:sz w:val="28"/>
          <w:szCs w:val="28"/>
        </w:rPr>
        <w:t xml:space="preserve">  </w:t>
      </w:r>
      <w:r w:rsidR="00627127">
        <w:rPr>
          <w:b/>
          <w:sz w:val="28"/>
          <w:szCs w:val="28"/>
        </w:rPr>
        <w:t>1</w:t>
      </w:r>
      <w:r w:rsidR="00177346" w:rsidRPr="003F7C85">
        <w:rPr>
          <w:b/>
          <w:sz w:val="28"/>
          <w:szCs w:val="28"/>
        </w:rPr>
        <w:t xml:space="preserve">. Аналитические данные о бюджете </w:t>
      </w:r>
      <w:r w:rsidR="001E729A">
        <w:rPr>
          <w:b/>
          <w:sz w:val="28"/>
          <w:szCs w:val="28"/>
        </w:rPr>
        <w:t>Баганского района</w:t>
      </w:r>
      <w:r w:rsidR="00177346" w:rsidRPr="003F7C85">
        <w:rPr>
          <w:b/>
          <w:sz w:val="28"/>
          <w:szCs w:val="28"/>
        </w:rPr>
        <w:t xml:space="preserve"> на 20</w:t>
      </w:r>
      <w:r w:rsidR="001E086D">
        <w:rPr>
          <w:b/>
          <w:sz w:val="28"/>
          <w:szCs w:val="28"/>
        </w:rPr>
        <w:t>2</w:t>
      </w:r>
      <w:r w:rsidR="00A92F47">
        <w:rPr>
          <w:b/>
          <w:sz w:val="28"/>
          <w:szCs w:val="28"/>
        </w:rPr>
        <w:t>1</w:t>
      </w:r>
      <w:r w:rsidR="00177346" w:rsidRPr="003F7C85">
        <w:rPr>
          <w:b/>
          <w:sz w:val="28"/>
          <w:szCs w:val="28"/>
        </w:rPr>
        <w:t xml:space="preserve"> год и </w:t>
      </w:r>
    </w:p>
    <w:p w:rsidR="00177346" w:rsidRPr="003F7C85" w:rsidRDefault="00177346" w:rsidP="00177346">
      <w:pPr>
        <w:ind w:firstLine="709"/>
        <w:jc w:val="center"/>
        <w:rPr>
          <w:b/>
          <w:sz w:val="28"/>
          <w:szCs w:val="28"/>
        </w:rPr>
      </w:pPr>
      <w:r w:rsidRPr="003F7C85">
        <w:rPr>
          <w:b/>
          <w:sz w:val="28"/>
          <w:szCs w:val="28"/>
        </w:rPr>
        <w:t>на плановый период 20</w:t>
      </w:r>
      <w:r w:rsidR="00CC3EA0">
        <w:rPr>
          <w:b/>
          <w:sz w:val="28"/>
          <w:szCs w:val="28"/>
        </w:rPr>
        <w:t>2</w:t>
      </w:r>
      <w:r w:rsidR="00A92F47">
        <w:rPr>
          <w:b/>
          <w:sz w:val="28"/>
          <w:szCs w:val="28"/>
        </w:rPr>
        <w:t>2</w:t>
      </w:r>
      <w:r w:rsidRPr="003F7C85">
        <w:rPr>
          <w:b/>
          <w:sz w:val="28"/>
          <w:szCs w:val="28"/>
        </w:rPr>
        <w:t xml:space="preserve"> и 20</w:t>
      </w:r>
      <w:r w:rsidR="00CF1FD3">
        <w:rPr>
          <w:b/>
          <w:sz w:val="28"/>
          <w:szCs w:val="28"/>
        </w:rPr>
        <w:t>2</w:t>
      </w:r>
      <w:r w:rsidR="00A92F47">
        <w:rPr>
          <w:b/>
          <w:sz w:val="28"/>
          <w:szCs w:val="28"/>
        </w:rPr>
        <w:t>3</w:t>
      </w:r>
      <w:r w:rsidRPr="003F7C85">
        <w:rPr>
          <w:b/>
          <w:sz w:val="28"/>
          <w:szCs w:val="28"/>
        </w:rPr>
        <w:t xml:space="preserve"> годов»</w:t>
      </w:r>
    </w:p>
    <w:p w:rsidR="00177346" w:rsidRPr="00AD12B7" w:rsidRDefault="006F6EE9" w:rsidP="006F6EE9">
      <w:pPr>
        <w:jc w:val="both"/>
        <w:rPr>
          <w:b/>
          <w:sz w:val="28"/>
          <w:szCs w:val="28"/>
        </w:rPr>
      </w:pPr>
      <w:r>
        <w:rPr>
          <w:sz w:val="28"/>
          <w:szCs w:val="28"/>
        </w:rPr>
        <w:t xml:space="preserve">      </w:t>
      </w:r>
      <w:r w:rsidR="00627127">
        <w:rPr>
          <w:b/>
          <w:sz w:val="28"/>
          <w:szCs w:val="28"/>
        </w:rPr>
        <w:t>1</w:t>
      </w:r>
      <w:r w:rsidR="00177346" w:rsidRPr="00F265C6">
        <w:rPr>
          <w:b/>
          <w:sz w:val="28"/>
          <w:szCs w:val="28"/>
        </w:rPr>
        <w:t>.</w:t>
      </w:r>
      <w:r w:rsidR="00177346">
        <w:rPr>
          <w:b/>
          <w:sz w:val="28"/>
          <w:szCs w:val="28"/>
        </w:rPr>
        <w:t>1.</w:t>
      </w:r>
      <w:r w:rsidR="00177346" w:rsidRPr="00F265C6">
        <w:rPr>
          <w:b/>
          <w:sz w:val="28"/>
          <w:szCs w:val="28"/>
        </w:rPr>
        <w:t xml:space="preserve"> </w:t>
      </w:r>
      <w:r w:rsidR="00177346">
        <w:rPr>
          <w:b/>
          <w:sz w:val="28"/>
          <w:szCs w:val="28"/>
        </w:rPr>
        <w:t>О</w:t>
      </w:r>
      <w:r w:rsidR="00177346" w:rsidRPr="00F265C6">
        <w:rPr>
          <w:b/>
          <w:sz w:val="28"/>
          <w:szCs w:val="28"/>
        </w:rPr>
        <w:t>сновные направления налоговой</w:t>
      </w:r>
      <w:r w:rsidR="00177346">
        <w:rPr>
          <w:b/>
          <w:sz w:val="28"/>
          <w:szCs w:val="28"/>
        </w:rPr>
        <w:t xml:space="preserve"> и бюджетной</w:t>
      </w:r>
      <w:r w:rsidR="00177346" w:rsidRPr="00F265C6">
        <w:rPr>
          <w:b/>
          <w:sz w:val="28"/>
          <w:szCs w:val="28"/>
        </w:rPr>
        <w:t xml:space="preserve"> политики</w:t>
      </w:r>
      <w:r w:rsidR="00177346">
        <w:rPr>
          <w:b/>
          <w:sz w:val="28"/>
          <w:szCs w:val="28"/>
        </w:rPr>
        <w:t>,</w:t>
      </w:r>
      <w:r w:rsidR="00177346" w:rsidRPr="00F265C6">
        <w:rPr>
          <w:b/>
          <w:sz w:val="28"/>
          <w:szCs w:val="28"/>
        </w:rPr>
        <w:t xml:space="preserve"> </w:t>
      </w:r>
      <w:r w:rsidR="00177346">
        <w:rPr>
          <w:b/>
          <w:sz w:val="28"/>
          <w:szCs w:val="28"/>
        </w:rPr>
        <w:t>п</w:t>
      </w:r>
      <w:r w:rsidR="00177346" w:rsidRPr="00F265C6">
        <w:rPr>
          <w:b/>
          <w:sz w:val="28"/>
          <w:szCs w:val="28"/>
        </w:rPr>
        <w:t>редвар</w:t>
      </w:r>
      <w:r w:rsidR="00177346" w:rsidRPr="00F265C6">
        <w:rPr>
          <w:b/>
          <w:sz w:val="28"/>
          <w:szCs w:val="28"/>
        </w:rPr>
        <w:t>и</w:t>
      </w:r>
      <w:r w:rsidR="00177346" w:rsidRPr="00F265C6">
        <w:rPr>
          <w:b/>
          <w:sz w:val="28"/>
          <w:szCs w:val="28"/>
        </w:rPr>
        <w:t xml:space="preserve">тельные итоги и прогноз социально-экономического развития </w:t>
      </w:r>
      <w:r w:rsidR="001E729A">
        <w:rPr>
          <w:b/>
          <w:sz w:val="28"/>
          <w:szCs w:val="28"/>
        </w:rPr>
        <w:t>Баганского района</w:t>
      </w:r>
      <w:r w:rsidR="00177346" w:rsidRPr="00F265C6">
        <w:rPr>
          <w:b/>
          <w:sz w:val="28"/>
          <w:szCs w:val="28"/>
        </w:rPr>
        <w:t>.</w:t>
      </w:r>
    </w:p>
    <w:p w:rsidR="00177346" w:rsidRPr="002629C3" w:rsidRDefault="00862953" w:rsidP="00862953">
      <w:pPr>
        <w:jc w:val="both"/>
        <w:rPr>
          <w:sz w:val="28"/>
          <w:szCs w:val="28"/>
        </w:rPr>
      </w:pPr>
      <w:r>
        <w:rPr>
          <w:sz w:val="28"/>
          <w:szCs w:val="28"/>
        </w:rPr>
        <w:t xml:space="preserve">     </w:t>
      </w:r>
      <w:r w:rsidR="00177346" w:rsidRPr="002629C3">
        <w:rPr>
          <w:sz w:val="28"/>
          <w:szCs w:val="28"/>
        </w:rPr>
        <w:t>П</w:t>
      </w:r>
      <w:r w:rsidR="00DC01C0">
        <w:rPr>
          <w:sz w:val="28"/>
          <w:szCs w:val="28"/>
        </w:rPr>
        <w:t>рогноз</w:t>
      </w:r>
      <w:r w:rsidR="00177346" w:rsidRPr="002629C3">
        <w:rPr>
          <w:sz w:val="28"/>
          <w:szCs w:val="28"/>
        </w:rPr>
        <w:t xml:space="preserve"> социально-экономического развития </w:t>
      </w:r>
      <w:r w:rsidR="009D6752" w:rsidRPr="002629C3">
        <w:rPr>
          <w:sz w:val="28"/>
          <w:szCs w:val="28"/>
        </w:rPr>
        <w:t>района</w:t>
      </w:r>
      <w:r w:rsidR="00177346" w:rsidRPr="002629C3">
        <w:rPr>
          <w:sz w:val="28"/>
          <w:szCs w:val="28"/>
        </w:rPr>
        <w:t xml:space="preserve"> на 20</w:t>
      </w:r>
      <w:r w:rsidR="001E086D">
        <w:rPr>
          <w:sz w:val="28"/>
          <w:szCs w:val="28"/>
        </w:rPr>
        <w:t>2</w:t>
      </w:r>
      <w:r w:rsidR="00A92F47">
        <w:rPr>
          <w:sz w:val="28"/>
          <w:szCs w:val="28"/>
        </w:rPr>
        <w:t>1</w:t>
      </w:r>
      <w:r w:rsidR="00177346" w:rsidRPr="002629C3">
        <w:rPr>
          <w:sz w:val="28"/>
          <w:szCs w:val="28"/>
        </w:rPr>
        <w:t xml:space="preserve"> – 20</w:t>
      </w:r>
      <w:r w:rsidR="009D1B99">
        <w:rPr>
          <w:sz w:val="28"/>
          <w:szCs w:val="28"/>
        </w:rPr>
        <w:t>2</w:t>
      </w:r>
      <w:r w:rsidR="00A92F47">
        <w:rPr>
          <w:sz w:val="28"/>
          <w:szCs w:val="28"/>
        </w:rPr>
        <w:t>3</w:t>
      </w:r>
      <w:r w:rsidR="00177346" w:rsidRPr="002629C3">
        <w:rPr>
          <w:sz w:val="28"/>
          <w:szCs w:val="28"/>
        </w:rPr>
        <w:t xml:space="preserve"> годы (д</w:t>
      </w:r>
      <w:r w:rsidR="00177346" w:rsidRPr="002629C3">
        <w:rPr>
          <w:sz w:val="28"/>
          <w:szCs w:val="28"/>
        </w:rPr>
        <w:t>а</w:t>
      </w:r>
      <w:r w:rsidR="00177346" w:rsidRPr="002629C3">
        <w:rPr>
          <w:sz w:val="28"/>
          <w:szCs w:val="28"/>
        </w:rPr>
        <w:t>лее – П</w:t>
      </w:r>
      <w:r w:rsidR="00DC01C0">
        <w:rPr>
          <w:sz w:val="28"/>
          <w:szCs w:val="28"/>
        </w:rPr>
        <w:t>рогноз</w:t>
      </w:r>
      <w:r w:rsidR="00177346" w:rsidRPr="002629C3">
        <w:rPr>
          <w:sz w:val="28"/>
          <w:szCs w:val="28"/>
        </w:rPr>
        <w:t xml:space="preserve">) разработан с учетом тенденций и особенностей социально-экономического развития </w:t>
      </w:r>
      <w:r w:rsidR="00F773BB" w:rsidRPr="002629C3">
        <w:rPr>
          <w:sz w:val="28"/>
          <w:szCs w:val="28"/>
        </w:rPr>
        <w:t>Баганского района</w:t>
      </w:r>
      <w:r w:rsidR="00177346" w:rsidRPr="002629C3">
        <w:rPr>
          <w:sz w:val="28"/>
          <w:szCs w:val="28"/>
        </w:rPr>
        <w:t xml:space="preserve"> в 201</w:t>
      </w:r>
      <w:r w:rsidR="00A92F47">
        <w:rPr>
          <w:sz w:val="28"/>
          <w:szCs w:val="28"/>
        </w:rPr>
        <w:t>9</w:t>
      </w:r>
      <w:r w:rsidR="00177346" w:rsidRPr="002629C3">
        <w:rPr>
          <w:sz w:val="28"/>
          <w:szCs w:val="28"/>
        </w:rPr>
        <w:t xml:space="preserve"> году и </w:t>
      </w:r>
      <w:r w:rsidR="00523641">
        <w:rPr>
          <w:sz w:val="28"/>
          <w:szCs w:val="28"/>
        </w:rPr>
        <w:t>9</w:t>
      </w:r>
      <w:r w:rsidR="00177346" w:rsidRPr="002629C3">
        <w:rPr>
          <w:sz w:val="28"/>
          <w:szCs w:val="28"/>
        </w:rPr>
        <w:t xml:space="preserve"> </w:t>
      </w:r>
      <w:r w:rsidR="00523641">
        <w:rPr>
          <w:sz w:val="28"/>
          <w:szCs w:val="28"/>
        </w:rPr>
        <w:t>месяцев</w:t>
      </w:r>
      <w:r w:rsidR="00177346" w:rsidRPr="002629C3">
        <w:rPr>
          <w:sz w:val="28"/>
          <w:szCs w:val="28"/>
        </w:rPr>
        <w:t xml:space="preserve"> 20</w:t>
      </w:r>
      <w:r w:rsidR="00A92F47">
        <w:rPr>
          <w:sz w:val="28"/>
          <w:szCs w:val="28"/>
        </w:rPr>
        <w:t>20</w:t>
      </w:r>
      <w:r w:rsidR="00177346" w:rsidRPr="002629C3">
        <w:rPr>
          <w:sz w:val="28"/>
          <w:szCs w:val="28"/>
        </w:rPr>
        <w:t xml:space="preserve"> года. В основу Прогноза положены отчеты и перспективные планы развития хозяйс</w:t>
      </w:r>
      <w:r w:rsidR="00177346" w:rsidRPr="002629C3">
        <w:rPr>
          <w:sz w:val="28"/>
          <w:szCs w:val="28"/>
        </w:rPr>
        <w:t>т</w:t>
      </w:r>
      <w:r w:rsidR="00177346" w:rsidRPr="002629C3">
        <w:rPr>
          <w:sz w:val="28"/>
          <w:szCs w:val="28"/>
        </w:rPr>
        <w:t>вующих субъектов всех форм собственности, статистическая информация о с</w:t>
      </w:r>
      <w:r w:rsidR="00177346" w:rsidRPr="002629C3">
        <w:rPr>
          <w:sz w:val="28"/>
          <w:szCs w:val="28"/>
        </w:rPr>
        <w:t>о</w:t>
      </w:r>
      <w:r w:rsidR="00177346" w:rsidRPr="002629C3">
        <w:rPr>
          <w:sz w:val="28"/>
          <w:szCs w:val="28"/>
        </w:rPr>
        <w:t xml:space="preserve">стоянии экономики и социальной сферы, приоритеты социально-экономической политики </w:t>
      </w:r>
      <w:r w:rsidR="00F773BB" w:rsidRPr="002629C3">
        <w:rPr>
          <w:sz w:val="28"/>
          <w:szCs w:val="28"/>
        </w:rPr>
        <w:t>Баганского района</w:t>
      </w:r>
      <w:r w:rsidR="00177346" w:rsidRPr="002629C3">
        <w:rPr>
          <w:sz w:val="28"/>
          <w:szCs w:val="28"/>
        </w:rPr>
        <w:t>.</w:t>
      </w:r>
    </w:p>
    <w:p w:rsidR="00762593" w:rsidRDefault="0001333D" w:rsidP="00762593">
      <w:pPr>
        <w:widowControl w:val="0"/>
        <w:suppressAutoHyphens/>
        <w:ind w:firstLine="567"/>
        <w:jc w:val="both"/>
        <w:rPr>
          <w:sz w:val="28"/>
          <w:szCs w:val="28"/>
        </w:rPr>
      </w:pPr>
      <w:r>
        <w:rPr>
          <w:sz w:val="28"/>
          <w:szCs w:val="28"/>
        </w:rPr>
        <w:t xml:space="preserve"> Ожидаемые темпы роста многих показателей социально-экономического развития Баганского района за</w:t>
      </w:r>
      <w:r w:rsidR="002A0AC9">
        <w:rPr>
          <w:sz w:val="28"/>
          <w:szCs w:val="28"/>
        </w:rPr>
        <w:t xml:space="preserve"> 9 месяцев</w:t>
      </w:r>
      <w:r>
        <w:rPr>
          <w:sz w:val="28"/>
          <w:szCs w:val="28"/>
        </w:rPr>
        <w:t xml:space="preserve"> 20</w:t>
      </w:r>
      <w:r w:rsidR="000A0877">
        <w:rPr>
          <w:sz w:val="28"/>
          <w:szCs w:val="28"/>
        </w:rPr>
        <w:t>20</w:t>
      </w:r>
      <w:r>
        <w:rPr>
          <w:sz w:val="28"/>
          <w:szCs w:val="28"/>
        </w:rPr>
        <w:t xml:space="preserve">год </w:t>
      </w:r>
      <w:r w:rsidR="00B93D0D">
        <w:rPr>
          <w:sz w:val="28"/>
          <w:szCs w:val="28"/>
        </w:rPr>
        <w:t>выше</w:t>
      </w:r>
      <w:r w:rsidR="00B66190">
        <w:rPr>
          <w:sz w:val="28"/>
          <w:szCs w:val="28"/>
        </w:rPr>
        <w:t xml:space="preserve"> </w:t>
      </w:r>
      <w:r w:rsidR="008316CF">
        <w:rPr>
          <w:sz w:val="28"/>
          <w:szCs w:val="28"/>
        </w:rPr>
        <w:t>соответствующих показателей</w:t>
      </w:r>
      <w:r w:rsidR="00B66190">
        <w:rPr>
          <w:sz w:val="28"/>
          <w:szCs w:val="28"/>
        </w:rPr>
        <w:t xml:space="preserve"> уровн</w:t>
      </w:r>
      <w:r w:rsidR="008316CF">
        <w:rPr>
          <w:sz w:val="28"/>
          <w:szCs w:val="28"/>
        </w:rPr>
        <w:t>я</w:t>
      </w:r>
      <w:r w:rsidR="00B66190">
        <w:rPr>
          <w:sz w:val="28"/>
          <w:szCs w:val="28"/>
        </w:rPr>
        <w:t xml:space="preserve"> </w:t>
      </w:r>
      <w:r w:rsidR="00190A21">
        <w:rPr>
          <w:sz w:val="28"/>
          <w:szCs w:val="28"/>
        </w:rPr>
        <w:t xml:space="preserve"> 201</w:t>
      </w:r>
      <w:r w:rsidR="002A0AC9">
        <w:rPr>
          <w:sz w:val="28"/>
          <w:szCs w:val="28"/>
        </w:rPr>
        <w:t>9</w:t>
      </w:r>
      <w:r w:rsidR="00190A21">
        <w:rPr>
          <w:sz w:val="28"/>
          <w:szCs w:val="28"/>
        </w:rPr>
        <w:t>год</w:t>
      </w:r>
      <w:r w:rsidR="00B66190">
        <w:rPr>
          <w:sz w:val="28"/>
          <w:szCs w:val="28"/>
        </w:rPr>
        <w:t>а</w:t>
      </w:r>
      <w:r>
        <w:rPr>
          <w:sz w:val="28"/>
          <w:szCs w:val="28"/>
        </w:rPr>
        <w:t>.</w:t>
      </w:r>
    </w:p>
    <w:p w:rsidR="002A0AC9" w:rsidRDefault="00762593" w:rsidP="00762593">
      <w:pPr>
        <w:widowControl w:val="0"/>
        <w:suppressAutoHyphens/>
        <w:ind w:firstLine="567"/>
        <w:jc w:val="both"/>
        <w:rPr>
          <w:sz w:val="28"/>
          <w:szCs w:val="28"/>
        </w:rPr>
      </w:pPr>
      <w:r w:rsidRPr="00762593">
        <w:rPr>
          <w:sz w:val="28"/>
          <w:szCs w:val="28"/>
        </w:rPr>
        <w:t xml:space="preserve"> </w:t>
      </w:r>
      <w:r w:rsidRPr="00A82F02">
        <w:rPr>
          <w:sz w:val="28"/>
          <w:szCs w:val="28"/>
        </w:rPr>
        <w:t>По итогам социально-экономического развития района за 9 месяцев 2020 года, следует отметить следующее:</w:t>
      </w:r>
      <w:r>
        <w:rPr>
          <w:sz w:val="28"/>
          <w:szCs w:val="28"/>
        </w:rPr>
        <w:t xml:space="preserve"> </w:t>
      </w:r>
      <w:r w:rsidRPr="00A82F02">
        <w:rPr>
          <w:sz w:val="28"/>
          <w:szCs w:val="28"/>
        </w:rPr>
        <w:t>стабильно функционирует социальная сфера;</w:t>
      </w:r>
      <w:r>
        <w:rPr>
          <w:sz w:val="28"/>
          <w:szCs w:val="28"/>
        </w:rPr>
        <w:t xml:space="preserve"> </w:t>
      </w:r>
      <w:r w:rsidRPr="00762593">
        <w:rPr>
          <w:sz w:val="28"/>
          <w:szCs w:val="28"/>
        </w:rPr>
        <w:t>активно ведутся строительные и ремонтные работы;</w:t>
      </w:r>
      <w:r>
        <w:rPr>
          <w:sz w:val="28"/>
          <w:szCs w:val="28"/>
        </w:rPr>
        <w:t xml:space="preserve"> </w:t>
      </w:r>
      <w:r w:rsidRPr="00A441D1">
        <w:rPr>
          <w:sz w:val="28"/>
          <w:szCs w:val="28"/>
        </w:rPr>
        <w:t>продолжается рост заработной платы в сфере сельского хозяйства</w:t>
      </w:r>
      <w:r w:rsidR="00C31CE7">
        <w:rPr>
          <w:sz w:val="28"/>
          <w:szCs w:val="28"/>
        </w:rPr>
        <w:tab/>
      </w:r>
      <w:r>
        <w:rPr>
          <w:sz w:val="28"/>
          <w:szCs w:val="28"/>
        </w:rPr>
        <w:t>.</w:t>
      </w:r>
    </w:p>
    <w:p w:rsidR="00762593" w:rsidRPr="00827FEE" w:rsidRDefault="00762593" w:rsidP="00762593">
      <w:pPr>
        <w:widowControl w:val="0"/>
        <w:suppressAutoHyphens/>
        <w:ind w:firstLine="709"/>
        <w:jc w:val="both"/>
        <w:rPr>
          <w:sz w:val="28"/>
          <w:szCs w:val="28"/>
          <w:highlight w:val="lightGray"/>
        </w:rPr>
      </w:pPr>
      <w:r w:rsidRPr="00DC6446">
        <w:rPr>
          <w:sz w:val="28"/>
          <w:szCs w:val="28"/>
        </w:rPr>
        <w:t xml:space="preserve">Производство валовой продукции сельского хозяйства в действующих ценах текущего года во всех категориях хозяйств за 9 месяцев 2020 года увеличилось по сравнению с прошлым годом на 15,5% и составило 1778,2 млн. руб. </w:t>
      </w:r>
      <w:r w:rsidRPr="007A0531">
        <w:rPr>
          <w:sz w:val="28"/>
          <w:szCs w:val="28"/>
        </w:rPr>
        <w:t xml:space="preserve">Объемы производства основных видов продукции сельского </w:t>
      </w:r>
      <w:r>
        <w:rPr>
          <w:sz w:val="28"/>
          <w:szCs w:val="28"/>
        </w:rPr>
        <w:t>хозяйства</w:t>
      </w:r>
      <w:r w:rsidRPr="007A0531">
        <w:rPr>
          <w:sz w:val="28"/>
          <w:szCs w:val="28"/>
        </w:rPr>
        <w:t xml:space="preserve">: </w:t>
      </w:r>
      <w:r w:rsidRPr="007A0531">
        <w:rPr>
          <w:sz w:val="28"/>
          <w:szCs w:val="28"/>
        </w:rPr>
        <w:lastRenderedPageBreak/>
        <w:t xml:space="preserve">продукция животноводства увеличилась на </w:t>
      </w:r>
      <w:r>
        <w:rPr>
          <w:sz w:val="28"/>
          <w:szCs w:val="28"/>
        </w:rPr>
        <w:t>8,2</w:t>
      </w:r>
      <w:r w:rsidRPr="007A0531">
        <w:rPr>
          <w:sz w:val="28"/>
          <w:szCs w:val="28"/>
        </w:rPr>
        <w:t xml:space="preserve">% - </w:t>
      </w:r>
      <w:r>
        <w:rPr>
          <w:sz w:val="28"/>
          <w:szCs w:val="28"/>
        </w:rPr>
        <w:t>972</w:t>
      </w:r>
      <w:r w:rsidRPr="007A0531">
        <w:rPr>
          <w:sz w:val="28"/>
          <w:szCs w:val="28"/>
        </w:rPr>
        <w:t>,</w:t>
      </w:r>
      <w:r>
        <w:rPr>
          <w:sz w:val="28"/>
          <w:szCs w:val="28"/>
        </w:rPr>
        <w:t>9</w:t>
      </w:r>
      <w:r w:rsidRPr="007A0531">
        <w:rPr>
          <w:sz w:val="28"/>
          <w:szCs w:val="28"/>
        </w:rPr>
        <w:t xml:space="preserve"> млн.руб.; продукция растениеводства сократилась на </w:t>
      </w:r>
      <w:r>
        <w:rPr>
          <w:sz w:val="28"/>
          <w:szCs w:val="28"/>
        </w:rPr>
        <w:t>18</w:t>
      </w:r>
      <w:r w:rsidRPr="007A0531">
        <w:rPr>
          <w:sz w:val="28"/>
          <w:szCs w:val="28"/>
        </w:rPr>
        <w:t xml:space="preserve">% - </w:t>
      </w:r>
      <w:r>
        <w:rPr>
          <w:sz w:val="28"/>
          <w:szCs w:val="28"/>
        </w:rPr>
        <w:t>448,1</w:t>
      </w:r>
      <w:r w:rsidRPr="007A0531">
        <w:rPr>
          <w:sz w:val="28"/>
          <w:szCs w:val="28"/>
        </w:rPr>
        <w:t xml:space="preserve"> млн.руб</w:t>
      </w:r>
      <w:r>
        <w:rPr>
          <w:sz w:val="28"/>
          <w:szCs w:val="28"/>
        </w:rPr>
        <w:t>.</w:t>
      </w:r>
    </w:p>
    <w:p w:rsidR="004F7AFB" w:rsidRDefault="00762593" w:rsidP="00762593">
      <w:pPr>
        <w:jc w:val="both"/>
        <w:rPr>
          <w:sz w:val="28"/>
          <w:szCs w:val="28"/>
        </w:rPr>
      </w:pPr>
      <w:r>
        <w:rPr>
          <w:sz w:val="28"/>
          <w:szCs w:val="28"/>
        </w:rPr>
        <w:t xml:space="preserve">     </w:t>
      </w:r>
      <w:r w:rsidR="004F7AFB">
        <w:rPr>
          <w:sz w:val="28"/>
          <w:szCs w:val="28"/>
        </w:rPr>
        <w:t xml:space="preserve">Объем отгруженных товаров собственного производства, выполненных работ и услуг собственными силами организаций за 9 месяцев 2020г. составил </w:t>
      </w:r>
      <w:r>
        <w:rPr>
          <w:sz w:val="28"/>
          <w:szCs w:val="28"/>
        </w:rPr>
        <w:t>441,9 млн.руб.,128,8% к соответствующему периоду прошлого года.</w:t>
      </w:r>
      <w:r w:rsidR="004F7AFB">
        <w:rPr>
          <w:sz w:val="28"/>
          <w:szCs w:val="28"/>
        </w:rPr>
        <w:t xml:space="preserve"> </w:t>
      </w:r>
      <w:r w:rsidR="00523641">
        <w:rPr>
          <w:sz w:val="28"/>
          <w:szCs w:val="28"/>
        </w:rPr>
        <w:t xml:space="preserve"> </w:t>
      </w:r>
    </w:p>
    <w:p w:rsidR="0001333D" w:rsidRPr="002629C3" w:rsidRDefault="00762593" w:rsidP="00762593">
      <w:pPr>
        <w:jc w:val="both"/>
        <w:rPr>
          <w:sz w:val="28"/>
          <w:szCs w:val="28"/>
        </w:rPr>
      </w:pPr>
      <w:r>
        <w:rPr>
          <w:sz w:val="28"/>
          <w:szCs w:val="28"/>
        </w:rPr>
        <w:t xml:space="preserve">      </w:t>
      </w:r>
      <w:r w:rsidR="0001333D" w:rsidRPr="002629C3">
        <w:rPr>
          <w:sz w:val="28"/>
          <w:szCs w:val="28"/>
        </w:rPr>
        <w:t>По итогам 20</w:t>
      </w:r>
      <w:r w:rsidR="000A0877">
        <w:rPr>
          <w:sz w:val="28"/>
          <w:szCs w:val="28"/>
        </w:rPr>
        <w:t>20</w:t>
      </w:r>
      <w:r w:rsidR="0001333D" w:rsidRPr="002629C3">
        <w:rPr>
          <w:sz w:val="28"/>
          <w:szCs w:val="28"/>
        </w:rPr>
        <w:t xml:space="preserve"> года ожидается  дальнейший рост размера среднемесячной з</w:t>
      </w:r>
      <w:r w:rsidR="0001333D" w:rsidRPr="002629C3">
        <w:rPr>
          <w:sz w:val="28"/>
          <w:szCs w:val="28"/>
        </w:rPr>
        <w:t>а</w:t>
      </w:r>
      <w:r w:rsidR="0001333D" w:rsidRPr="002629C3">
        <w:rPr>
          <w:sz w:val="28"/>
          <w:szCs w:val="28"/>
        </w:rPr>
        <w:t>работной платы</w:t>
      </w:r>
      <w:r w:rsidR="00277526">
        <w:rPr>
          <w:sz w:val="28"/>
          <w:szCs w:val="28"/>
        </w:rPr>
        <w:t xml:space="preserve">, </w:t>
      </w:r>
      <w:r w:rsidR="00190A21">
        <w:rPr>
          <w:sz w:val="28"/>
          <w:szCs w:val="28"/>
        </w:rPr>
        <w:t xml:space="preserve">по оценке года она составит </w:t>
      </w:r>
      <w:r w:rsidR="00BC5589">
        <w:rPr>
          <w:sz w:val="28"/>
          <w:szCs w:val="28"/>
        </w:rPr>
        <w:t>2</w:t>
      </w:r>
      <w:r w:rsidR="002A0AC9">
        <w:rPr>
          <w:sz w:val="28"/>
          <w:szCs w:val="28"/>
        </w:rPr>
        <w:t>5</w:t>
      </w:r>
      <w:r w:rsidR="00D726DC">
        <w:rPr>
          <w:sz w:val="28"/>
          <w:szCs w:val="28"/>
        </w:rPr>
        <w:t>648,20</w:t>
      </w:r>
      <w:r w:rsidR="00131DC0">
        <w:rPr>
          <w:sz w:val="28"/>
          <w:szCs w:val="28"/>
        </w:rPr>
        <w:t xml:space="preserve"> </w:t>
      </w:r>
      <w:r w:rsidR="00B93D0D">
        <w:rPr>
          <w:sz w:val="28"/>
          <w:szCs w:val="28"/>
        </w:rPr>
        <w:t>рублей,</w:t>
      </w:r>
      <w:r w:rsidR="00BC5589">
        <w:rPr>
          <w:sz w:val="28"/>
          <w:szCs w:val="28"/>
        </w:rPr>
        <w:t xml:space="preserve"> </w:t>
      </w:r>
      <w:r w:rsidR="00B93D0D">
        <w:rPr>
          <w:sz w:val="28"/>
          <w:szCs w:val="28"/>
        </w:rPr>
        <w:t xml:space="preserve">что выше на </w:t>
      </w:r>
      <w:r w:rsidR="00D726DC">
        <w:rPr>
          <w:sz w:val="28"/>
          <w:szCs w:val="28"/>
        </w:rPr>
        <w:t>3,1</w:t>
      </w:r>
      <w:r w:rsidR="00190A21">
        <w:rPr>
          <w:sz w:val="28"/>
          <w:szCs w:val="28"/>
        </w:rPr>
        <w:t>%,чем в 201</w:t>
      </w:r>
      <w:r w:rsidR="000A0877">
        <w:rPr>
          <w:sz w:val="28"/>
          <w:szCs w:val="28"/>
        </w:rPr>
        <w:t>9</w:t>
      </w:r>
      <w:r w:rsidR="00190A21">
        <w:rPr>
          <w:sz w:val="28"/>
          <w:szCs w:val="28"/>
        </w:rPr>
        <w:t>году.</w:t>
      </w:r>
    </w:p>
    <w:p w:rsidR="005620F8" w:rsidRDefault="00862953" w:rsidP="005620F8">
      <w:pPr>
        <w:spacing w:line="360" w:lineRule="auto"/>
        <w:rPr>
          <w:b/>
          <w:sz w:val="28"/>
          <w:szCs w:val="28"/>
        </w:rPr>
      </w:pPr>
      <w:r>
        <w:rPr>
          <w:sz w:val="28"/>
          <w:szCs w:val="28"/>
        </w:rPr>
        <w:t xml:space="preserve">                                          </w:t>
      </w:r>
      <w:r w:rsidR="00627127">
        <w:rPr>
          <w:b/>
          <w:sz w:val="28"/>
          <w:szCs w:val="28"/>
        </w:rPr>
        <w:t>1</w:t>
      </w:r>
      <w:r w:rsidR="00E05641">
        <w:rPr>
          <w:b/>
          <w:sz w:val="28"/>
          <w:szCs w:val="28"/>
        </w:rPr>
        <w:t>.</w:t>
      </w:r>
      <w:r w:rsidR="00AB3F8C">
        <w:rPr>
          <w:b/>
          <w:sz w:val="28"/>
          <w:szCs w:val="28"/>
        </w:rPr>
        <w:t>2</w:t>
      </w:r>
      <w:r w:rsidR="00E05641">
        <w:rPr>
          <w:b/>
          <w:sz w:val="28"/>
          <w:szCs w:val="28"/>
        </w:rPr>
        <w:t>.</w:t>
      </w:r>
      <w:r w:rsidR="00E05641" w:rsidRPr="00E71135">
        <w:rPr>
          <w:b/>
          <w:sz w:val="28"/>
          <w:szCs w:val="28"/>
        </w:rPr>
        <w:t xml:space="preserve"> Доходы</w:t>
      </w:r>
      <w:r w:rsidR="00E05641" w:rsidRPr="00E676FD">
        <w:rPr>
          <w:b/>
          <w:sz w:val="28"/>
          <w:szCs w:val="28"/>
        </w:rPr>
        <w:t xml:space="preserve"> бюджета</w:t>
      </w:r>
    </w:p>
    <w:p w:rsidR="00E05641" w:rsidRPr="00B16D0E" w:rsidRDefault="008316CF" w:rsidP="005620F8">
      <w:pPr>
        <w:rPr>
          <w:b/>
          <w:sz w:val="28"/>
          <w:szCs w:val="28"/>
        </w:rPr>
      </w:pPr>
      <w:r>
        <w:rPr>
          <w:sz w:val="28"/>
          <w:szCs w:val="28"/>
        </w:rPr>
        <w:t xml:space="preserve">      </w:t>
      </w:r>
      <w:r w:rsidR="00CC3EA0">
        <w:rPr>
          <w:sz w:val="28"/>
          <w:szCs w:val="28"/>
        </w:rPr>
        <w:t xml:space="preserve"> </w:t>
      </w:r>
      <w:r w:rsidR="00E05641" w:rsidRPr="00E676FD">
        <w:rPr>
          <w:sz w:val="28"/>
          <w:szCs w:val="28"/>
        </w:rPr>
        <w:t xml:space="preserve">В соответствии с пунктом 1.1 Проекта решения, </w:t>
      </w:r>
      <w:r w:rsidR="00E05641">
        <w:rPr>
          <w:sz w:val="28"/>
          <w:szCs w:val="28"/>
        </w:rPr>
        <w:t>прогнозируемый</w:t>
      </w:r>
      <w:r w:rsidR="00E05641" w:rsidRPr="00E676FD">
        <w:rPr>
          <w:sz w:val="28"/>
          <w:szCs w:val="28"/>
        </w:rPr>
        <w:t xml:space="preserve"> общий об</w:t>
      </w:r>
      <w:r w:rsidR="00E05641" w:rsidRPr="00E676FD">
        <w:rPr>
          <w:sz w:val="28"/>
          <w:szCs w:val="28"/>
        </w:rPr>
        <w:t>ъ</w:t>
      </w:r>
      <w:r w:rsidR="00E05641" w:rsidRPr="00E676FD">
        <w:rPr>
          <w:sz w:val="28"/>
          <w:szCs w:val="28"/>
        </w:rPr>
        <w:t>ем доходов бюджета  на 20</w:t>
      </w:r>
      <w:r w:rsidR="005B0307">
        <w:rPr>
          <w:sz w:val="28"/>
          <w:szCs w:val="28"/>
        </w:rPr>
        <w:t>2</w:t>
      </w:r>
      <w:r w:rsidR="00603842">
        <w:rPr>
          <w:sz w:val="28"/>
          <w:szCs w:val="28"/>
        </w:rPr>
        <w:t>1</w:t>
      </w:r>
      <w:r w:rsidR="00E05641" w:rsidRPr="00E676FD">
        <w:rPr>
          <w:sz w:val="28"/>
          <w:szCs w:val="28"/>
        </w:rPr>
        <w:t xml:space="preserve"> год составляет</w:t>
      </w:r>
      <w:r w:rsidR="001E3005">
        <w:rPr>
          <w:sz w:val="28"/>
          <w:szCs w:val="28"/>
        </w:rPr>
        <w:t xml:space="preserve"> 1051763,6</w:t>
      </w:r>
      <w:r w:rsidR="002D270A">
        <w:rPr>
          <w:sz w:val="28"/>
          <w:szCs w:val="28"/>
        </w:rPr>
        <w:t xml:space="preserve">  </w:t>
      </w:r>
      <w:r w:rsidR="00E05641" w:rsidRPr="00E676FD">
        <w:rPr>
          <w:sz w:val="28"/>
          <w:szCs w:val="28"/>
        </w:rPr>
        <w:t>тыс. рублей</w:t>
      </w:r>
      <w:r w:rsidR="00E05641">
        <w:rPr>
          <w:sz w:val="28"/>
          <w:szCs w:val="28"/>
        </w:rPr>
        <w:t>,  что</w:t>
      </w:r>
      <w:r w:rsidR="00E05641" w:rsidRPr="00E676FD">
        <w:rPr>
          <w:sz w:val="28"/>
          <w:szCs w:val="28"/>
        </w:rPr>
        <w:t xml:space="preserve"> на </w:t>
      </w:r>
      <w:r w:rsidR="00B53E32">
        <w:rPr>
          <w:sz w:val="28"/>
          <w:szCs w:val="28"/>
        </w:rPr>
        <w:t>3,3%</w:t>
      </w:r>
      <w:r w:rsidR="008325FD">
        <w:rPr>
          <w:sz w:val="28"/>
          <w:szCs w:val="28"/>
        </w:rPr>
        <w:t xml:space="preserve"> </w:t>
      </w:r>
      <w:r w:rsidR="00B53E32">
        <w:rPr>
          <w:sz w:val="28"/>
          <w:szCs w:val="28"/>
        </w:rPr>
        <w:t xml:space="preserve"> выше ожидаемого дохода на 2020год  (1017780,8 тыс. руб.).</w:t>
      </w:r>
    </w:p>
    <w:p w:rsidR="00E05641" w:rsidRPr="00E676FD" w:rsidRDefault="00E05641" w:rsidP="005620F8">
      <w:pPr>
        <w:tabs>
          <w:tab w:val="left" w:pos="900"/>
        </w:tabs>
        <w:ind w:firstLine="720"/>
        <w:jc w:val="both"/>
        <w:rPr>
          <w:sz w:val="28"/>
          <w:szCs w:val="28"/>
        </w:rPr>
      </w:pPr>
      <w:r w:rsidRPr="00E676FD">
        <w:rPr>
          <w:sz w:val="28"/>
          <w:szCs w:val="28"/>
        </w:rPr>
        <w:t>В соответствии с пунктом 2.1 Проекта решения, прогнозируемый о</w:t>
      </w:r>
      <w:r>
        <w:rPr>
          <w:sz w:val="28"/>
          <w:szCs w:val="28"/>
        </w:rPr>
        <w:t>бъем д</w:t>
      </w:r>
      <w:r>
        <w:rPr>
          <w:sz w:val="28"/>
          <w:szCs w:val="28"/>
        </w:rPr>
        <w:t>о</w:t>
      </w:r>
      <w:r>
        <w:rPr>
          <w:sz w:val="28"/>
          <w:szCs w:val="28"/>
        </w:rPr>
        <w:t>ходов на плановый период</w:t>
      </w:r>
      <w:r w:rsidRPr="00E676FD">
        <w:rPr>
          <w:sz w:val="28"/>
          <w:szCs w:val="28"/>
        </w:rPr>
        <w:t xml:space="preserve">, составляет: </w:t>
      </w:r>
    </w:p>
    <w:p w:rsidR="00E05641" w:rsidRPr="00E676FD" w:rsidRDefault="00E05641" w:rsidP="005620F8">
      <w:pPr>
        <w:tabs>
          <w:tab w:val="left" w:pos="900"/>
        </w:tabs>
        <w:ind w:firstLine="720"/>
        <w:jc w:val="both"/>
        <w:rPr>
          <w:sz w:val="28"/>
          <w:szCs w:val="28"/>
        </w:rPr>
      </w:pPr>
      <w:r w:rsidRPr="00E676FD">
        <w:rPr>
          <w:sz w:val="28"/>
          <w:szCs w:val="28"/>
        </w:rPr>
        <w:t>- на 20</w:t>
      </w:r>
      <w:r w:rsidR="004E6D09">
        <w:rPr>
          <w:sz w:val="28"/>
          <w:szCs w:val="28"/>
        </w:rPr>
        <w:t>2</w:t>
      </w:r>
      <w:r w:rsidR="00B53E32">
        <w:rPr>
          <w:sz w:val="28"/>
          <w:szCs w:val="28"/>
        </w:rPr>
        <w:t>2</w:t>
      </w:r>
      <w:r w:rsidRPr="00E676FD">
        <w:rPr>
          <w:sz w:val="28"/>
          <w:szCs w:val="28"/>
        </w:rPr>
        <w:t xml:space="preserve"> год – в размере </w:t>
      </w:r>
      <w:r w:rsidR="00B53E32">
        <w:rPr>
          <w:sz w:val="28"/>
          <w:szCs w:val="28"/>
        </w:rPr>
        <w:t>714051,2</w:t>
      </w:r>
      <w:r w:rsidRPr="00E676FD">
        <w:rPr>
          <w:color w:val="000000"/>
          <w:sz w:val="28"/>
          <w:szCs w:val="28"/>
        </w:rPr>
        <w:t xml:space="preserve"> тыс. рублей</w:t>
      </w:r>
      <w:r w:rsidRPr="00E676FD">
        <w:rPr>
          <w:sz w:val="28"/>
          <w:szCs w:val="28"/>
        </w:rPr>
        <w:t xml:space="preserve">, </w:t>
      </w:r>
    </w:p>
    <w:p w:rsidR="00E05641" w:rsidRDefault="00D04346" w:rsidP="005620F8">
      <w:pPr>
        <w:tabs>
          <w:tab w:val="left" w:pos="900"/>
        </w:tabs>
        <w:ind w:firstLine="720"/>
        <w:jc w:val="both"/>
        <w:rPr>
          <w:color w:val="000000"/>
          <w:sz w:val="28"/>
          <w:szCs w:val="28"/>
        </w:rPr>
      </w:pPr>
      <w:r>
        <w:rPr>
          <w:sz w:val="28"/>
          <w:szCs w:val="28"/>
        </w:rPr>
        <w:t>- на 202</w:t>
      </w:r>
      <w:r w:rsidR="00B53E32">
        <w:rPr>
          <w:sz w:val="28"/>
          <w:szCs w:val="28"/>
        </w:rPr>
        <w:t>3</w:t>
      </w:r>
      <w:r w:rsidR="00E05641" w:rsidRPr="00E676FD">
        <w:rPr>
          <w:sz w:val="28"/>
          <w:szCs w:val="28"/>
        </w:rPr>
        <w:t xml:space="preserve"> год – в размере </w:t>
      </w:r>
      <w:r w:rsidR="00B53E32">
        <w:rPr>
          <w:sz w:val="28"/>
          <w:szCs w:val="28"/>
        </w:rPr>
        <w:t>675951,7</w:t>
      </w:r>
      <w:r w:rsidR="00E05641" w:rsidRPr="00E676FD">
        <w:rPr>
          <w:color w:val="000000"/>
          <w:sz w:val="28"/>
          <w:szCs w:val="28"/>
        </w:rPr>
        <w:t xml:space="preserve"> тыс. рублей.</w:t>
      </w:r>
    </w:p>
    <w:p w:rsidR="002074C9" w:rsidRPr="00E676FD" w:rsidRDefault="00C64263" w:rsidP="005620F8">
      <w:pPr>
        <w:tabs>
          <w:tab w:val="left" w:pos="900"/>
        </w:tabs>
        <w:ind w:firstLine="720"/>
        <w:jc w:val="both"/>
        <w:rPr>
          <w:sz w:val="28"/>
          <w:szCs w:val="28"/>
        </w:rPr>
      </w:pPr>
      <w:r>
        <w:rPr>
          <w:sz w:val="28"/>
          <w:szCs w:val="28"/>
        </w:rPr>
        <w:t xml:space="preserve">Уменьшение </w:t>
      </w:r>
      <w:r w:rsidR="002074C9">
        <w:rPr>
          <w:sz w:val="28"/>
          <w:szCs w:val="28"/>
        </w:rPr>
        <w:t xml:space="preserve"> доходов бюджета в 20</w:t>
      </w:r>
      <w:r w:rsidR="004E6D09">
        <w:rPr>
          <w:sz w:val="28"/>
          <w:szCs w:val="28"/>
        </w:rPr>
        <w:t>2</w:t>
      </w:r>
      <w:r w:rsidR="00B53E32">
        <w:rPr>
          <w:sz w:val="28"/>
          <w:szCs w:val="28"/>
        </w:rPr>
        <w:t>2</w:t>
      </w:r>
      <w:r w:rsidR="002074C9" w:rsidRPr="00E676FD">
        <w:rPr>
          <w:sz w:val="28"/>
          <w:szCs w:val="28"/>
        </w:rPr>
        <w:t xml:space="preserve"> году, по сравнению с прогнозиру</w:t>
      </w:r>
      <w:r w:rsidR="002074C9" w:rsidRPr="00E676FD">
        <w:rPr>
          <w:sz w:val="28"/>
          <w:szCs w:val="28"/>
        </w:rPr>
        <w:t>е</w:t>
      </w:r>
      <w:r w:rsidR="002074C9" w:rsidRPr="00E676FD">
        <w:rPr>
          <w:sz w:val="28"/>
          <w:szCs w:val="28"/>
        </w:rPr>
        <w:t>мым показателем на 20</w:t>
      </w:r>
      <w:r w:rsidR="00221569">
        <w:rPr>
          <w:sz w:val="28"/>
          <w:szCs w:val="28"/>
        </w:rPr>
        <w:t>2</w:t>
      </w:r>
      <w:r w:rsidR="00B53E32">
        <w:rPr>
          <w:sz w:val="28"/>
          <w:szCs w:val="28"/>
        </w:rPr>
        <w:t>1</w:t>
      </w:r>
      <w:r w:rsidR="002074C9" w:rsidRPr="00E676FD">
        <w:rPr>
          <w:sz w:val="28"/>
          <w:szCs w:val="28"/>
        </w:rPr>
        <w:t xml:space="preserve"> год, составит </w:t>
      </w:r>
      <w:r w:rsidR="00B53E32">
        <w:rPr>
          <w:sz w:val="28"/>
          <w:szCs w:val="28"/>
        </w:rPr>
        <w:t>337712,4</w:t>
      </w:r>
      <w:r w:rsidR="002074C9" w:rsidRPr="00E676FD">
        <w:rPr>
          <w:sz w:val="28"/>
          <w:szCs w:val="28"/>
        </w:rPr>
        <w:t xml:space="preserve"> тыс. рублей или </w:t>
      </w:r>
      <w:r w:rsidR="00C04B42">
        <w:rPr>
          <w:sz w:val="28"/>
          <w:szCs w:val="28"/>
        </w:rPr>
        <w:t>3</w:t>
      </w:r>
      <w:r w:rsidR="00B53E32">
        <w:rPr>
          <w:sz w:val="28"/>
          <w:szCs w:val="28"/>
        </w:rPr>
        <w:t>2,1</w:t>
      </w:r>
      <w:r w:rsidR="002074C9" w:rsidRPr="00E676FD">
        <w:rPr>
          <w:sz w:val="28"/>
          <w:szCs w:val="28"/>
        </w:rPr>
        <w:t xml:space="preserve">%. </w:t>
      </w:r>
    </w:p>
    <w:p w:rsidR="00E05641" w:rsidRPr="00E676FD" w:rsidRDefault="00125A18" w:rsidP="005620F8">
      <w:pPr>
        <w:tabs>
          <w:tab w:val="left" w:pos="900"/>
        </w:tabs>
        <w:ind w:firstLine="720"/>
        <w:jc w:val="both"/>
        <w:rPr>
          <w:sz w:val="28"/>
          <w:szCs w:val="28"/>
        </w:rPr>
      </w:pPr>
      <w:r>
        <w:rPr>
          <w:sz w:val="28"/>
          <w:szCs w:val="28"/>
        </w:rPr>
        <w:t>У</w:t>
      </w:r>
      <w:r w:rsidR="00C04B42">
        <w:rPr>
          <w:sz w:val="28"/>
          <w:szCs w:val="28"/>
        </w:rPr>
        <w:t>меньшение</w:t>
      </w:r>
      <w:r w:rsidR="002F7F08">
        <w:rPr>
          <w:sz w:val="28"/>
          <w:szCs w:val="28"/>
        </w:rPr>
        <w:t xml:space="preserve"> доходов</w:t>
      </w:r>
      <w:r w:rsidR="00E05641" w:rsidRPr="00E676FD">
        <w:rPr>
          <w:sz w:val="28"/>
          <w:szCs w:val="28"/>
        </w:rPr>
        <w:t xml:space="preserve"> бюджета в 20</w:t>
      </w:r>
      <w:r w:rsidR="002F7F08">
        <w:rPr>
          <w:sz w:val="28"/>
          <w:szCs w:val="28"/>
        </w:rPr>
        <w:t>2</w:t>
      </w:r>
      <w:r w:rsidR="00B53E32">
        <w:rPr>
          <w:sz w:val="28"/>
          <w:szCs w:val="28"/>
        </w:rPr>
        <w:t>3</w:t>
      </w:r>
      <w:r w:rsidR="00E05641" w:rsidRPr="00E676FD">
        <w:rPr>
          <w:sz w:val="28"/>
          <w:szCs w:val="28"/>
        </w:rPr>
        <w:t xml:space="preserve"> году, по сравнению с прогнозиру</w:t>
      </w:r>
      <w:r w:rsidR="00E05641" w:rsidRPr="00E676FD">
        <w:rPr>
          <w:sz w:val="28"/>
          <w:szCs w:val="28"/>
        </w:rPr>
        <w:t>е</w:t>
      </w:r>
      <w:r w:rsidR="00E05641" w:rsidRPr="00E676FD">
        <w:rPr>
          <w:sz w:val="28"/>
          <w:szCs w:val="28"/>
        </w:rPr>
        <w:t>мым  показателем доходов бюджета на 20</w:t>
      </w:r>
      <w:r w:rsidR="004E6D09">
        <w:rPr>
          <w:sz w:val="28"/>
          <w:szCs w:val="28"/>
        </w:rPr>
        <w:t>2</w:t>
      </w:r>
      <w:r w:rsidR="00B53E32">
        <w:rPr>
          <w:sz w:val="28"/>
          <w:szCs w:val="28"/>
        </w:rPr>
        <w:t>2</w:t>
      </w:r>
      <w:r w:rsidR="00E05641" w:rsidRPr="00E676FD">
        <w:rPr>
          <w:sz w:val="28"/>
          <w:szCs w:val="28"/>
        </w:rPr>
        <w:t xml:space="preserve"> год, составит </w:t>
      </w:r>
      <w:r w:rsidR="00B53E32">
        <w:rPr>
          <w:sz w:val="28"/>
          <w:szCs w:val="28"/>
        </w:rPr>
        <w:t>38099,5</w:t>
      </w:r>
      <w:r w:rsidR="00E05641" w:rsidRPr="00E676FD">
        <w:rPr>
          <w:sz w:val="28"/>
          <w:szCs w:val="28"/>
        </w:rPr>
        <w:t xml:space="preserve">тыс. рублей или </w:t>
      </w:r>
      <w:r w:rsidR="00B53E32">
        <w:rPr>
          <w:sz w:val="28"/>
          <w:szCs w:val="28"/>
        </w:rPr>
        <w:t>5,3</w:t>
      </w:r>
      <w:r w:rsidR="00E05641" w:rsidRPr="00E676FD">
        <w:rPr>
          <w:sz w:val="28"/>
          <w:szCs w:val="28"/>
        </w:rPr>
        <w:t xml:space="preserve">%. </w:t>
      </w:r>
    </w:p>
    <w:p w:rsidR="008E3F09" w:rsidRDefault="00E05641" w:rsidP="002F7F08">
      <w:pPr>
        <w:tabs>
          <w:tab w:val="left" w:pos="900"/>
        </w:tabs>
        <w:ind w:firstLine="720"/>
        <w:jc w:val="both"/>
        <w:rPr>
          <w:color w:val="000000"/>
          <w:sz w:val="28"/>
          <w:szCs w:val="28"/>
        </w:rPr>
      </w:pPr>
      <w:r w:rsidRPr="00E676FD">
        <w:rPr>
          <w:sz w:val="28"/>
          <w:szCs w:val="28"/>
        </w:rPr>
        <w:t xml:space="preserve">По сравнению с </w:t>
      </w:r>
      <w:r w:rsidR="00C04EE5">
        <w:rPr>
          <w:sz w:val="28"/>
          <w:szCs w:val="28"/>
        </w:rPr>
        <w:t>ожидаемым исполнением</w:t>
      </w:r>
      <w:r w:rsidRPr="00E676FD">
        <w:rPr>
          <w:sz w:val="28"/>
          <w:szCs w:val="28"/>
        </w:rPr>
        <w:t xml:space="preserve"> объем</w:t>
      </w:r>
      <w:r w:rsidR="00C04EE5">
        <w:rPr>
          <w:sz w:val="28"/>
          <w:szCs w:val="28"/>
        </w:rPr>
        <w:t>а</w:t>
      </w:r>
      <w:r w:rsidRPr="00E676FD">
        <w:rPr>
          <w:sz w:val="28"/>
          <w:szCs w:val="28"/>
        </w:rPr>
        <w:t xml:space="preserve"> доходов на 20</w:t>
      </w:r>
      <w:r w:rsidR="00B53E32">
        <w:rPr>
          <w:sz w:val="28"/>
          <w:szCs w:val="28"/>
        </w:rPr>
        <w:t>20</w:t>
      </w:r>
      <w:r w:rsidRPr="00E676FD">
        <w:rPr>
          <w:sz w:val="28"/>
          <w:szCs w:val="28"/>
        </w:rPr>
        <w:t xml:space="preserve"> год, в 20</w:t>
      </w:r>
      <w:r w:rsidR="00C04B42">
        <w:rPr>
          <w:sz w:val="28"/>
          <w:szCs w:val="28"/>
        </w:rPr>
        <w:t>2</w:t>
      </w:r>
      <w:r w:rsidR="008F6F55">
        <w:rPr>
          <w:sz w:val="28"/>
          <w:szCs w:val="28"/>
        </w:rPr>
        <w:t>1</w:t>
      </w:r>
      <w:r w:rsidR="009D7892">
        <w:rPr>
          <w:sz w:val="28"/>
          <w:szCs w:val="28"/>
        </w:rPr>
        <w:t xml:space="preserve"> году доходы </w:t>
      </w:r>
      <w:r w:rsidR="008F6F55">
        <w:rPr>
          <w:sz w:val="28"/>
          <w:szCs w:val="28"/>
        </w:rPr>
        <w:t xml:space="preserve">увеличены </w:t>
      </w:r>
      <w:r w:rsidR="009D7892">
        <w:rPr>
          <w:sz w:val="28"/>
          <w:szCs w:val="28"/>
        </w:rPr>
        <w:t xml:space="preserve">на </w:t>
      </w:r>
      <w:r w:rsidR="008F6F55">
        <w:rPr>
          <w:sz w:val="28"/>
          <w:szCs w:val="28"/>
        </w:rPr>
        <w:t>33982,8</w:t>
      </w:r>
      <w:r>
        <w:rPr>
          <w:sz w:val="28"/>
          <w:szCs w:val="28"/>
        </w:rPr>
        <w:t xml:space="preserve"> </w:t>
      </w:r>
      <w:r w:rsidRPr="00E676FD">
        <w:rPr>
          <w:sz w:val="28"/>
          <w:szCs w:val="28"/>
        </w:rPr>
        <w:t xml:space="preserve">тыс. рублей или </w:t>
      </w:r>
      <w:r w:rsidR="008F6F55">
        <w:rPr>
          <w:sz w:val="28"/>
          <w:szCs w:val="28"/>
        </w:rPr>
        <w:t>3,3</w:t>
      </w:r>
      <w:r w:rsidRPr="00E676FD">
        <w:rPr>
          <w:sz w:val="28"/>
          <w:szCs w:val="28"/>
        </w:rPr>
        <w:t>%; в 20</w:t>
      </w:r>
      <w:r w:rsidR="004E6D09">
        <w:rPr>
          <w:sz w:val="28"/>
          <w:szCs w:val="28"/>
        </w:rPr>
        <w:t>2</w:t>
      </w:r>
      <w:r w:rsidR="008F6F55">
        <w:rPr>
          <w:sz w:val="28"/>
          <w:szCs w:val="28"/>
        </w:rPr>
        <w:t>2</w:t>
      </w:r>
      <w:r w:rsidRPr="00E676FD">
        <w:rPr>
          <w:sz w:val="28"/>
          <w:szCs w:val="28"/>
        </w:rPr>
        <w:t xml:space="preserve"> году -</w:t>
      </w:r>
      <w:r w:rsidR="00125A18">
        <w:rPr>
          <w:sz w:val="28"/>
          <w:szCs w:val="28"/>
        </w:rPr>
        <w:t xml:space="preserve"> </w:t>
      </w:r>
      <w:r w:rsidR="00614116">
        <w:rPr>
          <w:sz w:val="28"/>
          <w:szCs w:val="28"/>
        </w:rPr>
        <w:t>уменьшение</w:t>
      </w:r>
      <w:r w:rsidRPr="00E676FD">
        <w:rPr>
          <w:sz w:val="28"/>
          <w:szCs w:val="28"/>
        </w:rPr>
        <w:t xml:space="preserve"> на </w:t>
      </w:r>
      <w:r w:rsidR="008F6F55">
        <w:rPr>
          <w:sz w:val="28"/>
          <w:szCs w:val="28"/>
        </w:rPr>
        <w:t>303729,6</w:t>
      </w:r>
      <w:r w:rsidRPr="00E676FD">
        <w:rPr>
          <w:sz w:val="28"/>
          <w:szCs w:val="28"/>
        </w:rPr>
        <w:t xml:space="preserve"> тыс. рублей или </w:t>
      </w:r>
      <w:r w:rsidR="002F7F08">
        <w:rPr>
          <w:sz w:val="28"/>
          <w:szCs w:val="28"/>
        </w:rPr>
        <w:t xml:space="preserve"> на </w:t>
      </w:r>
      <w:r w:rsidR="00F33D83">
        <w:rPr>
          <w:sz w:val="28"/>
          <w:szCs w:val="28"/>
        </w:rPr>
        <w:t>29,8</w:t>
      </w:r>
      <w:r w:rsidRPr="00E676FD">
        <w:rPr>
          <w:sz w:val="28"/>
          <w:szCs w:val="28"/>
        </w:rPr>
        <w:t xml:space="preserve">%. </w:t>
      </w:r>
      <w:r w:rsidR="008E3F09">
        <w:rPr>
          <w:sz w:val="28"/>
          <w:szCs w:val="28"/>
        </w:rPr>
        <w:t>,в 20</w:t>
      </w:r>
      <w:r w:rsidR="002F7F08">
        <w:rPr>
          <w:sz w:val="28"/>
          <w:szCs w:val="28"/>
        </w:rPr>
        <w:t>2</w:t>
      </w:r>
      <w:r w:rsidR="00F33D83">
        <w:rPr>
          <w:sz w:val="28"/>
          <w:szCs w:val="28"/>
        </w:rPr>
        <w:t>3</w:t>
      </w:r>
      <w:r w:rsidR="008E3F09">
        <w:rPr>
          <w:sz w:val="28"/>
          <w:szCs w:val="28"/>
        </w:rPr>
        <w:t>году доходы сократя</w:t>
      </w:r>
      <w:r w:rsidR="008E3F09">
        <w:rPr>
          <w:sz w:val="28"/>
          <w:szCs w:val="28"/>
        </w:rPr>
        <w:t>т</w:t>
      </w:r>
      <w:r w:rsidR="008E3F09">
        <w:rPr>
          <w:sz w:val="28"/>
          <w:szCs w:val="28"/>
        </w:rPr>
        <w:t>ся на</w:t>
      </w:r>
      <w:r w:rsidR="002F7F08">
        <w:rPr>
          <w:sz w:val="28"/>
          <w:szCs w:val="28"/>
        </w:rPr>
        <w:t xml:space="preserve"> </w:t>
      </w:r>
      <w:r w:rsidR="00F33D83">
        <w:rPr>
          <w:sz w:val="28"/>
          <w:szCs w:val="28"/>
        </w:rPr>
        <w:t>341829,1</w:t>
      </w:r>
      <w:r w:rsidR="008E3F09">
        <w:rPr>
          <w:color w:val="000000"/>
          <w:sz w:val="28"/>
          <w:szCs w:val="28"/>
        </w:rPr>
        <w:t xml:space="preserve">тыс.руб.или на </w:t>
      </w:r>
      <w:r w:rsidR="00D72AF0">
        <w:rPr>
          <w:color w:val="000000"/>
          <w:sz w:val="28"/>
          <w:szCs w:val="28"/>
        </w:rPr>
        <w:t>3</w:t>
      </w:r>
      <w:r w:rsidR="00F33D83">
        <w:rPr>
          <w:color w:val="000000"/>
          <w:sz w:val="28"/>
          <w:szCs w:val="28"/>
        </w:rPr>
        <w:t>3,6</w:t>
      </w:r>
      <w:r w:rsidR="008E3F09">
        <w:rPr>
          <w:color w:val="000000"/>
          <w:sz w:val="28"/>
          <w:szCs w:val="28"/>
        </w:rPr>
        <w:t xml:space="preserve">%.      </w:t>
      </w:r>
    </w:p>
    <w:p w:rsidR="00EC5761" w:rsidRDefault="00E05641" w:rsidP="00234966">
      <w:pPr>
        <w:autoSpaceDE w:val="0"/>
        <w:autoSpaceDN w:val="0"/>
        <w:adjustRightInd w:val="0"/>
        <w:ind w:firstLine="720"/>
        <w:jc w:val="both"/>
        <w:rPr>
          <w:color w:val="000000"/>
          <w:sz w:val="28"/>
          <w:szCs w:val="28"/>
        </w:rPr>
      </w:pPr>
      <w:r w:rsidRPr="00E676FD">
        <w:rPr>
          <w:color w:val="000000"/>
          <w:sz w:val="28"/>
          <w:szCs w:val="28"/>
        </w:rPr>
        <w:t xml:space="preserve">Динамика доходов бюджета </w:t>
      </w:r>
      <w:r w:rsidR="00C04EE5">
        <w:rPr>
          <w:color w:val="000000"/>
          <w:sz w:val="28"/>
          <w:szCs w:val="28"/>
        </w:rPr>
        <w:t>Баганского района</w:t>
      </w:r>
      <w:r w:rsidRPr="00E676FD">
        <w:rPr>
          <w:color w:val="000000"/>
          <w:sz w:val="28"/>
          <w:szCs w:val="28"/>
        </w:rPr>
        <w:t xml:space="preserve"> за период с 20</w:t>
      </w:r>
      <w:r w:rsidR="00C04EE5">
        <w:rPr>
          <w:color w:val="000000"/>
          <w:sz w:val="28"/>
          <w:szCs w:val="28"/>
        </w:rPr>
        <w:t>1</w:t>
      </w:r>
      <w:r w:rsidR="00B53E32">
        <w:rPr>
          <w:color w:val="000000"/>
          <w:sz w:val="28"/>
          <w:szCs w:val="28"/>
        </w:rPr>
        <w:t>9</w:t>
      </w:r>
      <w:r w:rsidRPr="00E676FD">
        <w:rPr>
          <w:color w:val="000000"/>
          <w:sz w:val="28"/>
          <w:szCs w:val="28"/>
        </w:rPr>
        <w:t xml:space="preserve"> по 20</w:t>
      </w:r>
      <w:r w:rsidR="002F7F08">
        <w:rPr>
          <w:color w:val="000000"/>
          <w:sz w:val="28"/>
          <w:szCs w:val="28"/>
        </w:rPr>
        <w:t>2</w:t>
      </w:r>
      <w:r w:rsidR="00B53E32">
        <w:rPr>
          <w:color w:val="000000"/>
          <w:sz w:val="28"/>
          <w:szCs w:val="28"/>
        </w:rPr>
        <w:t>3</w:t>
      </w:r>
      <w:r w:rsidRPr="00E676FD">
        <w:rPr>
          <w:color w:val="000000"/>
          <w:sz w:val="28"/>
          <w:szCs w:val="28"/>
        </w:rPr>
        <w:t xml:space="preserve"> г</w:t>
      </w:r>
      <w:r w:rsidRPr="00E676FD">
        <w:rPr>
          <w:color w:val="000000"/>
          <w:sz w:val="28"/>
          <w:szCs w:val="28"/>
        </w:rPr>
        <w:t>о</w:t>
      </w:r>
      <w:r w:rsidRPr="00E676FD">
        <w:rPr>
          <w:color w:val="000000"/>
          <w:sz w:val="28"/>
          <w:szCs w:val="28"/>
        </w:rPr>
        <w:t xml:space="preserve">ды представлена </w:t>
      </w:r>
      <w:r w:rsidR="00C04EE5">
        <w:rPr>
          <w:color w:val="000000"/>
          <w:sz w:val="28"/>
          <w:szCs w:val="28"/>
        </w:rPr>
        <w:t>в</w:t>
      </w:r>
      <w:r w:rsidRPr="00E676FD">
        <w:rPr>
          <w:color w:val="000000"/>
          <w:sz w:val="28"/>
          <w:szCs w:val="28"/>
        </w:rPr>
        <w:t xml:space="preserve"> таблице </w:t>
      </w:r>
      <w:r w:rsidR="00C04EE5">
        <w:rPr>
          <w:color w:val="000000"/>
          <w:sz w:val="28"/>
          <w:szCs w:val="28"/>
        </w:rPr>
        <w:t xml:space="preserve">(Приложение № </w:t>
      </w:r>
      <w:r w:rsidR="00701F51">
        <w:rPr>
          <w:color w:val="000000"/>
          <w:sz w:val="28"/>
          <w:szCs w:val="28"/>
        </w:rPr>
        <w:t>1</w:t>
      </w:r>
      <w:r w:rsidR="00C04EE5">
        <w:rPr>
          <w:color w:val="000000"/>
          <w:sz w:val="28"/>
          <w:szCs w:val="28"/>
        </w:rPr>
        <w:t>)</w:t>
      </w:r>
    </w:p>
    <w:p w:rsidR="001D4645" w:rsidRDefault="001D4645" w:rsidP="00234966">
      <w:pPr>
        <w:autoSpaceDE w:val="0"/>
        <w:autoSpaceDN w:val="0"/>
        <w:adjustRightInd w:val="0"/>
        <w:ind w:firstLine="720"/>
        <w:jc w:val="both"/>
        <w:rPr>
          <w:color w:val="000000"/>
          <w:sz w:val="28"/>
          <w:szCs w:val="28"/>
        </w:rPr>
      </w:pPr>
      <w:r>
        <w:rPr>
          <w:color w:val="000000"/>
          <w:sz w:val="28"/>
          <w:szCs w:val="28"/>
        </w:rPr>
        <w:t xml:space="preserve">Структура доходов бюджета представлена в таблице (Приложение № </w:t>
      </w:r>
      <w:r w:rsidR="000D47F5">
        <w:rPr>
          <w:color w:val="000000"/>
          <w:sz w:val="28"/>
          <w:szCs w:val="28"/>
        </w:rPr>
        <w:t>2</w:t>
      </w:r>
      <w:r>
        <w:rPr>
          <w:color w:val="000000"/>
          <w:sz w:val="28"/>
          <w:szCs w:val="28"/>
        </w:rPr>
        <w:t>).</w:t>
      </w:r>
    </w:p>
    <w:p w:rsidR="006866F7" w:rsidRDefault="001D4645" w:rsidP="00234966">
      <w:pPr>
        <w:autoSpaceDE w:val="0"/>
        <w:autoSpaceDN w:val="0"/>
        <w:adjustRightInd w:val="0"/>
        <w:ind w:firstLine="720"/>
        <w:jc w:val="both"/>
        <w:rPr>
          <w:color w:val="000000"/>
          <w:sz w:val="28"/>
          <w:szCs w:val="28"/>
        </w:rPr>
      </w:pPr>
      <w:r>
        <w:rPr>
          <w:color w:val="000000"/>
          <w:sz w:val="28"/>
          <w:szCs w:val="28"/>
        </w:rPr>
        <w:t>Анализ структуры доходной части бюджета показывает,</w:t>
      </w:r>
      <w:r w:rsidR="006866F7">
        <w:rPr>
          <w:color w:val="000000"/>
          <w:sz w:val="28"/>
          <w:szCs w:val="28"/>
        </w:rPr>
        <w:t xml:space="preserve"> </w:t>
      </w:r>
      <w:r>
        <w:rPr>
          <w:color w:val="000000"/>
          <w:sz w:val="28"/>
          <w:szCs w:val="28"/>
        </w:rPr>
        <w:t>что в анализиру</w:t>
      </w:r>
      <w:r>
        <w:rPr>
          <w:color w:val="000000"/>
          <w:sz w:val="28"/>
          <w:szCs w:val="28"/>
        </w:rPr>
        <w:t>е</w:t>
      </w:r>
      <w:r>
        <w:rPr>
          <w:color w:val="000000"/>
          <w:sz w:val="28"/>
          <w:szCs w:val="28"/>
        </w:rPr>
        <w:t>мом периоде основную долю поступлений составляют безвозмездные поступл</w:t>
      </w:r>
      <w:r>
        <w:rPr>
          <w:color w:val="000000"/>
          <w:sz w:val="28"/>
          <w:szCs w:val="28"/>
        </w:rPr>
        <w:t>е</w:t>
      </w:r>
      <w:r>
        <w:rPr>
          <w:color w:val="000000"/>
          <w:sz w:val="28"/>
          <w:szCs w:val="28"/>
        </w:rPr>
        <w:t xml:space="preserve">ния. </w:t>
      </w:r>
      <w:r w:rsidR="007F7577">
        <w:rPr>
          <w:color w:val="000000"/>
          <w:sz w:val="28"/>
          <w:szCs w:val="28"/>
        </w:rPr>
        <w:t>В 20</w:t>
      </w:r>
      <w:r w:rsidR="00221569">
        <w:rPr>
          <w:color w:val="000000"/>
          <w:sz w:val="28"/>
          <w:szCs w:val="28"/>
        </w:rPr>
        <w:t>2</w:t>
      </w:r>
      <w:r w:rsidR="00F33D83">
        <w:rPr>
          <w:color w:val="000000"/>
          <w:sz w:val="28"/>
          <w:szCs w:val="28"/>
        </w:rPr>
        <w:t>1</w:t>
      </w:r>
      <w:r w:rsidR="00113810">
        <w:rPr>
          <w:color w:val="000000"/>
          <w:sz w:val="28"/>
          <w:szCs w:val="28"/>
        </w:rPr>
        <w:t>году</w:t>
      </w:r>
      <w:r w:rsidR="007F7577">
        <w:rPr>
          <w:color w:val="000000"/>
          <w:sz w:val="28"/>
          <w:szCs w:val="28"/>
        </w:rPr>
        <w:t xml:space="preserve"> доля составляет </w:t>
      </w:r>
      <w:r w:rsidR="002F7F08">
        <w:rPr>
          <w:color w:val="000000"/>
          <w:sz w:val="28"/>
          <w:szCs w:val="28"/>
        </w:rPr>
        <w:t>9</w:t>
      </w:r>
      <w:r w:rsidR="00F33D83">
        <w:rPr>
          <w:color w:val="000000"/>
          <w:sz w:val="28"/>
          <w:szCs w:val="28"/>
        </w:rPr>
        <w:t>1,2</w:t>
      </w:r>
      <w:r w:rsidR="00EB5723">
        <w:rPr>
          <w:color w:val="000000"/>
          <w:sz w:val="28"/>
          <w:szCs w:val="28"/>
        </w:rPr>
        <w:t xml:space="preserve"> </w:t>
      </w:r>
      <w:r w:rsidR="00D72AF0">
        <w:rPr>
          <w:color w:val="000000"/>
          <w:sz w:val="28"/>
          <w:szCs w:val="28"/>
        </w:rPr>
        <w:t>%,в 202</w:t>
      </w:r>
      <w:r w:rsidR="00F33D83">
        <w:rPr>
          <w:color w:val="000000"/>
          <w:sz w:val="28"/>
          <w:szCs w:val="28"/>
        </w:rPr>
        <w:t>2</w:t>
      </w:r>
      <w:r w:rsidR="00AB4301">
        <w:rPr>
          <w:color w:val="000000"/>
          <w:sz w:val="28"/>
          <w:szCs w:val="28"/>
        </w:rPr>
        <w:t>г.</w:t>
      </w:r>
      <w:r w:rsidR="007F7577">
        <w:rPr>
          <w:color w:val="000000"/>
          <w:sz w:val="28"/>
          <w:szCs w:val="28"/>
        </w:rPr>
        <w:t>-</w:t>
      </w:r>
      <w:r w:rsidR="00221569">
        <w:rPr>
          <w:color w:val="000000"/>
          <w:sz w:val="28"/>
          <w:szCs w:val="28"/>
        </w:rPr>
        <w:t>8</w:t>
      </w:r>
      <w:r w:rsidR="00F33D83">
        <w:rPr>
          <w:color w:val="000000"/>
          <w:sz w:val="28"/>
          <w:szCs w:val="28"/>
        </w:rPr>
        <w:t>7,1</w:t>
      </w:r>
      <w:r w:rsidR="007F7577">
        <w:rPr>
          <w:color w:val="000000"/>
          <w:sz w:val="28"/>
          <w:szCs w:val="28"/>
        </w:rPr>
        <w:t>%,в 20</w:t>
      </w:r>
      <w:r w:rsidR="002F7F08">
        <w:rPr>
          <w:color w:val="000000"/>
          <w:sz w:val="28"/>
          <w:szCs w:val="28"/>
        </w:rPr>
        <w:t>2</w:t>
      </w:r>
      <w:r w:rsidR="00F33D83">
        <w:rPr>
          <w:color w:val="000000"/>
          <w:sz w:val="28"/>
          <w:szCs w:val="28"/>
        </w:rPr>
        <w:t>3</w:t>
      </w:r>
      <w:r w:rsidR="007F7577">
        <w:rPr>
          <w:color w:val="000000"/>
          <w:sz w:val="28"/>
          <w:szCs w:val="28"/>
        </w:rPr>
        <w:t>г.-</w:t>
      </w:r>
      <w:r w:rsidR="00EF418D">
        <w:rPr>
          <w:color w:val="000000"/>
          <w:sz w:val="28"/>
          <w:szCs w:val="28"/>
        </w:rPr>
        <w:t>8</w:t>
      </w:r>
      <w:r w:rsidR="00F33D83">
        <w:rPr>
          <w:color w:val="000000"/>
          <w:sz w:val="28"/>
          <w:szCs w:val="28"/>
        </w:rPr>
        <w:t>5,0</w:t>
      </w:r>
      <w:r w:rsidR="007F7577">
        <w:rPr>
          <w:color w:val="000000"/>
          <w:sz w:val="28"/>
          <w:szCs w:val="28"/>
        </w:rPr>
        <w:t>%</w:t>
      </w:r>
      <w:r w:rsidR="00A2555A">
        <w:rPr>
          <w:color w:val="000000"/>
          <w:sz w:val="28"/>
          <w:szCs w:val="28"/>
        </w:rPr>
        <w:t>.</w:t>
      </w:r>
    </w:p>
    <w:p w:rsidR="00FB734E" w:rsidRPr="001E729A" w:rsidRDefault="00862953" w:rsidP="00862953">
      <w:pPr>
        <w:autoSpaceDE w:val="0"/>
        <w:autoSpaceDN w:val="0"/>
        <w:adjustRightInd w:val="0"/>
        <w:rPr>
          <w:b/>
          <w:i/>
          <w:color w:val="000000"/>
          <w:sz w:val="28"/>
          <w:szCs w:val="28"/>
        </w:rPr>
      </w:pPr>
      <w:r>
        <w:rPr>
          <w:color w:val="000000"/>
          <w:sz w:val="28"/>
          <w:szCs w:val="28"/>
        </w:rPr>
        <w:t xml:space="preserve">                       </w:t>
      </w:r>
      <w:r w:rsidR="00086475">
        <w:rPr>
          <w:color w:val="000000"/>
          <w:sz w:val="28"/>
          <w:szCs w:val="28"/>
        </w:rPr>
        <w:t xml:space="preserve">     </w:t>
      </w:r>
      <w:r>
        <w:rPr>
          <w:color w:val="000000"/>
          <w:sz w:val="28"/>
          <w:szCs w:val="28"/>
        </w:rPr>
        <w:t xml:space="preserve"> </w:t>
      </w:r>
      <w:r w:rsidR="00FB734E" w:rsidRPr="001E729A">
        <w:rPr>
          <w:b/>
          <w:i/>
          <w:color w:val="000000"/>
          <w:sz w:val="28"/>
          <w:szCs w:val="28"/>
        </w:rPr>
        <w:t>Налоговые и неналоговые доходы</w:t>
      </w:r>
    </w:p>
    <w:p w:rsidR="00FB734E" w:rsidRPr="00F1268D" w:rsidRDefault="00862953" w:rsidP="00862953">
      <w:pPr>
        <w:tabs>
          <w:tab w:val="left" w:pos="900"/>
        </w:tabs>
        <w:jc w:val="both"/>
        <w:rPr>
          <w:b/>
          <w:i/>
          <w:color w:val="000000"/>
          <w:sz w:val="26"/>
          <w:szCs w:val="26"/>
        </w:rPr>
      </w:pPr>
      <w:r>
        <w:rPr>
          <w:b/>
          <w:i/>
          <w:color w:val="000000"/>
          <w:sz w:val="26"/>
          <w:szCs w:val="26"/>
        </w:rPr>
        <w:t xml:space="preserve">      </w:t>
      </w:r>
      <w:r w:rsidR="00FB734E" w:rsidRPr="002E0CAD">
        <w:rPr>
          <w:color w:val="000000"/>
          <w:sz w:val="28"/>
          <w:szCs w:val="28"/>
        </w:rPr>
        <w:t xml:space="preserve">Прогнозируемый объем налоговых и неналоговых доходов </w:t>
      </w:r>
      <w:r w:rsidR="00FB734E">
        <w:rPr>
          <w:color w:val="000000"/>
          <w:sz w:val="28"/>
          <w:szCs w:val="28"/>
        </w:rPr>
        <w:t>на 20</w:t>
      </w:r>
      <w:r w:rsidR="00D444C8">
        <w:rPr>
          <w:color w:val="000000"/>
          <w:sz w:val="28"/>
          <w:szCs w:val="28"/>
        </w:rPr>
        <w:t>2</w:t>
      </w:r>
      <w:r w:rsidR="00F33D83">
        <w:rPr>
          <w:color w:val="000000"/>
          <w:sz w:val="28"/>
          <w:szCs w:val="28"/>
        </w:rPr>
        <w:t>1</w:t>
      </w:r>
      <w:r w:rsidR="00FB734E" w:rsidRPr="002E0CAD">
        <w:rPr>
          <w:color w:val="000000"/>
          <w:sz w:val="28"/>
          <w:szCs w:val="28"/>
        </w:rPr>
        <w:t xml:space="preserve"> год соста</w:t>
      </w:r>
      <w:r w:rsidR="00FB734E" w:rsidRPr="002E0CAD">
        <w:rPr>
          <w:color w:val="000000"/>
          <w:sz w:val="28"/>
          <w:szCs w:val="28"/>
        </w:rPr>
        <w:t>в</w:t>
      </w:r>
      <w:r w:rsidR="00FB734E" w:rsidRPr="002E0CAD">
        <w:rPr>
          <w:color w:val="000000"/>
          <w:sz w:val="28"/>
          <w:szCs w:val="28"/>
        </w:rPr>
        <w:t xml:space="preserve">ляет </w:t>
      </w:r>
      <w:r w:rsidR="00D444C8">
        <w:rPr>
          <w:color w:val="000000"/>
          <w:sz w:val="28"/>
          <w:szCs w:val="28"/>
        </w:rPr>
        <w:t>92</w:t>
      </w:r>
      <w:r w:rsidR="00F33D83">
        <w:rPr>
          <w:color w:val="000000"/>
          <w:sz w:val="28"/>
          <w:szCs w:val="28"/>
        </w:rPr>
        <w:t>340,0</w:t>
      </w:r>
      <w:r w:rsidR="00FB734E" w:rsidRPr="002E0CAD">
        <w:rPr>
          <w:color w:val="000000"/>
          <w:sz w:val="28"/>
          <w:szCs w:val="28"/>
        </w:rPr>
        <w:t xml:space="preserve"> тыс. рублей, что </w:t>
      </w:r>
      <w:r w:rsidR="00086475">
        <w:rPr>
          <w:color w:val="000000"/>
          <w:sz w:val="28"/>
          <w:szCs w:val="28"/>
        </w:rPr>
        <w:t xml:space="preserve"> </w:t>
      </w:r>
      <w:r w:rsidR="00342A46">
        <w:rPr>
          <w:color w:val="000000"/>
          <w:sz w:val="28"/>
          <w:szCs w:val="28"/>
        </w:rPr>
        <w:t>выш</w:t>
      </w:r>
      <w:r w:rsidR="007F7577">
        <w:rPr>
          <w:color w:val="000000"/>
          <w:sz w:val="28"/>
          <w:szCs w:val="28"/>
        </w:rPr>
        <w:t>е</w:t>
      </w:r>
      <w:r w:rsidR="00FB734E" w:rsidRPr="002E0CAD">
        <w:rPr>
          <w:color w:val="000000"/>
          <w:sz w:val="28"/>
          <w:szCs w:val="28"/>
        </w:rPr>
        <w:t xml:space="preserve"> ожидаемой оценки исполнения бюджетных назначений по налоговым и неналоговых доходам в 20</w:t>
      </w:r>
      <w:r w:rsidR="00F33D83">
        <w:rPr>
          <w:color w:val="000000"/>
          <w:sz w:val="28"/>
          <w:szCs w:val="28"/>
        </w:rPr>
        <w:t>20</w:t>
      </w:r>
      <w:r w:rsidR="00FB734E" w:rsidRPr="002E0CAD">
        <w:rPr>
          <w:color w:val="000000"/>
          <w:sz w:val="28"/>
          <w:szCs w:val="28"/>
        </w:rPr>
        <w:t xml:space="preserve"> году (</w:t>
      </w:r>
      <w:r w:rsidR="007825CE">
        <w:rPr>
          <w:color w:val="000000"/>
          <w:sz w:val="28"/>
          <w:szCs w:val="28"/>
        </w:rPr>
        <w:t>8</w:t>
      </w:r>
      <w:r w:rsidR="00F33D83">
        <w:rPr>
          <w:color w:val="000000"/>
          <w:sz w:val="28"/>
          <w:szCs w:val="28"/>
        </w:rPr>
        <w:t>6712,6</w:t>
      </w:r>
      <w:r w:rsidR="00FB734E" w:rsidRPr="002E0CAD">
        <w:rPr>
          <w:color w:val="000000"/>
          <w:sz w:val="28"/>
          <w:szCs w:val="28"/>
        </w:rPr>
        <w:t xml:space="preserve"> тыс. ру</w:t>
      </w:r>
      <w:r w:rsidR="00FB734E" w:rsidRPr="002E0CAD">
        <w:rPr>
          <w:color w:val="000000"/>
          <w:sz w:val="28"/>
          <w:szCs w:val="28"/>
        </w:rPr>
        <w:t>б</w:t>
      </w:r>
      <w:r w:rsidR="00FB734E" w:rsidRPr="002E0CAD">
        <w:rPr>
          <w:color w:val="000000"/>
          <w:sz w:val="28"/>
          <w:szCs w:val="28"/>
        </w:rPr>
        <w:t>лей) на</w:t>
      </w:r>
      <w:r w:rsidR="00FB734E">
        <w:rPr>
          <w:color w:val="000000"/>
          <w:sz w:val="28"/>
          <w:szCs w:val="28"/>
        </w:rPr>
        <w:t xml:space="preserve"> </w:t>
      </w:r>
      <w:r w:rsidR="00F33D83">
        <w:rPr>
          <w:color w:val="000000"/>
          <w:sz w:val="28"/>
          <w:szCs w:val="28"/>
        </w:rPr>
        <w:t>5627,4</w:t>
      </w:r>
      <w:r w:rsidR="00FB734E" w:rsidRPr="002E0CAD">
        <w:rPr>
          <w:color w:val="000000"/>
          <w:sz w:val="28"/>
          <w:szCs w:val="28"/>
        </w:rPr>
        <w:t xml:space="preserve"> тыс. рублей или на </w:t>
      </w:r>
      <w:r w:rsidR="00F33D83">
        <w:rPr>
          <w:color w:val="000000"/>
          <w:sz w:val="28"/>
          <w:szCs w:val="28"/>
        </w:rPr>
        <w:t>6,5</w:t>
      </w:r>
      <w:r w:rsidR="00FB734E" w:rsidRPr="002E0CAD">
        <w:rPr>
          <w:color w:val="000000"/>
          <w:sz w:val="28"/>
          <w:szCs w:val="28"/>
        </w:rPr>
        <w:t xml:space="preserve">%. </w:t>
      </w:r>
    </w:p>
    <w:p w:rsidR="00FB734E" w:rsidRDefault="00FB734E" w:rsidP="00FB734E">
      <w:pPr>
        <w:autoSpaceDE w:val="0"/>
        <w:autoSpaceDN w:val="0"/>
        <w:adjustRightInd w:val="0"/>
        <w:ind w:firstLine="709"/>
        <w:jc w:val="both"/>
        <w:rPr>
          <w:color w:val="000000"/>
          <w:sz w:val="28"/>
          <w:szCs w:val="28"/>
        </w:rPr>
      </w:pPr>
      <w:r w:rsidRPr="002E0CAD">
        <w:rPr>
          <w:color w:val="000000"/>
          <w:sz w:val="28"/>
          <w:szCs w:val="28"/>
        </w:rPr>
        <w:t>Поступления налоговых и неналоговых доходов в 20</w:t>
      </w:r>
      <w:r w:rsidR="00342A46">
        <w:rPr>
          <w:color w:val="000000"/>
          <w:sz w:val="28"/>
          <w:szCs w:val="28"/>
        </w:rPr>
        <w:t>2</w:t>
      </w:r>
      <w:r w:rsidR="00F33D83">
        <w:rPr>
          <w:color w:val="000000"/>
          <w:sz w:val="28"/>
          <w:szCs w:val="28"/>
        </w:rPr>
        <w:t>2</w:t>
      </w:r>
      <w:r w:rsidRPr="002E0CAD">
        <w:rPr>
          <w:color w:val="000000"/>
          <w:sz w:val="28"/>
          <w:szCs w:val="28"/>
        </w:rPr>
        <w:t xml:space="preserve"> году прогнозирую</w:t>
      </w:r>
      <w:r w:rsidRPr="002E0CAD">
        <w:rPr>
          <w:color w:val="000000"/>
          <w:sz w:val="28"/>
          <w:szCs w:val="28"/>
        </w:rPr>
        <w:t>т</w:t>
      </w:r>
      <w:r w:rsidRPr="002E0CAD">
        <w:rPr>
          <w:color w:val="000000"/>
          <w:sz w:val="28"/>
          <w:szCs w:val="28"/>
        </w:rPr>
        <w:t xml:space="preserve">ся </w:t>
      </w:r>
      <w:r w:rsidR="00F33D83">
        <w:rPr>
          <w:color w:val="000000"/>
          <w:sz w:val="28"/>
          <w:szCs w:val="28"/>
        </w:rPr>
        <w:t>снижением</w:t>
      </w:r>
      <w:r w:rsidR="00E62BBE">
        <w:rPr>
          <w:color w:val="000000"/>
          <w:sz w:val="28"/>
          <w:szCs w:val="28"/>
        </w:rPr>
        <w:t xml:space="preserve"> </w:t>
      </w:r>
      <w:r w:rsidRPr="002E0CAD">
        <w:rPr>
          <w:color w:val="000000"/>
          <w:sz w:val="28"/>
          <w:szCs w:val="28"/>
        </w:rPr>
        <w:t xml:space="preserve"> к 20</w:t>
      </w:r>
      <w:r w:rsidR="00395F89">
        <w:rPr>
          <w:color w:val="000000"/>
          <w:sz w:val="28"/>
          <w:szCs w:val="28"/>
        </w:rPr>
        <w:t>2</w:t>
      </w:r>
      <w:r w:rsidR="00F33D83">
        <w:rPr>
          <w:color w:val="000000"/>
          <w:sz w:val="28"/>
          <w:szCs w:val="28"/>
        </w:rPr>
        <w:t>1</w:t>
      </w:r>
      <w:r w:rsidRPr="002E0CAD">
        <w:rPr>
          <w:color w:val="000000"/>
          <w:sz w:val="28"/>
          <w:szCs w:val="28"/>
        </w:rPr>
        <w:t xml:space="preserve"> году в размере </w:t>
      </w:r>
      <w:r w:rsidR="00F33D83">
        <w:rPr>
          <w:color w:val="000000"/>
          <w:sz w:val="28"/>
          <w:szCs w:val="28"/>
        </w:rPr>
        <w:t>0,1</w:t>
      </w:r>
      <w:r w:rsidRPr="002E0CAD">
        <w:rPr>
          <w:color w:val="000000"/>
          <w:sz w:val="28"/>
          <w:szCs w:val="28"/>
        </w:rPr>
        <w:t>%</w:t>
      </w:r>
      <w:r w:rsidR="007C054E">
        <w:rPr>
          <w:color w:val="000000"/>
          <w:sz w:val="28"/>
          <w:szCs w:val="28"/>
        </w:rPr>
        <w:t xml:space="preserve"> </w:t>
      </w:r>
      <w:r w:rsidRPr="002E0CAD">
        <w:rPr>
          <w:color w:val="000000"/>
          <w:sz w:val="28"/>
          <w:szCs w:val="28"/>
        </w:rPr>
        <w:t xml:space="preserve"> и составят </w:t>
      </w:r>
      <w:r w:rsidR="00F33D83">
        <w:rPr>
          <w:color w:val="000000"/>
          <w:sz w:val="28"/>
          <w:szCs w:val="28"/>
        </w:rPr>
        <w:t>92324,9</w:t>
      </w:r>
      <w:r w:rsidRPr="002E0CAD">
        <w:rPr>
          <w:color w:val="000000"/>
          <w:sz w:val="28"/>
          <w:szCs w:val="28"/>
        </w:rPr>
        <w:t xml:space="preserve"> тыс. рублей. Пост</w:t>
      </w:r>
      <w:r w:rsidRPr="002E0CAD">
        <w:rPr>
          <w:color w:val="000000"/>
          <w:sz w:val="28"/>
          <w:szCs w:val="28"/>
        </w:rPr>
        <w:t>у</w:t>
      </w:r>
      <w:r w:rsidRPr="002E0CAD">
        <w:rPr>
          <w:color w:val="000000"/>
          <w:sz w:val="28"/>
          <w:szCs w:val="28"/>
        </w:rPr>
        <w:t>пления налоговых и неналоговых доходов в 20</w:t>
      </w:r>
      <w:r w:rsidR="002F7F08">
        <w:rPr>
          <w:color w:val="000000"/>
          <w:sz w:val="28"/>
          <w:szCs w:val="28"/>
        </w:rPr>
        <w:t>2</w:t>
      </w:r>
      <w:r w:rsidR="00F33D83">
        <w:rPr>
          <w:color w:val="000000"/>
          <w:sz w:val="28"/>
          <w:szCs w:val="28"/>
        </w:rPr>
        <w:t>3</w:t>
      </w:r>
      <w:r w:rsidRPr="002E0CAD">
        <w:rPr>
          <w:color w:val="000000"/>
          <w:sz w:val="28"/>
          <w:szCs w:val="28"/>
        </w:rPr>
        <w:t xml:space="preserve"> году по сравнению с 20</w:t>
      </w:r>
      <w:r w:rsidR="00342A46">
        <w:rPr>
          <w:color w:val="000000"/>
          <w:sz w:val="28"/>
          <w:szCs w:val="28"/>
        </w:rPr>
        <w:t>2</w:t>
      </w:r>
      <w:r w:rsidR="00F33D83">
        <w:rPr>
          <w:color w:val="000000"/>
          <w:sz w:val="28"/>
          <w:szCs w:val="28"/>
        </w:rPr>
        <w:t>2</w:t>
      </w:r>
      <w:r w:rsidRPr="002E0CAD">
        <w:rPr>
          <w:color w:val="000000"/>
          <w:sz w:val="28"/>
          <w:szCs w:val="28"/>
        </w:rPr>
        <w:t xml:space="preserve"> годом планируются </w:t>
      </w:r>
      <w:r w:rsidR="00395F89">
        <w:rPr>
          <w:color w:val="000000"/>
          <w:sz w:val="28"/>
          <w:szCs w:val="28"/>
        </w:rPr>
        <w:t>увеличением</w:t>
      </w:r>
      <w:r w:rsidRPr="002E0CAD">
        <w:rPr>
          <w:color w:val="000000"/>
          <w:sz w:val="28"/>
          <w:szCs w:val="28"/>
        </w:rPr>
        <w:t xml:space="preserve"> в размере </w:t>
      </w:r>
      <w:r w:rsidR="00F33D83">
        <w:rPr>
          <w:color w:val="000000"/>
          <w:sz w:val="28"/>
          <w:szCs w:val="28"/>
        </w:rPr>
        <w:t>10,2</w:t>
      </w:r>
      <w:r w:rsidRPr="002E0CAD">
        <w:rPr>
          <w:color w:val="000000"/>
          <w:sz w:val="28"/>
          <w:szCs w:val="28"/>
        </w:rPr>
        <w:t xml:space="preserve">% и составят </w:t>
      </w:r>
      <w:r w:rsidR="00F33D83">
        <w:rPr>
          <w:color w:val="000000"/>
          <w:sz w:val="28"/>
          <w:szCs w:val="28"/>
        </w:rPr>
        <w:t>101715,5</w:t>
      </w:r>
      <w:r w:rsidRPr="002E0CAD">
        <w:rPr>
          <w:color w:val="000000"/>
          <w:sz w:val="28"/>
          <w:szCs w:val="28"/>
        </w:rPr>
        <w:t xml:space="preserve">тыс. рублей. </w:t>
      </w:r>
    </w:p>
    <w:p w:rsidR="000143F5" w:rsidRDefault="00FB734E" w:rsidP="00FB734E">
      <w:pPr>
        <w:autoSpaceDE w:val="0"/>
        <w:autoSpaceDN w:val="0"/>
        <w:adjustRightInd w:val="0"/>
        <w:ind w:firstLine="709"/>
        <w:jc w:val="both"/>
        <w:rPr>
          <w:color w:val="000000"/>
          <w:sz w:val="28"/>
          <w:szCs w:val="28"/>
        </w:rPr>
      </w:pPr>
      <w:r w:rsidRPr="002E0CAD">
        <w:rPr>
          <w:color w:val="000000"/>
          <w:sz w:val="28"/>
          <w:szCs w:val="28"/>
        </w:rPr>
        <w:t>Удельный вес налоговых и неналоговых доходов во всей доходной части бюджета в 20</w:t>
      </w:r>
      <w:r w:rsidR="00395F89">
        <w:rPr>
          <w:color w:val="000000"/>
          <w:sz w:val="28"/>
          <w:szCs w:val="28"/>
        </w:rPr>
        <w:t>2</w:t>
      </w:r>
      <w:r w:rsidR="00F33D83">
        <w:rPr>
          <w:color w:val="000000"/>
          <w:sz w:val="28"/>
          <w:szCs w:val="28"/>
        </w:rPr>
        <w:t>1</w:t>
      </w:r>
      <w:r w:rsidRPr="002E0CAD">
        <w:rPr>
          <w:color w:val="000000"/>
          <w:sz w:val="28"/>
          <w:szCs w:val="28"/>
        </w:rPr>
        <w:t xml:space="preserve"> году по сравнению с ожид</w:t>
      </w:r>
      <w:r>
        <w:rPr>
          <w:color w:val="000000"/>
          <w:sz w:val="28"/>
          <w:szCs w:val="28"/>
        </w:rPr>
        <w:t>аемым исполнением бюджета в 20</w:t>
      </w:r>
      <w:r w:rsidR="00F33D83">
        <w:rPr>
          <w:color w:val="000000"/>
          <w:sz w:val="28"/>
          <w:szCs w:val="28"/>
        </w:rPr>
        <w:t>20</w:t>
      </w:r>
      <w:r w:rsidRPr="002E0CAD">
        <w:rPr>
          <w:color w:val="000000"/>
          <w:sz w:val="28"/>
          <w:szCs w:val="28"/>
        </w:rPr>
        <w:t xml:space="preserve"> году (</w:t>
      </w:r>
      <w:r w:rsidR="00F33D83">
        <w:rPr>
          <w:color w:val="000000"/>
          <w:sz w:val="28"/>
          <w:szCs w:val="28"/>
        </w:rPr>
        <w:t>7,2</w:t>
      </w:r>
      <w:r>
        <w:rPr>
          <w:color w:val="000000"/>
          <w:sz w:val="28"/>
          <w:szCs w:val="28"/>
        </w:rPr>
        <w:t>%)</w:t>
      </w:r>
      <w:r w:rsidR="00F33D83">
        <w:rPr>
          <w:color w:val="000000"/>
          <w:sz w:val="28"/>
          <w:szCs w:val="28"/>
        </w:rPr>
        <w:t xml:space="preserve"> останется на прежнем уровне.</w:t>
      </w:r>
      <w:r w:rsidRPr="002E0CAD">
        <w:rPr>
          <w:color w:val="000000"/>
          <w:sz w:val="28"/>
          <w:szCs w:val="28"/>
        </w:rPr>
        <w:t xml:space="preserve"> В среднесрочной перспективе данный показатель </w:t>
      </w:r>
      <w:r>
        <w:rPr>
          <w:color w:val="000000"/>
          <w:sz w:val="28"/>
          <w:szCs w:val="28"/>
        </w:rPr>
        <w:t xml:space="preserve">имеет </w:t>
      </w:r>
      <w:r w:rsidR="00AC7944">
        <w:rPr>
          <w:color w:val="000000"/>
          <w:sz w:val="28"/>
          <w:szCs w:val="28"/>
        </w:rPr>
        <w:t xml:space="preserve">следующую </w:t>
      </w:r>
      <w:r w:rsidR="007C054E">
        <w:rPr>
          <w:color w:val="000000"/>
          <w:sz w:val="28"/>
          <w:szCs w:val="28"/>
        </w:rPr>
        <w:t xml:space="preserve"> </w:t>
      </w:r>
      <w:r>
        <w:rPr>
          <w:color w:val="000000"/>
          <w:sz w:val="28"/>
          <w:szCs w:val="28"/>
        </w:rPr>
        <w:t xml:space="preserve"> динамику и </w:t>
      </w:r>
      <w:r w:rsidRPr="002E0CAD">
        <w:rPr>
          <w:color w:val="000000"/>
          <w:sz w:val="28"/>
          <w:szCs w:val="28"/>
        </w:rPr>
        <w:t xml:space="preserve">составит: </w:t>
      </w:r>
      <w:r w:rsidR="00F33D83">
        <w:rPr>
          <w:color w:val="000000"/>
          <w:sz w:val="28"/>
          <w:szCs w:val="28"/>
        </w:rPr>
        <w:t>10,</w:t>
      </w:r>
      <w:r w:rsidR="00395F89">
        <w:rPr>
          <w:color w:val="000000"/>
          <w:sz w:val="28"/>
          <w:szCs w:val="28"/>
        </w:rPr>
        <w:t>5</w:t>
      </w:r>
      <w:r w:rsidRPr="002E0CAD">
        <w:rPr>
          <w:color w:val="000000"/>
          <w:sz w:val="28"/>
          <w:szCs w:val="28"/>
        </w:rPr>
        <w:t>% в 20</w:t>
      </w:r>
      <w:r w:rsidR="00CC0B26">
        <w:rPr>
          <w:color w:val="000000"/>
          <w:sz w:val="28"/>
          <w:szCs w:val="28"/>
        </w:rPr>
        <w:t>2</w:t>
      </w:r>
      <w:r w:rsidR="00F33D83">
        <w:rPr>
          <w:color w:val="000000"/>
          <w:sz w:val="28"/>
          <w:szCs w:val="28"/>
        </w:rPr>
        <w:t>2</w:t>
      </w:r>
      <w:r w:rsidRPr="002E0CAD">
        <w:rPr>
          <w:color w:val="000000"/>
          <w:sz w:val="28"/>
          <w:szCs w:val="28"/>
        </w:rPr>
        <w:t>году</w:t>
      </w:r>
      <w:r>
        <w:rPr>
          <w:color w:val="000000"/>
          <w:sz w:val="28"/>
          <w:szCs w:val="28"/>
        </w:rPr>
        <w:t xml:space="preserve"> и </w:t>
      </w:r>
      <w:r w:rsidR="00AC7944">
        <w:rPr>
          <w:color w:val="000000"/>
          <w:sz w:val="28"/>
          <w:szCs w:val="28"/>
        </w:rPr>
        <w:t>1</w:t>
      </w:r>
      <w:r w:rsidR="00F33D83">
        <w:rPr>
          <w:color w:val="000000"/>
          <w:sz w:val="28"/>
          <w:szCs w:val="28"/>
        </w:rPr>
        <w:t>2,4</w:t>
      </w:r>
      <w:r w:rsidR="00C50FCC">
        <w:rPr>
          <w:color w:val="000000"/>
          <w:sz w:val="28"/>
          <w:szCs w:val="28"/>
        </w:rPr>
        <w:t>% в 202</w:t>
      </w:r>
      <w:r w:rsidR="00F33D83">
        <w:rPr>
          <w:color w:val="000000"/>
          <w:sz w:val="28"/>
          <w:szCs w:val="28"/>
        </w:rPr>
        <w:t>3</w:t>
      </w:r>
      <w:r>
        <w:rPr>
          <w:color w:val="000000"/>
          <w:sz w:val="28"/>
          <w:szCs w:val="28"/>
        </w:rPr>
        <w:t xml:space="preserve"> году.</w:t>
      </w:r>
      <w:r w:rsidRPr="002E0CAD">
        <w:rPr>
          <w:color w:val="000000"/>
          <w:sz w:val="28"/>
          <w:szCs w:val="28"/>
        </w:rPr>
        <w:t xml:space="preserve"> </w:t>
      </w:r>
    </w:p>
    <w:p w:rsidR="00FB734E" w:rsidRPr="002E0CAD" w:rsidRDefault="00FB734E" w:rsidP="00FB734E">
      <w:pPr>
        <w:autoSpaceDE w:val="0"/>
        <w:autoSpaceDN w:val="0"/>
        <w:adjustRightInd w:val="0"/>
        <w:ind w:firstLine="709"/>
        <w:jc w:val="both"/>
        <w:rPr>
          <w:color w:val="000000"/>
          <w:sz w:val="28"/>
          <w:szCs w:val="28"/>
        </w:rPr>
      </w:pPr>
      <w:r w:rsidRPr="002E0CAD">
        <w:rPr>
          <w:color w:val="000000"/>
          <w:sz w:val="28"/>
          <w:szCs w:val="28"/>
        </w:rPr>
        <w:lastRenderedPageBreak/>
        <w:t>В структуре налоговых и неналоговых доходов наибольший удельный вес составляют налоговые доходы</w:t>
      </w:r>
      <w:r w:rsidR="00C50FCC">
        <w:rPr>
          <w:color w:val="000000"/>
          <w:sz w:val="28"/>
          <w:szCs w:val="28"/>
        </w:rPr>
        <w:t>.</w:t>
      </w:r>
      <w:r w:rsidRPr="002E0CAD">
        <w:rPr>
          <w:color w:val="000000"/>
          <w:sz w:val="28"/>
          <w:szCs w:val="28"/>
        </w:rPr>
        <w:t xml:space="preserve"> Так, </w:t>
      </w:r>
      <w:r>
        <w:rPr>
          <w:color w:val="000000"/>
          <w:sz w:val="28"/>
          <w:szCs w:val="28"/>
        </w:rPr>
        <w:t>п</w:t>
      </w:r>
      <w:r w:rsidRPr="002E0CAD">
        <w:rPr>
          <w:color w:val="000000"/>
          <w:sz w:val="28"/>
          <w:szCs w:val="28"/>
        </w:rPr>
        <w:t>о сравнению с ожидаемым исполнением бюджетных назначений по налоговым доходам в 20</w:t>
      </w:r>
      <w:r w:rsidR="005B2013">
        <w:rPr>
          <w:color w:val="000000"/>
          <w:sz w:val="28"/>
          <w:szCs w:val="28"/>
        </w:rPr>
        <w:t>20</w:t>
      </w:r>
      <w:r w:rsidRPr="002E0CAD">
        <w:rPr>
          <w:color w:val="000000"/>
          <w:sz w:val="28"/>
          <w:szCs w:val="28"/>
        </w:rPr>
        <w:t xml:space="preserve"> году, удельный вес данных доходов в общем объеме налоговых и неналоговых доходов</w:t>
      </w:r>
      <w:r w:rsidR="006718E0">
        <w:rPr>
          <w:color w:val="000000"/>
          <w:sz w:val="28"/>
          <w:szCs w:val="28"/>
        </w:rPr>
        <w:t xml:space="preserve"> в 20</w:t>
      </w:r>
      <w:r w:rsidR="00395F89">
        <w:rPr>
          <w:color w:val="000000"/>
          <w:sz w:val="28"/>
          <w:szCs w:val="28"/>
        </w:rPr>
        <w:t>2</w:t>
      </w:r>
      <w:r w:rsidR="005B2013">
        <w:rPr>
          <w:color w:val="000000"/>
          <w:sz w:val="28"/>
          <w:szCs w:val="28"/>
        </w:rPr>
        <w:t>1</w:t>
      </w:r>
      <w:r w:rsidR="00C50FCC">
        <w:rPr>
          <w:color w:val="000000"/>
          <w:sz w:val="28"/>
          <w:szCs w:val="28"/>
        </w:rPr>
        <w:t>-202</w:t>
      </w:r>
      <w:r w:rsidR="005B2013">
        <w:rPr>
          <w:color w:val="000000"/>
          <w:sz w:val="28"/>
          <w:szCs w:val="28"/>
        </w:rPr>
        <w:t>3</w:t>
      </w:r>
      <w:r w:rsidR="006718E0">
        <w:rPr>
          <w:color w:val="000000"/>
          <w:sz w:val="28"/>
          <w:szCs w:val="28"/>
        </w:rPr>
        <w:t>г</w:t>
      </w:r>
      <w:r w:rsidR="00E821AE">
        <w:rPr>
          <w:color w:val="000000"/>
          <w:sz w:val="28"/>
          <w:szCs w:val="28"/>
        </w:rPr>
        <w:t>г.</w:t>
      </w:r>
      <w:r w:rsidR="004C2CEF">
        <w:rPr>
          <w:color w:val="000000"/>
          <w:sz w:val="28"/>
          <w:szCs w:val="28"/>
        </w:rPr>
        <w:t xml:space="preserve"> </w:t>
      </w:r>
      <w:r w:rsidR="005B2013">
        <w:rPr>
          <w:color w:val="000000"/>
          <w:sz w:val="28"/>
          <w:szCs w:val="28"/>
        </w:rPr>
        <w:t>сн</w:t>
      </w:r>
      <w:r w:rsidR="005B2013">
        <w:rPr>
          <w:color w:val="000000"/>
          <w:sz w:val="28"/>
          <w:szCs w:val="28"/>
        </w:rPr>
        <w:t>и</w:t>
      </w:r>
      <w:r w:rsidR="005B2013">
        <w:rPr>
          <w:color w:val="000000"/>
          <w:sz w:val="28"/>
          <w:szCs w:val="28"/>
        </w:rPr>
        <w:t>зится</w:t>
      </w:r>
      <w:r w:rsidR="00A24365">
        <w:rPr>
          <w:color w:val="000000"/>
          <w:sz w:val="28"/>
          <w:szCs w:val="28"/>
        </w:rPr>
        <w:t xml:space="preserve"> и </w:t>
      </w:r>
      <w:r w:rsidR="000D7E65">
        <w:rPr>
          <w:color w:val="000000"/>
          <w:sz w:val="28"/>
          <w:szCs w:val="28"/>
        </w:rPr>
        <w:t>составит</w:t>
      </w:r>
      <w:r w:rsidR="004C2CEF">
        <w:rPr>
          <w:color w:val="000000"/>
          <w:sz w:val="28"/>
          <w:szCs w:val="28"/>
        </w:rPr>
        <w:t xml:space="preserve"> </w:t>
      </w:r>
      <w:r w:rsidR="005B2013">
        <w:rPr>
          <w:color w:val="000000"/>
          <w:sz w:val="28"/>
          <w:szCs w:val="28"/>
        </w:rPr>
        <w:t>82,2</w:t>
      </w:r>
      <w:r w:rsidR="004C2CEF">
        <w:rPr>
          <w:color w:val="000000"/>
          <w:sz w:val="28"/>
          <w:szCs w:val="28"/>
        </w:rPr>
        <w:t>%,</w:t>
      </w:r>
      <w:r w:rsidR="00787B68">
        <w:rPr>
          <w:color w:val="000000"/>
          <w:sz w:val="28"/>
          <w:szCs w:val="28"/>
        </w:rPr>
        <w:t>81,</w:t>
      </w:r>
      <w:r w:rsidR="005B2013">
        <w:rPr>
          <w:color w:val="000000"/>
          <w:sz w:val="28"/>
          <w:szCs w:val="28"/>
        </w:rPr>
        <w:t>1</w:t>
      </w:r>
      <w:r w:rsidR="004C2CEF">
        <w:rPr>
          <w:color w:val="000000"/>
          <w:sz w:val="28"/>
          <w:szCs w:val="28"/>
        </w:rPr>
        <w:t>%,</w:t>
      </w:r>
      <w:r w:rsidR="00787B68">
        <w:rPr>
          <w:color w:val="000000"/>
          <w:sz w:val="28"/>
          <w:szCs w:val="28"/>
        </w:rPr>
        <w:t>8</w:t>
      </w:r>
      <w:r w:rsidR="005B2013">
        <w:rPr>
          <w:color w:val="000000"/>
          <w:sz w:val="28"/>
          <w:szCs w:val="28"/>
        </w:rPr>
        <w:t>2,3</w:t>
      </w:r>
      <w:r w:rsidR="004C2CEF">
        <w:rPr>
          <w:color w:val="000000"/>
          <w:sz w:val="28"/>
          <w:szCs w:val="28"/>
        </w:rPr>
        <w:t>% соответственно</w:t>
      </w:r>
      <w:r w:rsidRPr="002E0CAD">
        <w:rPr>
          <w:color w:val="000000"/>
          <w:sz w:val="28"/>
          <w:szCs w:val="28"/>
        </w:rPr>
        <w:t>.</w:t>
      </w:r>
      <w:r w:rsidR="003B6830">
        <w:rPr>
          <w:color w:val="000000"/>
          <w:sz w:val="28"/>
          <w:szCs w:val="28"/>
        </w:rPr>
        <w:t xml:space="preserve"> </w:t>
      </w:r>
      <w:r w:rsidRPr="002E0CAD">
        <w:rPr>
          <w:color w:val="000000"/>
          <w:sz w:val="28"/>
          <w:szCs w:val="28"/>
        </w:rPr>
        <w:t xml:space="preserve"> </w:t>
      </w:r>
    </w:p>
    <w:p w:rsidR="00FB734E" w:rsidRDefault="00FB734E" w:rsidP="00FB734E">
      <w:pPr>
        <w:autoSpaceDE w:val="0"/>
        <w:autoSpaceDN w:val="0"/>
        <w:adjustRightInd w:val="0"/>
        <w:ind w:firstLine="709"/>
        <w:jc w:val="both"/>
        <w:rPr>
          <w:color w:val="000000"/>
          <w:sz w:val="28"/>
          <w:szCs w:val="28"/>
        </w:rPr>
      </w:pPr>
      <w:r w:rsidRPr="002E0CAD">
        <w:rPr>
          <w:color w:val="000000"/>
          <w:sz w:val="28"/>
          <w:szCs w:val="28"/>
        </w:rPr>
        <w:t>Объем неналоговых доходов в трехлетнем прогноз</w:t>
      </w:r>
      <w:r w:rsidR="005B2013">
        <w:rPr>
          <w:color w:val="000000"/>
          <w:sz w:val="28"/>
          <w:szCs w:val="28"/>
        </w:rPr>
        <w:t xml:space="preserve">ируемом </w:t>
      </w:r>
      <w:r w:rsidRPr="002E0CAD">
        <w:rPr>
          <w:color w:val="000000"/>
          <w:sz w:val="28"/>
          <w:szCs w:val="28"/>
        </w:rPr>
        <w:t xml:space="preserve"> периоде</w:t>
      </w:r>
      <w:r w:rsidR="005B2013">
        <w:rPr>
          <w:color w:val="000000"/>
          <w:sz w:val="28"/>
          <w:szCs w:val="28"/>
        </w:rPr>
        <w:t xml:space="preserve"> нест</w:t>
      </w:r>
      <w:r w:rsidR="005B2013">
        <w:rPr>
          <w:color w:val="000000"/>
          <w:sz w:val="28"/>
          <w:szCs w:val="28"/>
        </w:rPr>
        <w:t>а</w:t>
      </w:r>
      <w:r w:rsidR="005B2013">
        <w:rPr>
          <w:color w:val="000000"/>
          <w:sz w:val="28"/>
          <w:szCs w:val="28"/>
        </w:rPr>
        <w:t xml:space="preserve">билен </w:t>
      </w:r>
      <w:r w:rsidRPr="002E0CAD">
        <w:rPr>
          <w:color w:val="000000"/>
          <w:sz w:val="28"/>
          <w:szCs w:val="28"/>
        </w:rPr>
        <w:t>в общем объеме налоговых и неналоговых доходов</w:t>
      </w:r>
      <w:r w:rsidR="00536D35">
        <w:rPr>
          <w:color w:val="000000"/>
          <w:sz w:val="28"/>
          <w:szCs w:val="28"/>
        </w:rPr>
        <w:t xml:space="preserve"> по отношению к 20</w:t>
      </w:r>
      <w:r w:rsidR="005B2013">
        <w:rPr>
          <w:color w:val="000000"/>
          <w:sz w:val="28"/>
          <w:szCs w:val="28"/>
        </w:rPr>
        <w:t>20</w:t>
      </w:r>
      <w:r w:rsidR="00536D35">
        <w:rPr>
          <w:color w:val="000000"/>
          <w:sz w:val="28"/>
          <w:szCs w:val="28"/>
        </w:rPr>
        <w:t>году</w:t>
      </w:r>
      <w:r w:rsidRPr="002E0CAD">
        <w:rPr>
          <w:color w:val="000000"/>
          <w:sz w:val="28"/>
          <w:szCs w:val="28"/>
        </w:rPr>
        <w:t>. Так, в 20</w:t>
      </w:r>
      <w:r w:rsidR="003C5940">
        <w:rPr>
          <w:color w:val="000000"/>
          <w:sz w:val="28"/>
          <w:szCs w:val="28"/>
        </w:rPr>
        <w:t>2</w:t>
      </w:r>
      <w:r w:rsidR="005B2013">
        <w:rPr>
          <w:color w:val="000000"/>
          <w:sz w:val="28"/>
          <w:szCs w:val="28"/>
        </w:rPr>
        <w:t>1</w:t>
      </w:r>
      <w:r w:rsidR="004C2CEF">
        <w:rPr>
          <w:color w:val="000000"/>
          <w:sz w:val="28"/>
          <w:szCs w:val="28"/>
        </w:rPr>
        <w:t>-20</w:t>
      </w:r>
      <w:r w:rsidR="00C50FCC">
        <w:rPr>
          <w:color w:val="000000"/>
          <w:sz w:val="28"/>
          <w:szCs w:val="28"/>
        </w:rPr>
        <w:t>2</w:t>
      </w:r>
      <w:r w:rsidR="005B2013">
        <w:rPr>
          <w:color w:val="000000"/>
          <w:sz w:val="28"/>
          <w:szCs w:val="28"/>
        </w:rPr>
        <w:t>3</w:t>
      </w:r>
      <w:r w:rsidRPr="002E0CAD">
        <w:rPr>
          <w:color w:val="000000"/>
          <w:sz w:val="28"/>
          <w:szCs w:val="28"/>
        </w:rPr>
        <w:t xml:space="preserve"> г</w:t>
      </w:r>
      <w:r w:rsidR="004C2CEF">
        <w:rPr>
          <w:color w:val="000000"/>
          <w:sz w:val="28"/>
          <w:szCs w:val="28"/>
        </w:rPr>
        <w:t>г.</w:t>
      </w:r>
      <w:r w:rsidRPr="002E0CAD">
        <w:rPr>
          <w:color w:val="000000"/>
          <w:sz w:val="28"/>
          <w:szCs w:val="28"/>
        </w:rPr>
        <w:t xml:space="preserve"> доля неналоговых доходов в подгруппе доходов «Налоговые и н</w:t>
      </w:r>
      <w:r>
        <w:rPr>
          <w:color w:val="000000"/>
          <w:sz w:val="28"/>
          <w:szCs w:val="28"/>
        </w:rPr>
        <w:t xml:space="preserve">еналоговые доходы» составит </w:t>
      </w:r>
      <w:r w:rsidR="005B2013">
        <w:rPr>
          <w:color w:val="000000"/>
          <w:sz w:val="28"/>
          <w:szCs w:val="28"/>
        </w:rPr>
        <w:t>17,8</w:t>
      </w:r>
      <w:r w:rsidR="004C2CEF">
        <w:rPr>
          <w:color w:val="000000"/>
          <w:sz w:val="28"/>
          <w:szCs w:val="28"/>
        </w:rPr>
        <w:t>%</w:t>
      </w:r>
      <w:r w:rsidR="00CC0B26">
        <w:rPr>
          <w:color w:val="000000"/>
          <w:sz w:val="28"/>
          <w:szCs w:val="28"/>
        </w:rPr>
        <w:t>,</w:t>
      </w:r>
      <w:r w:rsidR="003C5940">
        <w:rPr>
          <w:color w:val="000000"/>
          <w:sz w:val="28"/>
          <w:szCs w:val="28"/>
        </w:rPr>
        <w:t>18,</w:t>
      </w:r>
      <w:r w:rsidR="005B2013">
        <w:rPr>
          <w:color w:val="000000"/>
          <w:sz w:val="28"/>
          <w:szCs w:val="28"/>
        </w:rPr>
        <w:t>9</w:t>
      </w:r>
      <w:r w:rsidR="00CC0B26">
        <w:rPr>
          <w:color w:val="000000"/>
          <w:sz w:val="28"/>
          <w:szCs w:val="28"/>
        </w:rPr>
        <w:t>%</w:t>
      </w:r>
      <w:r w:rsidR="004C2CEF">
        <w:rPr>
          <w:color w:val="000000"/>
          <w:sz w:val="28"/>
          <w:szCs w:val="28"/>
        </w:rPr>
        <w:t xml:space="preserve"> и </w:t>
      </w:r>
      <w:r w:rsidR="003C5940">
        <w:rPr>
          <w:color w:val="000000"/>
          <w:sz w:val="28"/>
          <w:szCs w:val="28"/>
        </w:rPr>
        <w:t>1</w:t>
      </w:r>
      <w:r w:rsidR="005B2013">
        <w:rPr>
          <w:color w:val="000000"/>
          <w:sz w:val="28"/>
          <w:szCs w:val="28"/>
        </w:rPr>
        <w:t>7</w:t>
      </w:r>
      <w:r w:rsidR="00CC0B26">
        <w:rPr>
          <w:color w:val="000000"/>
          <w:sz w:val="28"/>
          <w:szCs w:val="28"/>
        </w:rPr>
        <w:t>,</w:t>
      </w:r>
      <w:r w:rsidR="005B2013">
        <w:rPr>
          <w:color w:val="000000"/>
          <w:sz w:val="28"/>
          <w:szCs w:val="28"/>
        </w:rPr>
        <w:t>7</w:t>
      </w:r>
      <w:r w:rsidR="004C2CEF">
        <w:rPr>
          <w:color w:val="000000"/>
          <w:sz w:val="28"/>
          <w:szCs w:val="28"/>
        </w:rPr>
        <w:t>% соответстве</w:t>
      </w:r>
      <w:r w:rsidR="004C2CEF">
        <w:rPr>
          <w:color w:val="000000"/>
          <w:sz w:val="28"/>
          <w:szCs w:val="28"/>
        </w:rPr>
        <w:t>н</w:t>
      </w:r>
      <w:r w:rsidR="004C2CEF">
        <w:rPr>
          <w:color w:val="000000"/>
          <w:sz w:val="28"/>
          <w:szCs w:val="28"/>
        </w:rPr>
        <w:t>но.</w:t>
      </w:r>
      <w:r w:rsidRPr="002E0CAD">
        <w:rPr>
          <w:color w:val="000000"/>
          <w:sz w:val="28"/>
          <w:szCs w:val="28"/>
        </w:rPr>
        <w:t xml:space="preserve"> </w:t>
      </w:r>
    </w:p>
    <w:p w:rsidR="00FB734E" w:rsidRPr="001E729A" w:rsidRDefault="00457104" w:rsidP="00457104">
      <w:pPr>
        <w:autoSpaceDE w:val="0"/>
        <w:autoSpaceDN w:val="0"/>
        <w:adjustRightInd w:val="0"/>
        <w:rPr>
          <w:b/>
          <w:i/>
          <w:color w:val="000000"/>
          <w:sz w:val="28"/>
          <w:szCs w:val="28"/>
        </w:rPr>
      </w:pPr>
      <w:r>
        <w:rPr>
          <w:color w:val="000000"/>
          <w:sz w:val="26"/>
          <w:szCs w:val="26"/>
        </w:rPr>
        <w:t xml:space="preserve">                                                       </w:t>
      </w:r>
      <w:r w:rsidR="00FB734E" w:rsidRPr="001E729A">
        <w:rPr>
          <w:b/>
          <w:i/>
          <w:color w:val="000000"/>
          <w:sz w:val="28"/>
          <w:szCs w:val="28"/>
        </w:rPr>
        <w:t>Налоговые доходы</w:t>
      </w:r>
    </w:p>
    <w:p w:rsidR="005F6874" w:rsidRPr="00AA62F0" w:rsidRDefault="005F6874" w:rsidP="005F6874">
      <w:pPr>
        <w:ind w:firstLine="709"/>
        <w:jc w:val="both"/>
        <w:rPr>
          <w:sz w:val="28"/>
          <w:szCs w:val="28"/>
        </w:rPr>
      </w:pPr>
      <w:r w:rsidRPr="00AA62F0">
        <w:rPr>
          <w:sz w:val="28"/>
          <w:szCs w:val="28"/>
        </w:rPr>
        <w:t>Налоговые доходы на 20</w:t>
      </w:r>
      <w:r w:rsidR="003C5940">
        <w:rPr>
          <w:sz w:val="28"/>
          <w:szCs w:val="28"/>
        </w:rPr>
        <w:t>2</w:t>
      </w:r>
      <w:r w:rsidR="005B2013">
        <w:rPr>
          <w:sz w:val="28"/>
          <w:szCs w:val="28"/>
        </w:rPr>
        <w:t>1</w:t>
      </w:r>
      <w:r w:rsidRPr="00AA62F0">
        <w:rPr>
          <w:sz w:val="28"/>
          <w:szCs w:val="28"/>
        </w:rPr>
        <w:t> год прогнозируются в объеме</w:t>
      </w:r>
      <w:r w:rsidR="00993C01">
        <w:rPr>
          <w:sz w:val="28"/>
          <w:szCs w:val="28"/>
        </w:rPr>
        <w:t xml:space="preserve"> </w:t>
      </w:r>
      <w:r w:rsidR="005A500A">
        <w:rPr>
          <w:sz w:val="28"/>
          <w:szCs w:val="28"/>
        </w:rPr>
        <w:t>75865,2</w:t>
      </w:r>
      <w:r w:rsidRPr="00AA62F0">
        <w:rPr>
          <w:sz w:val="28"/>
          <w:szCs w:val="28"/>
        </w:rPr>
        <w:t xml:space="preserve">  тыс.руб. </w:t>
      </w:r>
      <w:r>
        <w:rPr>
          <w:sz w:val="28"/>
          <w:szCs w:val="28"/>
        </w:rPr>
        <w:t>У</w:t>
      </w:r>
      <w:r w:rsidR="00A52299">
        <w:rPr>
          <w:sz w:val="28"/>
          <w:szCs w:val="28"/>
        </w:rPr>
        <w:t>величение</w:t>
      </w:r>
      <w:r w:rsidRPr="00AA62F0">
        <w:rPr>
          <w:sz w:val="28"/>
          <w:szCs w:val="28"/>
        </w:rPr>
        <w:t xml:space="preserve"> к прогнозу текущего</w:t>
      </w:r>
      <w:r w:rsidR="006B069A">
        <w:rPr>
          <w:sz w:val="28"/>
          <w:szCs w:val="28"/>
        </w:rPr>
        <w:t xml:space="preserve"> 20</w:t>
      </w:r>
      <w:r w:rsidR="005A500A">
        <w:rPr>
          <w:sz w:val="28"/>
          <w:szCs w:val="28"/>
        </w:rPr>
        <w:t>20</w:t>
      </w:r>
      <w:r w:rsidRPr="00AA62F0">
        <w:rPr>
          <w:sz w:val="28"/>
          <w:szCs w:val="28"/>
        </w:rPr>
        <w:t xml:space="preserve"> года на </w:t>
      </w:r>
      <w:r w:rsidR="005A500A">
        <w:rPr>
          <w:sz w:val="28"/>
          <w:szCs w:val="28"/>
        </w:rPr>
        <w:t>2680,6</w:t>
      </w:r>
      <w:r w:rsidRPr="00AA62F0">
        <w:rPr>
          <w:sz w:val="28"/>
          <w:szCs w:val="28"/>
        </w:rPr>
        <w:t> тыс.руб. Доходы на 20</w:t>
      </w:r>
      <w:r w:rsidR="00A52299">
        <w:rPr>
          <w:sz w:val="28"/>
          <w:szCs w:val="28"/>
        </w:rPr>
        <w:t>2</w:t>
      </w:r>
      <w:r w:rsidR="005A500A">
        <w:rPr>
          <w:sz w:val="28"/>
          <w:szCs w:val="28"/>
        </w:rPr>
        <w:t>2</w:t>
      </w:r>
      <w:r w:rsidRPr="00AA62F0">
        <w:rPr>
          <w:sz w:val="28"/>
          <w:szCs w:val="28"/>
        </w:rPr>
        <w:t>-20</w:t>
      </w:r>
      <w:r w:rsidR="00C50FCC">
        <w:rPr>
          <w:sz w:val="28"/>
          <w:szCs w:val="28"/>
        </w:rPr>
        <w:t>2</w:t>
      </w:r>
      <w:r w:rsidR="005A500A">
        <w:rPr>
          <w:sz w:val="28"/>
          <w:szCs w:val="28"/>
        </w:rPr>
        <w:t>3</w:t>
      </w:r>
      <w:r w:rsidRPr="00AA62F0">
        <w:rPr>
          <w:sz w:val="28"/>
          <w:szCs w:val="28"/>
        </w:rPr>
        <w:t xml:space="preserve"> гг. – </w:t>
      </w:r>
      <w:r w:rsidR="005A500A">
        <w:rPr>
          <w:sz w:val="28"/>
          <w:szCs w:val="28"/>
        </w:rPr>
        <w:t>74924,0</w:t>
      </w:r>
      <w:r w:rsidRPr="00AA62F0">
        <w:rPr>
          <w:sz w:val="28"/>
          <w:szCs w:val="28"/>
        </w:rPr>
        <w:t xml:space="preserve"> тыс.руб. и </w:t>
      </w:r>
      <w:r w:rsidR="005A500A">
        <w:rPr>
          <w:sz w:val="28"/>
          <w:szCs w:val="28"/>
        </w:rPr>
        <w:t>83723,6</w:t>
      </w:r>
      <w:r>
        <w:rPr>
          <w:sz w:val="28"/>
          <w:szCs w:val="28"/>
        </w:rPr>
        <w:t xml:space="preserve"> </w:t>
      </w:r>
      <w:r w:rsidRPr="00AA62F0">
        <w:rPr>
          <w:sz w:val="28"/>
          <w:szCs w:val="28"/>
        </w:rPr>
        <w:t>тыс.руб.</w:t>
      </w:r>
    </w:p>
    <w:p w:rsidR="005F6874" w:rsidRPr="00AA62F0" w:rsidRDefault="005F6874" w:rsidP="005F6874">
      <w:pPr>
        <w:ind w:firstLine="709"/>
        <w:jc w:val="both"/>
        <w:rPr>
          <w:sz w:val="28"/>
          <w:szCs w:val="28"/>
        </w:rPr>
      </w:pPr>
      <w:r w:rsidRPr="00AA62F0">
        <w:rPr>
          <w:sz w:val="28"/>
          <w:szCs w:val="28"/>
        </w:rPr>
        <w:t xml:space="preserve">Темп </w:t>
      </w:r>
      <w:r w:rsidR="00980F66">
        <w:rPr>
          <w:sz w:val="28"/>
          <w:szCs w:val="28"/>
        </w:rPr>
        <w:t xml:space="preserve"> роста</w:t>
      </w:r>
      <w:r w:rsidR="00BF2A7E">
        <w:rPr>
          <w:sz w:val="28"/>
          <w:szCs w:val="28"/>
        </w:rPr>
        <w:t xml:space="preserve"> </w:t>
      </w:r>
      <w:r w:rsidRPr="00AA62F0">
        <w:rPr>
          <w:sz w:val="28"/>
          <w:szCs w:val="28"/>
        </w:rPr>
        <w:t>доходов к предыдущему году</w:t>
      </w:r>
      <w:r w:rsidR="000D2C18">
        <w:rPr>
          <w:sz w:val="28"/>
          <w:szCs w:val="28"/>
        </w:rPr>
        <w:t xml:space="preserve"> составляет</w:t>
      </w:r>
      <w:r w:rsidRPr="00AA62F0">
        <w:rPr>
          <w:sz w:val="28"/>
          <w:szCs w:val="28"/>
        </w:rPr>
        <w:t xml:space="preserve"> </w:t>
      </w:r>
      <w:r w:rsidR="005A500A">
        <w:rPr>
          <w:sz w:val="28"/>
          <w:szCs w:val="28"/>
        </w:rPr>
        <w:t>107,4</w:t>
      </w:r>
      <w:r w:rsidRPr="00AA62F0">
        <w:rPr>
          <w:sz w:val="28"/>
          <w:szCs w:val="28"/>
        </w:rPr>
        <w:t>%,</w:t>
      </w:r>
      <w:r w:rsidR="005A500A">
        <w:rPr>
          <w:sz w:val="28"/>
          <w:szCs w:val="28"/>
        </w:rPr>
        <w:t>98,8</w:t>
      </w:r>
      <w:r w:rsidRPr="00AA62F0">
        <w:rPr>
          <w:sz w:val="28"/>
          <w:szCs w:val="28"/>
        </w:rPr>
        <w:t>%</w:t>
      </w:r>
      <w:r w:rsidR="003F0647">
        <w:rPr>
          <w:sz w:val="28"/>
          <w:szCs w:val="28"/>
        </w:rPr>
        <w:t xml:space="preserve"> </w:t>
      </w:r>
      <w:r w:rsidRPr="00AA62F0">
        <w:rPr>
          <w:sz w:val="28"/>
          <w:szCs w:val="28"/>
        </w:rPr>
        <w:t xml:space="preserve"> и </w:t>
      </w:r>
      <w:r w:rsidR="00993C01">
        <w:rPr>
          <w:sz w:val="28"/>
          <w:szCs w:val="28"/>
        </w:rPr>
        <w:t>11</w:t>
      </w:r>
      <w:r w:rsidR="005A500A">
        <w:rPr>
          <w:sz w:val="28"/>
          <w:szCs w:val="28"/>
        </w:rPr>
        <w:t>1,</w:t>
      </w:r>
      <w:r w:rsidR="00993C01">
        <w:rPr>
          <w:sz w:val="28"/>
          <w:szCs w:val="28"/>
        </w:rPr>
        <w:t>7</w:t>
      </w:r>
      <w:r w:rsidRPr="00AA62F0">
        <w:rPr>
          <w:sz w:val="28"/>
          <w:szCs w:val="28"/>
        </w:rPr>
        <w:t xml:space="preserve">%, удельный вес в доходах бюджета – </w:t>
      </w:r>
      <w:r w:rsidR="00993C01">
        <w:rPr>
          <w:sz w:val="28"/>
          <w:szCs w:val="28"/>
        </w:rPr>
        <w:t>7,</w:t>
      </w:r>
      <w:r w:rsidR="005A500A">
        <w:rPr>
          <w:sz w:val="28"/>
          <w:szCs w:val="28"/>
        </w:rPr>
        <w:t>2</w:t>
      </w:r>
      <w:r w:rsidRPr="00AA62F0">
        <w:rPr>
          <w:sz w:val="28"/>
          <w:szCs w:val="28"/>
        </w:rPr>
        <w:t xml:space="preserve">%, </w:t>
      </w:r>
      <w:r w:rsidR="000D2C18">
        <w:rPr>
          <w:sz w:val="28"/>
          <w:szCs w:val="28"/>
        </w:rPr>
        <w:t>1</w:t>
      </w:r>
      <w:r w:rsidR="005A500A">
        <w:rPr>
          <w:sz w:val="28"/>
          <w:szCs w:val="28"/>
        </w:rPr>
        <w:t>0,5</w:t>
      </w:r>
      <w:r w:rsidRPr="00AA62F0">
        <w:rPr>
          <w:sz w:val="28"/>
          <w:szCs w:val="28"/>
        </w:rPr>
        <w:t xml:space="preserve">% и </w:t>
      </w:r>
      <w:r w:rsidR="00993C01">
        <w:rPr>
          <w:sz w:val="28"/>
          <w:szCs w:val="28"/>
        </w:rPr>
        <w:t>1</w:t>
      </w:r>
      <w:r w:rsidR="005A500A">
        <w:rPr>
          <w:sz w:val="28"/>
          <w:szCs w:val="28"/>
        </w:rPr>
        <w:t>2,4</w:t>
      </w:r>
      <w:r w:rsidRPr="00AA62F0">
        <w:rPr>
          <w:sz w:val="28"/>
          <w:szCs w:val="28"/>
        </w:rPr>
        <w:t>%.</w:t>
      </w:r>
    </w:p>
    <w:p w:rsidR="003F0647" w:rsidRPr="00BA6846" w:rsidRDefault="002E7599" w:rsidP="003F0647">
      <w:pPr>
        <w:rPr>
          <w:sz w:val="28"/>
          <w:szCs w:val="28"/>
        </w:rPr>
      </w:pPr>
      <w:r>
        <w:rPr>
          <w:sz w:val="28"/>
          <w:szCs w:val="28"/>
        </w:rPr>
        <w:t xml:space="preserve">         </w:t>
      </w:r>
      <w:r w:rsidR="003F0647" w:rsidRPr="00BA6846">
        <w:rPr>
          <w:sz w:val="28"/>
          <w:szCs w:val="28"/>
        </w:rPr>
        <w:t>Основн</w:t>
      </w:r>
      <w:r w:rsidR="003F0647">
        <w:rPr>
          <w:sz w:val="28"/>
          <w:szCs w:val="28"/>
        </w:rPr>
        <w:t xml:space="preserve">ая часть налоговых поступлений </w:t>
      </w:r>
      <w:r w:rsidR="003F0647" w:rsidRPr="00BA6846">
        <w:rPr>
          <w:sz w:val="28"/>
          <w:szCs w:val="28"/>
        </w:rPr>
        <w:t xml:space="preserve">  бюджета  муниципального района  в 20</w:t>
      </w:r>
      <w:r w:rsidR="00993C01">
        <w:rPr>
          <w:sz w:val="28"/>
          <w:szCs w:val="28"/>
        </w:rPr>
        <w:t>2</w:t>
      </w:r>
      <w:r w:rsidR="005A500A">
        <w:rPr>
          <w:sz w:val="28"/>
          <w:szCs w:val="28"/>
        </w:rPr>
        <w:t>1</w:t>
      </w:r>
      <w:r w:rsidR="003F0647" w:rsidRPr="00BA6846">
        <w:rPr>
          <w:sz w:val="28"/>
          <w:szCs w:val="28"/>
        </w:rPr>
        <w:t xml:space="preserve"> году будут: налог на доходы физических лиц (</w:t>
      </w:r>
      <w:r w:rsidR="005A3198">
        <w:rPr>
          <w:sz w:val="28"/>
          <w:szCs w:val="28"/>
        </w:rPr>
        <w:t>74</w:t>
      </w:r>
      <w:r w:rsidR="00993C01">
        <w:rPr>
          <w:sz w:val="28"/>
          <w:szCs w:val="28"/>
        </w:rPr>
        <w:t>,</w:t>
      </w:r>
      <w:r w:rsidR="005A3198">
        <w:rPr>
          <w:sz w:val="28"/>
          <w:szCs w:val="28"/>
        </w:rPr>
        <w:t>2</w:t>
      </w:r>
      <w:r w:rsidR="003F0647" w:rsidRPr="00BA6846">
        <w:rPr>
          <w:sz w:val="28"/>
          <w:szCs w:val="28"/>
        </w:rPr>
        <w:t xml:space="preserve">%), </w:t>
      </w:r>
      <w:r w:rsidR="006B069A">
        <w:rPr>
          <w:sz w:val="28"/>
          <w:szCs w:val="28"/>
        </w:rPr>
        <w:t>налоги на совоку</w:t>
      </w:r>
      <w:r w:rsidR="006B069A">
        <w:rPr>
          <w:sz w:val="28"/>
          <w:szCs w:val="28"/>
        </w:rPr>
        <w:t>п</w:t>
      </w:r>
      <w:r w:rsidR="006B069A">
        <w:rPr>
          <w:sz w:val="28"/>
          <w:szCs w:val="28"/>
        </w:rPr>
        <w:t>ный</w:t>
      </w:r>
      <w:r w:rsidR="003F0647" w:rsidRPr="00BA6846">
        <w:rPr>
          <w:sz w:val="28"/>
          <w:szCs w:val="28"/>
        </w:rPr>
        <w:t xml:space="preserve"> доход (</w:t>
      </w:r>
      <w:r w:rsidR="005A3198">
        <w:rPr>
          <w:sz w:val="28"/>
          <w:szCs w:val="28"/>
        </w:rPr>
        <w:t>19,7</w:t>
      </w:r>
      <w:r w:rsidR="003F0647" w:rsidRPr="00BA6846">
        <w:rPr>
          <w:sz w:val="28"/>
          <w:szCs w:val="28"/>
        </w:rPr>
        <w:t xml:space="preserve">%), </w:t>
      </w:r>
      <w:r w:rsidR="006B069A">
        <w:rPr>
          <w:sz w:val="28"/>
          <w:szCs w:val="28"/>
        </w:rPr>
        <w:t>госпошлина</w:t>
      </w:r>
      <w:r w:rsidR="00615D34">
        <w:rPr>
          <w:sz w:val="28"/>
          <w:szCs w:val="28"/>
        </w:rPr>
        <w:t>(</w:t>
      </w:r>
      <w:r w:rsidR="005A3198">
        <w:rPr>
          <w:sz w:val="28"/>
          <w:szCs w:val="28"/>
        </w:rPr>
        <w:t>1,3</w:t>
      </w:r>
      <w:r w:rsidR="00615D34">
        <w:rPr>
          <w:sz w:val="28"/>
          <w:szCs w:val="28"/>
        </w:rPr>
        <w:t>%)</w:t>
      </w:r>
      <w:r w:rsidR="005A3198">
        <w:rPr>
          <w:sz w:val="28"/>
          <w:szCs w:val="28"/>
        </w:rPr>
        <w:t>,транспортный налог (4,8%)</w:t>
      </w:r>
      <w:r w:rsidR="000D2C18">
        <w:rPr>
          <w:sz w:val="28"/>
          <w:szCs w:val="28"/>
        </w:rPr>
        <w:t>.</w:t>
      </w:r>
    </w:p>
    <w:p w:rsidR="00E82228" w:rsidRPr="00457104" w:rsidRDefault="00862953" w:rsidP="00862953">
      <w:pPr>
        <w:pStyle w:val="a3"/>
        <w:tabs>
          <w:tab w:val="left" w:pos="3600"/>
          <w:tab w:val="center" w:pos="5703"/>
        </w:tabs>
        <w:ind w:firstLine="0"/>
        <w:jc w:val="left"/>
        <w:rPr>
          <w:color w:val="000000"/>
          <w:szCs w:val="28"/>
        </w:rPr>
      </w:pPr>
      <w:r>
        <w:rPr>
          <w:color w:val="000000"/>
          <w:szCs w:val="28"/>
        </w:rPr>
        <w:t xml:space="preserve">                                                  </w:t>
      </w:r>
      <w:r w:rsidR="00E82228" w:rsidRPr="001E729A">
        <w:rPr>
          <w:b/>
          <w:i/>
          <w:szCs w:val="28"/>
        </w:rPr>
        <w:t>Неналоговые доходы</w:t>
      </w:r>
    </w:p>
    <w:p w:rsidR="00FF5A35" w:rsidRDefault="00FF5A35" w:rsidP="005620F8">
      <w:pPr>
        <w:autoSpaceDE w:val="0"/>
        <w:autoSpaceDN w:val="0"/>
        <w:adjustRightInd w:val="0"/>
        <w:ind w:firstLine="709"/>
        <w:jc w:val="both"/>
        <w:rPr>
          <w:color w:val="000000"/>
          <w:sz w:val="28"/>
          <w:szCs w:val="28"/>
        </w:rPr>
      </w:pPr>
    </w:p>
    <w:p w:rsidR="00E82228" w:rsidRPr="00FB52D0" w:rsidRDefault="00FF5A35" w:rsidP="005620F8">
      <w:pPr>
        <w:autoSpaceDE w:val="0"/>
        <w:autoSpaceDN w:val="0"/>
        <w:adjustRightInd w:val="0"/>
        <w:ind w:firstLine="709"/>
        <w:jc w:val="both"/>
        <w:rPr>
          <w:color w:val="000000"/>
          <w:sz w:val="28"/>
          <w:szCs w:val="28"/>
        </w:rPr>
      </w:pPr>
      <w:r>
        <w:rPr>
          <w:color w:val="000000"/>
          <w:sz w:val="28"/>
          <w:szCs w:val="28"/>
        </w:rPr>
        <w:t xml:space="preserve">   </w:t>
      </w:r>
      <w:r w:rsidR="00E82228" w:rsidRPr="00FB52D0">
        <w:rPr>
          <w:color w:val="000000"/>
          <w:sz w:val="28"/>
          <w:szCs w:val="28"/>
        </w:rPr>
        <w:t>Поступления неналоговых доходов в бюджет в 20</w:t>
      </w:r>
      <w:r w:rsidR="00766E9F">
        <w:rPr>
          <w:color w:val="000000"/>
          <w:sz w:val="28"/>
          <w:szCs w:val="28"/>
        </w:rPr>
        <w:t>2</w:t>
      </w:r>
      <w:r w:rsidR="005A3198">
        <w:rPr>
          <w:color w:val="000000"/>
          <w:sz w:val="28"/>
          <w:szCs w:val="28"/>
        </w:rPr>
        <w:t>1</w:t>
      </w:r>
      <w:r w:rsidR="00E82228" w:rsidRPr="00FB52D0">
        <w:rPr>
          <w:color w:val="000000"/>
          <w:sz w:val="28"/>
          <w:szCs w:val="28"/>
        </w:rPr>
        <w:t xml:space="preserve"> году прогнозируются в размере </w:t>
      </w:r>
      <w:r w:rsidR="005A3198">
        <w:rPr>
          <w:color w:val="000000"/>
          <w:sz w:val="28"/>
          <w:szCs w:val="28"/>
        </w:rPr>
        <w:t>16474,8</w:t>
      </w:r>
      <w:r w:rsidR="00E82228" w:rsidRPr="00FB52D0">
        <w:rPr>
          <w:color w:val="000000"/>
          <w:sz w:val="28"/>
          <w:szCs w:val="28"/>
        </w:rPr>
        <w:t xml:space="preserve"> тыс. рублей, что на </w:t>
      </w:r>
      <w:r w:rsidR="0060623E">
        <w:rPr>
          <w:color w:val="000000"/>
          <w:sz w:val="28"/>
          <w:szCs w:val="28"/>
        </w:rPr>
        <w:t>2946,8</w:t>
      </w:r>
      <w:r w:rsidR="00E82228" w:rsidRPr="00FB52D0">
        <w:rPr>
          <w:color w:val="000000"/>
          <w:sz w:val="28"/>
          <w:szCs w:val="28"/>
        </w:rPr>
        <w:t xml:space="preserve">тыс. рублей или на </w:t>
      </w:r>
      <w:r w:rsidR="0060623E">
        <w:rPr>
          <w:color w:val="000000"/>
          <w:sz w:val="28"/>
          <w:szCs w:val="28"/>
        </w:rPr>
        <w:t>4,2</w:t>
      </w:r>
      <w:r w:rsidR="009D2554">
        <w:rPr>
          <w:color w:val="000000"/>
          <w:sz w:val="28"/>
          <w:szCs w:val="28"/>
        </w:rPr>
        <w:t>%</w:t>
      </w:r>
      <w:r w:rsidR="00E82228">
        <w:rPr>
          <w:color w:val="000000"/>
          <w:sz w:val="28"/>
          <w:szCs w:val="28"/>
        </w:rPr>
        <w:t xml:space="preserve"> </w:t>
      </w:r>
      <w:r w:rsidR="005A3198">
        <w:rPr>
          <w:color w:val="000000"/>
          <w:sz w:val="28"/>
          <w:szCs w:val="28"/>
        </w:rPr>
        <w:t>выше</w:t>
      </w:r>
      <w:r w:rsidR="0063092D" w:rsidRPr="0063092D">
        <w:rPr>
          <w:color w:val="000000"/>
          <w:sz w:val="28"/>
          <w:szCs w:val="28"/>
        </w:rPr>
        <w:t xml:space="preserve"> </w:t>
      </w:r>
      <w:r w:rsidR="0063092D" w:rsidRPr="00FB52D0">
        <w:rPr>
          <w:color w:val="000000"/>
          <w:sz w:val="28"/>
          <w:szCs w:val="28"/>
        </w:rPr>
        <w:t>ож</w:t>
      </w:r>
      <w:r w:rsidR="0063092D" w:rsidRPr="00FB52D0">
        <w:rPr>
          <w:color w:val="000000"/>
          <w:sz w:val="28"/>
          <w:szCs w:val="28"/>
        </w:rPr>
        <w:t>и</w:t>
      </w:r>
      <w:r w:rsidR="0063092D" w:rsidRPr="00FB52D0">
        <w:rPr>
          <w:color w:val="000000"/>
          <w:sz w:val="28"/>
          <w:szCs w:val="28"/>
        </w:rPr>
        <w:t>даемого исполнения</w:t>
      </w:r>
      <w:r w:rsidR="00E82228" w:rsidRPr="00FB52D0">
        <w:rPr>
          <w:color w:val="000000"/>
          <w:sz w:val="28"/>
          <w:szCs w:val="28"/>
        </w:rPr>
        <w:t xml:space="preserve"> бюджетных назначений на 20</w:t>
      </w:r>
      <w:r w:rsidR="0060623E">
        <w:rPr>
          <w:color w:val="000000"/>
          <w:sz w:val="28"/>
          <w:szCs w:val="28"/>
        </w:rPr>
        <w:t>20</w:t>
      </w:r>
      <w:r w:rsidR="00E82228" w:rsidRPr="00FB52D0">
        <w:rPr>
          <w:color w:val="000000"/>
          <w:sz w:val="28"/>
          <w:szCs w:val="28"/>
        </w:rPr>
        <w:t xml:space="preserve"> год (</w:t>
      </w:r>
      <w:r w:rsidR="0060623E">
        <w:rPr>
          <w:color w:val="000000"/>
          <w:sz w:val="28"/>
          <w:szCs w:val="28"/>
        </w:rPr>
        <w:t>13528,0</w:t>
      </w:r>
      <w:r w:rsidR="00E82228" w:rsidRPr="00FB52D0">
        <w:rPr>
          <w:color w:val="000000"/>
          <w:sz w:val="28"/>
          <w:szCs w:val="28"/>
        </w:rPr>
        <w:t>тыс. рублей</w:t>
      </w:r>
      <w:r w:rsidR="002B6636">
        <w:rPr>
          <w:color w:val="000000"/>
          <w:sz w:val="28"/>
          <w:szCs w:val="28"/>
        </w:rPr>
        <w:t>).</w:t>
      </w:r>
    </w:p>
    <w:p w:rsidR="00E82228" w:rsidRPr="00FB52D0" w:rsidRDefault="00E82228" w:rsidP="009D2554">
      <w:pPr>
        <w:ind w:firstLine="709"/>
        <w:jc w:val="both"/>
        <w:rPr>
          <w:color w:val="000000"/>
          <w:sz w:val="28"/>
          <w:szCs w:val="28"/>
        </w:rPr>
      </w:pPr>
      <w:r w:rsidRPr="00FB52D0">
        <w:rPr>
          <w:color w:val="000000"/>
          <w:sz w:val="28"/>
          <w:szCs w:val="28"/>
        </w:rPr>
        <w:t>Объем поступлений неналоговых доходов в 20</w:t>
      </w:r>
      <w:r w:rsidR="009D2554">
        <w:rPr>
          <w:color w:val="000000"/>
          <w:sz w:val="28"/>
          <w:szCs w:val="28"/>
        </w:rPr>
        <w:t>2</w:t>
      </w:r>
      <w:r w:rsidR="0060623E">
        <w:rPr>
          <w:color w:val="000000"/>
          <w:sz w:val="28"/>
          <w:szCs w:val="28"/>
        </w:rPr>
        <w:t>2</w:t>
      </w:r>
      <w:r w:rsidRPr="00FB52D0">
        <w:rPr>
          <w:color w:val="000000"/>
          <w:sz w:val="28"/>
          <w:szCs w:val="28"/>
        </w:rPr>
        <w:t xml:space="preserve"> году планируется в разм</w:t>
      </w:r>
      <w:r w:rsidRPr="00FB52D0">
        <w:rPr>
          <w:color w:val="000000"/>
          <w:sz w:val="28"/>
          <w:szCs w:val="28"/>
        </w:rPr>
        <w:t>е</w:t>
      </w:r>
      <w:r w:rsidR="00121C0E">
        <w:rPr>
          <w:color w:val="000000"/>
          <w:sz w:val="28"/>
          <w:szCs w:val="28"/>
        </w:rPr>
        <w:t>ре</w:t>
      </w:r>
      <w:r w:rsidR="001204D9">
        <w:rPr>
          <w:color w:val="000000"/>
          <w:sz w:val="28"/>
          <w:szCs w:val="28"/>
        </w:rPr>
        <w:t xml:space="preserve"> </w:t>
      </w:r>
      <w:r w:rsidR="0060623E">
        <w:rPr>
          <w:color w:val="000000"/>
          <w:sz w:val="28"/>
          <w:szCs w:val="28"/>
        </w:rPr>
        <w:t>17400,9</w:t>
      </w:r>
      <w:r w:rsidRPr="00FB52D0">
        <w:rPr>
          <w:color w:val="000000"/>
          <w:sz w:val="28"/>
          <w:szCs w:val="28"/>
        </w:rPr>
        <w:t xml:space="preserve"> тыс. рублей, по сравнению с 20</w:t>
      </w:r>
      <w:r w:rsidR="006863B5">
        <w:rPr>
          <w:color w:val="000000"/>
          <w:sz w:val="28"/>
          <w:szCs w:val="28"/>
        </w:rPr>
        <w:t>2</w:t>
      </w:r>
      <w:r w:rsidR="0060623E">
        <w:rPr>
          <w:color w:val="000000"/>
          <w:sz w:val="28"/>
          <w:szCs w:val="28"/>
        </w:rPr>
        <w:t>1</w:t>
      </w:r>
      <w:r w:rsidRPr="00FB52D0">
        <w:rPr>
          <w:color w:val="000000"/>
          <w:sz w:val="28"/>
          <w:szCs w:val="28"/>
        </w:rPr>
        <w:t xml:space="preserve"> годом </w:t>
      </w:r>
      <w:r w:rsidR="00941D63">
        <w:rPr>
          <w:color w:val="000000"/>
          <w:sz w:val="28"/>
          <w:szCs w:val="28"/>
        </w:rPr>
        <w:t>увеличение</w:t>
      </w:r>
      <w:r w:rsidRPr="00FB52D0">
        <w:rPr>
          <w:color w:val="000000"/>
          <w:sz w:val="28"/>
          <w:szCs w:val="28"/>
        </w:rPr>
        <w:t xml:space="preserve"> неналоговых д</w:t>
      </w:r>
      <w:r w:rsidRPr="00FB52D0">
        <w:rPr>
          <w:color w:val="000000"/>
          <w:sz w:val="28"/>
          <w:szCs w:val="28"/>
        </w:rPr>
        <w:t>о</w:t>
      </w:r>
      <w:r w:rsidRPr="00FB52D0">
        <w:rPr>
          <w:color w:val="000000"/>
          <w:sz w:val="28"/>
          <w:szCs w:val="28"/>
        </w:rPr>
        <w:t xml:space="preserve">ходов составит </w:t>
      </w:r>
      <w:r w:rsidR="0060623E">
        <w:rPr>
          <w:color w:val="000000"/>
          <w:sz w:val="28"/>
          <w:szCs w:val="28"/>
        </w:rPr>
        <w:t>926,1</w:t>
      </w:r>
      <w:r w:rsidRPr="00FB52D0">
        <w:rPr>
          <w:color w:val="000000"/>
          <w:sz w:val="28"/>
          <w:szCs w:val="28"/>
        </w:rPr>
        <w:t xml:space="preserve"> тыс. рублей или </w:t>
      </w:r>
      <w:r w:rsidR="00941D63">
        <w:rPr>
          <w:color w:val="000000"/>
          <w:sz w:val="28"/>
          <w:szCs w:val="28"/>
        </w:rPr>
        <w:t xml:space="preserve">на </w:t>
      </w:r>
      <w:r w:rsidR="0060623E">
        <w:rPr>
          <w:color w:val="000000"/>
          <w:sz w:val="28"/>
          <w:szCs w:val="28"/>
        </w:rPr>
        <w:t>5,6</w:t>
      </w:r>
      <w:r w:rsidRPr="00FB52D0">
        <w:rPr>
          <w:color w:val="000000"/>
          <w:sz w:val="28"/>
          <w:szCs w:val="28"/>
        </w:rPr>
        <w:t xml:space="preserve">%. </w:t>
      </w:r>
      <w:r>
        <w:rPr>
          <w:color w:val="000000"/>
          <w:sz w:val="28"/>
          <w:szCs w:val="28"/>
        </w:rPr>
        <w:t>На</w:t>
      </w:r>
      <w:r w:rsidRPr="00FB52D0">
        <w:rPr>
          <w:color w:val="000000"/>
          <w:sz w:val="28"/>
          <w:szCs w:val="28"/>
        </w:rPr>
        <w:t xml:space="preserve"> 20</w:t>
      </w:r>
      <w:r w:rsidR="001204D9">
        <w:rPr>
          <w:color w:val="000000"/>
          <w:sz w:val="28"/>
          <w:szCs w:val="28"/>
        </w:rPr>
        <w:t>2</w:t>
      </w:r>
      <w:r w:rsidR="0060623E">
        <w:rPr>
          <w:color w:val="000000"/>
          <w:sz w:val="28"/>
          <w:szCs w:val="28"/>
        </w:rPr>
        <w:t>3</w:t>
      </w:r>
      <w:r w:rsidRPr="00FB52D0">
        <w:rPr>
          <w:color w:val="000000"/>
          <w:sz w:val="28"/>
          <w:szCs w:val="28"/>
        </w:rPr>
        <w:t xml:space="preserve"> год поступления ненал</w:t>
      </w:r>
      <w:r w:rsidRPr="00FB52D0">
        <w:rPr>
          <w:color w:val="000000"/>
          <w:sz w:val="28"/>
          <w:szCs w:val="28"/>
        </w:rPr>
        <w:t>о</w:t>
      </w:r>
      <w:r w:rsidRPr="00FB52D0">
        <w:rPr>
          <w:color w:val="000000"/>
          <w:sz w:val="28"/>
          <w:szCs w:val="28"/>
        </w:rPr>
        <w:t xml:space="preserve">говых доходов прогнозируются в размере </w:t>
      </w:r>
      <w:r w:rsidR="0060623E">
        <w:rPr>
          <w:color w:val="000000"/>
          <w:sz w:val="28"/>
          <w:szCs w:val="28"/>
        </w:rPr>
        <w:t>17991,9</w:t>
      </w:r>
      <w:r w:rsidR="00457104">
        <w:rPr>
          <w:color w:val="000000"/>
          <w:sz w:val="28"/>
          <w:szCs w:val="28"/>
        </w:rPr>
        <w:t xml:space="preserve"> </w:t>
      </w:r>
      <w:r w:rsidRPr="00FB52D0">
        <w:rPr>
          <w:color w:val="000000"/>
          <w:sz w:val="28"/>
          <w:szCs w:val="28"/>
        </w:rPr>
        <w:t>тыс. рублей</w:t>
      </w:r>
      <w:r w:rsidR="002B6636">
        <w:rPr>
          <w:color w:val="000000"/>
          <w:sz w:val="28"/>
          <w:szCs w:val="28"/>
        </w:rPr>
        <w:t xml:space="preserve"> увеличение по сравнению с 20</w:t>
      </w:r>
      <w:r w:rsidR="009D2554">
        <w:rPr>
          <w:color w:val="000000"/>
          <w:sz w:val="28"/>
          <w:szCs w:val="28"/>
        </w:rPr>
        <w:t>2</w:t>
      </w:r>
      <w:r w:rsidR="0060623E">
        <w:rPr>
          <w:color w:val="000000"/>
          <w:sz w:val="28"/>
          <w:szCs w:val="28"/>
        </w:rPr>
        <w:t>2</w:t>
      </w:r>
      <w:r w:rsidR="002B6636">
        <w:rPr>
          <w:color w:val="000000"/>
          <w:sz w:val="28"/>
          <w:szCs w:val="28"/>
        </w:rPr>
        <w:t>годо</w:t>
      </w:r>
      <w:r w:rsidR="00121C0E">
        <w:rPr>
          <w:color w:val="000000"/>
          <w:sz w:val="28"/>
          <w:szCs w:val="28"/>
        </w:rPr>
        <w:t>м</w:t>
      </w:r>
      <w:r w:rsidR="002B6636">
        <w:rPr>
          <w:color w:val="000000"/>
          <w:sz w:val="28"/>
          <w:szCs w:val="28"/>
        </w:rPr>
        <w:t xml:space="preserve"> на </w:t>
      </w:r>
      <w:r w:rsidR="0060623E">
        <w:rPr>
          <w:color w:val="000000"/>
          <w:sz w:val="28"/>
          <w:szCs w:val="28"/>
        </w:rPr>
        <w:t>591,0</w:t>
      </w:r>
      <w:r w:rsidR="00121C0E">
        <w:rPr>
          <w:color w:val="000000"/>
          <w:sz w:val="28"/>
          <w:szCs w:val="28"/>
        </w:rPr>
        <w:t xml:space="preserve">тыс. рублей или </w:t>
      </w:r>
      <w:r w:rsidR="00615D34">
        <w:rPr>
          <w:color w:val="000000"/>
          <w:sz w:val="28"/>
          <w:szCs w:val="28"/>
        </w:rPr>
        <w:t xml:space="preserve"> </w:t>
      </w:r>
      <w:r w:rsidR="0060623E">
        <w:rPr>
          <w:color w:val="000000"/>
          <w:sz w:val="28"/>
          <w:szCs w:val="28"/>
        </w:rPr>
        <w:t>3,4</w:t>
      </w:r>
      <w:r w:rsidR="002B6636">
        <w:rPr>
          <w:color w:val="000000"/>
          <w:sz w:val="28"/>
          <w:szCs w:val="28"/>
        </w:rPr>
        <w:t xml:space="preserve">% </w:t>
      </w:r>
      <w:r>
        <w:rPr>
          <w:color w:val="000000"/>
          <w:sz w:val="28"/>
          <w:szCs w:val="28"/>
        </w:rPr>
        <w:t>.</w:t>
      </w:r>
      <w:r w:rsidRPr="00FB52D0">
        <w:rPr>
          <w:color w:val="000000"/>
          <w:sz w:val="28"/>
          <w:szCs w:val="28"/>
        </w:rPr>
        <w:t xml:space="preserve"> </w:t>
      </w:r>
    </w:p>
    <w:p w:rsidR="00E82228" w:rsidRDefault="00E82228" w:rsidP="005620F8">
      <w:pPr>
        <w:autoSpaceDE w:val="0"/>
        <w:autoSpaceDN w:val="0"/>
        <w:adjustRightInd w:val="0"/>
        <w:ind w:firstLine="709"/>
        <w:jc w:val="both"/>
        <w:rPr>
          <w:color w:val="000000"/>
          <w:sz w:val="28"/>
          <w:szCs w:val="28"/>
        </w:rPr>
      </w:pPr>
      <w:r w:rsidRPr="00FB52D0">
        <w:rPr>
          <w:color w:val="000000"/>
          <w:sz w:val="28"/>
          <w:szCs w:val="28"/>
        </w:rPr>
        <w:t>Удельный вес неналоговых доходов во всей доходной части бюджета в трехлетнем прогнозном периоде составит: в 20</w:t>
      </w:r>
      <w:r w:rsidR="006863B5">
        <w:rPr>
          <w:color w:val="000000"/>
          <w:sz w:val="28"/>
          <w:szCs w:val="28"/>
        </w:rPr>
        <w:t>2</w:t>
      </w:r>
      <w:r w:rsidR="0060623E">
        <w:rPr>
          <w:color w:val="000000"/>
          <w:sz w:val="28"/>
          <w:szCs w:val="28"/>
        </w:rPr>
        <w:t>1</w:t>
      </w:r>
      <w:r w:rsidRPr="00FB52D0">
        <w:rPr>
          <w:color w:val="000000"/>
          <w:sz w:val="28"/>
          <w:szCs w:val="28"/>
        </w:rPr>
        <w:t xml:space="preserve"> году </w:t>
      </w:r>
      <w:r>
        <w:rPr>
          <w:color w:val="000000"/>
          <w:sz w:val="28"/>
          <w:szCs w:val="28"/>
        </w:rPr>
        <w:t xml:space="preserve">– </w:t>
      </w:r>
      <w:r w:rsidR="009D2554">
        <w:rPr>
          <w:color w:val="000000"/>
          <w:sz w:val="28"/>
          <w:szCs w:val="28"/>
        </w:rPr>
        <w:t>1,</w:t>
      </w:r>
      <w:r w:rsidR="0060623E">
        <w:rPr>
          <w:color w:val="000000"/>
          <w:sz w:val="28"/>
          <w:szCs w:val="28"/>
        </w:rPr>
        <w:t>6</w:t>
      </w:r>
      <w:r w:rsidRPr="00FB52D0">
        <w:rPr>
          <w:color w:val="000000"/>
          <w:sz w:val="28"/>
          <w:szCs w:val="28"/>
        </w:rPr>
        <w:t>%, в 20</w:t>
      </w:r>
      <w:r w:rsidR="009D2554">
        <w:rPr>
          <w:color w:val="000000"/>
          <w:sz w:val="28"/>
          <w:szCs w:val="28"/>
        </w:rPr>
        <w:t>2</w:t>
      </w:r>
      <w:r w:rsidR="0060623E">
        <w:rPr>
          <w:color w:val="000000"/>
          <w:sz w:val="28"/>
          <w:szCs w:val="28"/>
        </w:rPr>
        <w:t>2</w:t>
      </w:r>
      <w:r w:rsidRPr="00FB52D0">
        <w:rPr>
          <w:color w:val="000000"/>
          <w:sz w:val="28"/>
          <w:szCs w:val="28"/>
        </w:rPr>
        <w:t xml:space="preserve"> году – </w:t>
      </w:r>
      <w:r w:rsidR="006863B5">
        <w:rPr>
          <w:color w:val="000000"/>
          <w:sz w:val="28"/>
          <w:szCs w:val="28"/>
        </w:rPr>
        <w:t>2,</w:t>
      </w:r>
      <w:r w:rsidR="0060623E">
        <w:rPr>
          <w:color w:val="000000"/>
          <w:sz w:val="28"/>
          <w:szCs w:val="28"/>
        </w:rPr>
        <w:t>4</w:t>
      </w:r>
      <w:r w:rsidRPr="00FB52D0">
        <w:rPr>
          <w:color w:val="000000"/>
          <w:sz w:val="28"/>
          <w:szCs w:val="28"/>
        </w:rPr>
        <w:t>%, в 20</w:t>
      </w:r>
      <w:r w:rsidR="00481857">
        <w:rPr>
          <w:color w:val="000000"/>
          <w:sz w:val="28"/>
          <w:szCs w:val="28"/>
        </w:rPr>
        <w:t>2</w:t>
      </w:r>
      <w:r w:rsidR="0060623E">
        <w:rPr>
          <w:color w:val="000000"/>
          <w:sz w:val="28"/>
          <w:szCs w:val="28"/>
        </w:rPr>
        <w:t>3</w:t>
      </w:r>
      <w:r w:rsidRPr="00FB52D0">
        <w:rPr>
          <w:color w:val="000000"/>
          <w:sz w:val="28"/>
          <w:szCs w:val="28"/>
        </w:rPr>
        <w:t xml:space="preserve"> году – </w:t>
      </w:r>
      <w:r w:rsidR="0060623E">
        <w:rPr>
          <w:color w:val="000000"/>
          <w:sz w:val="28"/>
          <w:szCs w:val="28"/>
        </w:rPr>
        <w:t>2,6</w:t>
      </w:r>
      <w:r w:rsidRPr="00FB52D0">
        <w:rPr>
          <w:color w:val="000000"/>
          <w:sz w:val="28"/>
          <w:szCs w:val="28"/>
        </w:rPr>
        <w:t xml:space="preserve">%. </w:t>
      </w:r>
      <w:r w:rsidR="00B80D1F">
        <w:rPr>
          <w:color w:val="000000"/>
          <w:sz w:val="28"/>
          <w:szCs w:val="28"/>
        </w:rPr>
        <w:t>Увеличение доходов установлено относительно общего объ</w:t>
      </w:r>
      <w:r w:rsidR="00B80D1F">
        <w:rPr>
          <w:color w:val="000000"/>
          <w:sz w:val="28"/>
          <w:szCs w:val="28"/>
        </w:rPr>
        <w:t>е</w:t>
      </w:r>
      <w:r w:rsidR="00B80D1F">
        <w:rPr>
          <w:color w:val="000000"/>
          <w:sz w:val="28"/>
          <w:szCs w:val="28"/>
        </w:rPr>
        <w:t>ма</w:t>
      </w:r>
      <w:r w:rsidR="009D2554">
        <w:rPr>
          <w:color w:val="000000"/>
          <w:sz w:val="28"/>
          <w:szCs w:val="28"/>
        </w:rPr>
        <w:t xml:space="preserve"> доходов </w:t>
      </w:r>
      <w:r w:rsidR="00B80D1F">
        <w:rPr>
          <w:color w:val="000000"/>
          <w:sz w:val="28"/>
          <w:szCs w:val="28"/>
        </w:rPr>
        <w:t xml:space="preserve"> в целом.</w:t>
      </w:r>
    </w:p>
    <w:p w:rsidR="005620F8" w:rsidRDefault="00862953" w:rsidP="005620F8">
      <w:pPr>
        <w:rPr>
          <w:color w:val="000000"/>
          <w:sz w:val="28"/>
          <w:szCs w:val="28"/>
        </w:rPr>
      </w:pPr>
      <w:r>
        <w:rPr>
          <w:color w:val="000000"/>
          <w:sz w:val="28"/>
          <w:szCs w:val="28"/>
        </w:rPr>
        <w:t xml:space="preserve">                                              </w:t>
      </w:r>
      <w:r w:rsidR="00941D63" w:rsidRPr="001E729A">
        <w:rPr>
          <w:b/>
          <w:i/>
          <w:color w:val="000000"/>
          <w:sz w:val="28"/>
          <w:szCs w:val="28"/>
        </w:rPr>
        <w:t>Б</w:t>
      </w:r>
      <w:r w:rsidR="00F9205F">
        <w:rPr>
          <w:b/>
          <w:i/>
          <w:color w:val="000000"/>
          <w:sz w:val="28"/>
          <w:szCs w:val="28"/>
        </w:rPr>
        <w:t>езвозмездные поступления</w:t>
      </w:r>
    </w:p>
    <w:p w:rsidR="00FF5A35" w:rsidRDefault="00457104" w:rsidP="005620F8">
      <w:pPr>
        <w:rPr>
          <w:color w:val="000000"/>
          <w:sz w:val="28"/>
          <w:szCs w:val="28"/>
        </w:rPr>
      </w:pPr>
      <w:r>
        <w:rPr>
          <w:color w:val="000000"/>
          <w:sz w:val="28"/>
          <w:szCs w:val="28"/>
        </w:rPr>
        <w:t xml:space="preserve"> </w:t>
      </w:r>
      <w:r w:rsidR="00CC3EA0">
        <w:rPr>
          <w:color w:val="000000"/>
          <w:sz w:val="28"/>
          <w:szCs w:val="28"/>
        </w:rPr>
        <w:t xml:space="preserve">      </w:t>
      </w:r>
    </w:p>
    <w:p w:rsidR="00373BBB" w:rsidRPr="00457104" w:rsidRDefault="00FF5A35" w:rsidP="005620F8">
      <w:pPr>
        <w:rPr>
          <w:color w:val="000000"/>
          <w:sz w:val="28"/>
          <w:szCs w:val="28"/>
        </w:rPr>
      </w:pPr>
      <w:r>
        <w:rPr>
          <w:color w:val="000000"/>
          <w:sz w:val="28"/>
          <w:szCs w:val="28"/>
        </w:rPr>
        <w:t xml:space="preserve">      </w:t>
      </w:r>
      <w:r w:rsidR="00941D63" w:rsidRPr="001331DC">
        <w:rPr>
          <w:color w:val="000000"/>
          <w:sz w:val="28"/>
          <w:szCs w:val="28"/>
        </w:rPr>
        <w:t xml:space="preserve">Предлагаемый к утверждению </w:t>
      </w:r>
      <w:r w:rsidR="00941D63">
        <w:rPr>
          <w:color w:val="000000"/>
          <w:sz w:val="28"/>
          <w:szCs w:val="28"/>
        </w:rPr>
        <w:t>Проектом решения</w:t>
      </w:r>
      <w:r w:rsidR="00941D63" w:rsidRPr="001331DC">
        <w:rPr>
          <w:color w:val="000000"/>
          <w:sz w:val="28"/>
          <w:szCs w:val="28"/>
        </w:rPr>
        <w:t xml:space="preserve"> объем безвозмездных п</w:t>
      </w:r>
      <w:r w:rsidR="00941D63" w:rsidRPr="001331DC">
        <w:rPr>
          <w:color w:val="000000"/>
          <w:sz w:val="28"/>
          <w:szCs w:val="28"/>
        </w:rPr>
        <w:t>о</w:t>
      </w:r>
      <w:r w:rsidR="00941D63" w:rsidRPr="001331DC">
        <w:rPr>
          <w:color w:val="000000"/>
          <w:sz w:val="28"/>
          <w:szCs w:val="28"/>
        </w:rPr>
        <w:t xml:space="preserve">ступлений </w:t>
      </w:r>
      <w:r w:rsidR="00941D63">
        <w:rPr>
          <w:color w:val="000000"/>
          <w:sz w:val="28"/>
          <w:szCs w:val="28"/>
        </w:rPr>
        <w:t>на 20</w:t>
      </w:r>
      <w:r w:rsidR="006863B5">
        <w:rPr>
          <w:color w:val="000000"/>
          <w:sz w:val="28"/>
          <w:szCs w:val="28"/>
        </w:rPr>
        <w:t>2</w:t>
      </w:r>
      <w:r w:rsidR="0060623E">
        <w:rPr>
          <w:color w:val="000000"/>
          <w:sz w:val="28"/>
          <w:szCs w:val="28"/>
        </w:rPr>
        <w:t>1</w:t>
      </w:r>
      <w:r w:rsidR="00941D63">
        <w:rPr>
          <w:color w:val="000000"/>
          <w:sz w:val="28"/>
          <w:szCs w:val="28"/>
        </w:rPr>
        <w:t xml:space="preserve"> год </w:t>
      </w:r>
      <w:r w:rsidR="00941D63" w:rsidRPr="001331DC">
        <w:rPr>
          <w:color w:val="000000"/>
          <w:sz w:val="28"/>
          <w:szCs w:val="28"/>
        </w:rPr>
        <w:t xml:space="preserve">составляет </w:t>
      </w:r>
      <w:r w:rsidR="0060623E">
        <w:rPr>
          <w:color w:val="000000"/>
          <w:sz w:val="28"/>
          <w:szCs w:val="28"/>
        </w:rPr>
        <w:t>959423,6</w:t>
      </w:r>
      <w:r w:rsidR="00941D63" w:rsidRPr="001331DC">
        <w:rPr>
          <w:color w:val="000000"/>
          <w:sz w:val="28"/>
          <w:szCs w:val="28"/>
        </w:rPr>
        <w:t>тыс. рублей</w:t>
      </w:r>
      <w:r w:rsidR="00941D63" w:rsidRPr="00F0675D">
        <w:rPr>
          <w:color w:val="000000"/>
          <w:sz w:val="28"/>
          <w:szCs w:val="28"/>
        </w:rPr>
        <w:t>, что</w:t>
      </w:r>
      <w:r w:rsidR="00941D63" w:rsidRPr="00F0675D">
        <w:rPr>
          <w:sz w:val="28"/>
          <w:szCs w:val="28"/>
        </w:rPr>
        <w:t xml:space="preserve"> </w:t>
      </w:r>
      <w:r w:rsidR="0060623E">
        <w:rPr>
          <w:sz w:val="28"/>
          <w:szCs w:val="28"/>
        </w:rPr>
        <w:t>выше</w:t>
      </w:r>
      <w:r w:rsidR="00941D63" w:rsidRPr="00F0675D">
        <w:rPr>
          <w:sz w:val="28"/>
          <w:szCs w:val="28"/>
        </w:rPr>
        <w:t xml:space="preserve"> ожидаемой оценки 20</w:t>
      </w:r>
      <w:r w:rsidR="0060623E">
        <w:rPr>
          <w:sz w:val="28"/>
          <w:szCs w:val="28"/>
        </w:rPr>
        <w:t>20</w:t>
      </w:r>
      <w:r w:rsidR="00941D63" w:rsidRPr="00F0675D">
        <w:rPr>
          <w:sz w:val="28"/>
          <w:szCs w:val="28"/>
        </w:rPr>
        <w:t xml:space="preserve"> года (</w:t>
      </w:r>
      <w:r w:rsidR="006863B5">
        <w:rPr>
          <w:sz w:val="28"/>
          <w:szCs w:val="28"/>
        </w:rPr>
        <w:t>9</w:t>
      </w:r>
      <w:r w:rsidR="0060623E">
        <w:rPr>
          <w:sz w:val="28"/>
          <w:szCs w:val="28"/>
        </w:rPr>
        <w:t>31068,2</w:t>
      </w:r>
      <w:r w:rsidR="00941D63" w:rsidRPr="00F0675D">
        <w:rPr>
          <w:sz w:val="28"/>
          <w:szCs w:val="28"/>
        </w:rPr>
        <w:t xml:space="preserve">тыс. рублей) на </w:t>
      </w:r>
      <w:r w:rsidR="00175183">
        <w:rPr>
          <w:sz w:val="28"/>
          <w:szCs w:val="28"/>
        </w:rPr>
        <w:t>28355,4</w:t>
      </w:r>
      <w:r w:rsidR="00941D63">
        <w:rPr>
          <w:sz w:val="28"/>
          <w:szCs w:val="28"/>
        </w:rPr>
        <w:t xml:space="preserve"> тыс. руб</w:t>
      </w:r>
      <w:r w:rsidR="00373BBB">
        <w:rPr>
          <w:sz w:val="28"/>
          <w:szCs w:val="28"/>
        </w:rPr>
        <w:t xml:space="preserve">лей, или на </w:t>
      </w:r>
      <w:r w:rsidR="00F649FE">
        <w:rPr>
          <w:sz w:val="28"/>
          <w:szCs w:val="28"/>
        </w:rPr>
        <w:t>3,0</w:t>
      </w:r>
      <w:r w:rsidR="00941D63" w:rsidRPr="00F0675D">
        <w:rPr>
          <w:sz w:val="28"/>
          <w:szCs w:val="28"/>
        </w:rPr>
        <w:t xml:space="preserve"> %. </w:t>
      </w:r>
    </w:p>
    <w:p w:rsidR="00373BBB" w:rsidRDefault="00941D63" w:rsidP="005620F8">
      <w:pPr>
        <w:ind w:firstLine="709"/>
        <w:jc w:val="both"/>
        <w:rPr>
          <w:sz w:val="28"/>
          <w:szCs w:val="28"/>
        </w:rPr>
      </w:pPr>
      <w:r w:rsidRPr="00F0675D">
        <w:rPr>
          <w:sz w:val="28"/>
          <w:szCs w:val="28"/>
        </w:rPr>
        <w:t>На 20</w:t>
      </w:r>
      <w:r w:rsidR="0076364F">
        <w:rPr>
          <w:sz w:val="28"/>
          <w:szCs w:val="28"/>
        </w:rPr>
        <w:t>2</w:t>
      </w:r>
      <w:r w:rsidR="00175183">
        <w:rPr>
          <w:sz w:val="28"/>
          <w:szCs w:val="28"/>
        </w:rPr>
        <w:t>2</w:t>
      </w:r>
      <w:r w:rsidRPr="00F0675D">
        <w:rPr>
          <w:sz w:val="28"/>
          <w:szCs w:val="28"/>
        </w:rPr>
        <w:t xml:space="preserve"> год объем </w:t>
      </w:r>
      <w:r>
        <w:rPr>
          <w:sz w:val="28"/>
          <w:szCs w:val="28"/>
        </w:rPr>
        <w:t xml:space="preserve">безвозмездных </w:t>
      </w:r>
      <w:r w:rsidRPr="00F0675D">
        <w:rPr>
          <w:sz w:val="28"/>
          <w:szCs w:val="28"/>
        </w:rPr>
        <w:t>поступлений планируется в сумме</w:t>
      </w:r>
      <w:r w:rsidR="00175183">
        <w:rPr>
          <w:sz w:val="28"/>
          <w:szCs w:val="28"/>
        </w:rPr>
        <w:t xml:space="preserve"> 621726,3</w:t>
      </w:r>
      <w:r w:rsidRPr="00F0675D">
        <w:rPr>
          <w:sz w:val="28"/>
          <w:szCs w:val="28"/>
        </w:rPr>
        <w:t xml:space="preserve"> тыс. рублей, что на </w:t>
      </w:r>
      <w:r w:rsidR="00175183">
        <w:rPr>
          <w:sz w:val="28"/>
          <w:szCs w:val="28"/>
        </w:rPr>
        <w:t>309341,9</w:t>
      </w:r>
      <w:r w:rsidRPr="00F0675D">
        <w:rPr>
          <w:sz w:val="28"/>
          <w:szCs w:val="28"/>
        </w:rPr>
        <w:t xml:space="preserve"> тыс. рублей или на </w:t>
      </w:r>
      <w:r w:rsidR="00175183">
        <w:rPr>
          <w:sz w:val="28"/>
          <w:szCs w:val="28"/>
        </w:rPr>
        <w:t>33,2</w:t>
      </w:r>
      <w:r w:rsidRPr="00F0675D">
        <w:rPr>
          <w:sz w:val="28"/>
          <w:szCs w:val="28"/>
        </w:rPr>
        <w:t xml:space="preserve">% </w:t>
      </w:r>
      <w:r w:rsidR="003940FA">
        <w:rPr>
          <w:sz w:val="28"/>
          <w:szCs w:val="28"/>
        </w:rPr>
        <w:t>ниж</w:t>
      </w:r>
      <w:r w:rsidRPr="00F0675D">
        <w:rPr>
          <w:sz w:val="28"/>
          <w:szCs w:val="28"/>
        </w:rPr>
        <w:t xml:space="preserve">е </w:t>
      </w:r>
      <w:r w:rsidR="00373BBB">
        <w:rPr>
          <w:sz w:val="28"/>
          <w:szCs w:val="28"/>
        </w:rPr>
        <w:t xml:space="preserve">оценки </w:t>
      </w:r>
      <w:r w:rsidRPr="00F0675D">
        <w:rPr>
          <w:sz w:val="28"/>
          <w:szCs w:val="28"/>
        </w:rPr>
        <w:t>20</w:t>
      </w:r>
      <w:r w:rsidR="00175183">
        <w:rPr>
          <w:sz w:val="28"/>
          <w:szCs w:val="28"/>
        </w:rPr>
        <w:t>20</w:t>
      </w:r>
      <w:r w:rsidRPr="00F0675D">
        <w:rPr>
          <w:sz w:val="28"/>
          <w:szCs w:val="28"/>
        </w:rPr>
        <w:t xml:space="preserve"> года. </w:t>
      </w:r>
      <w:r w:rsidR="00337785">
        <w:rPr>
          <w:sz w:val="28"/>
          <w:szCs w:val="28"/>
        </w:rPr>
        <w:t>На 202</w:t>
      </w:r>
      <w:r w:rsidR="00175183">
        <w:rPr>
          <w:sz w:val="28"/>
          <w:szCs w:val="28"/>
        </w:rPr>
        <w:t>3</w:t>
      </w:r>
      <w:r w:rsidRPr="00F0675D">
        <w:rPr>
          <w:sz w:val="28"/>
          <w:szCs w:val="28"/>
        </w:rPr>
        <w:t xml:space="preserve"> год </w:t>
      </w:r>
      <w:r>
        <w:rPr>
          <w:sz w:val="28"/>
          <w:szCs w:val="28"/>
        </w:rPr>
        <w:t>объем безвозмездных поступлений</w:t>
      </w:r>
      <w:r w:rsidRPr="00F0675D">
        <w:rPr>
          <w:sz w:val="28"/>
          <w:szCs w:val="28"/>
        </w:rPr>
        <w:t xml:space="preserve"> прогнозируются в сумме </w:t>
      </w:r>
      <w:r w:rsidR="00175183">
        <w:rPr>
          <w:sz w:val="28"/>
          <w:szCs w:val="28"/>
        </w:rPr>
        <w:t>574236,2</w:t>
      </w:r>
      <w:r w:rsidR="00F50A22">
        <w:rPr>
          <w:sz w:val="28"/>
          <w:szCs w:val="28"/>
        </w:rPr>
        <w:t xml:space="preserve"> </w:t>
      </w:r>
      <w:r w:rsidRPr="00F0675D">
        <w:rPr>
          <w:sz w:val="28"/>
          <w:szCs w:val="28"/>
        </w:rPr>
        <w:t xml:space="preserve">тыс. </w:t>
      </w:r>
      <w:r>
        <w:rPr>
          <w:sz w:val="28"/>
          <w:szCs w:val="28"/>
        </w:rPr>
        <w:t xml:space="preserve">рублей, что </w:t>
      </w:r>
      <w:r w:rsidR="000343A9">
        <w:rPr>
          <w:sz w:val="28"/>
          <w:szCs w:val="28"/>
        </w:rPr>
        <w:t xml:space="preserve"> ниже </w:t>
      </w:r>
      <w:r>
        <w:rPr>
          <w:sz w:val="28"/>
          <w:szCs w:val="28"/>
        </w:rPr>
        <w:t>показателя 20</w:t>
      </w:r>
      <w:r w:rsidR="00175183">
        <w:rPr>
          <w:sz w:val="28"/>
          <w:szCs w:val="28"/>
        </w:rPr>
        <w:t>20</w:t>
      </w:r>
      <w:r w:rsidRPr="00F0675D">
        <w:rPr>
          <w:sz w:val="28"/>
          <w:szCs w:val="28"/>
        </w:rPr>
        <w:t xml:space="preserve"> года на </w:t>
      </w:r>
      <w:r w:rsidR="00175183">
        <w:rPr>
          <w:sz w:val="28"/>
          <w:szCs w:val="28"/>
        </w:rPr>
        <w:t>356832,0</w:t>
      </w:r>
      <w:r w:rsidRPr="00F0675D">
        <w:rPr>
          <w:sz w:val="28"/>
          <w:szCs w:val="28"/>
        </w:rPr>
        <w:t xml:space="preserve">тыс. рублей или на </w:t>
      </w:r>
      <w:r w:rsidR="00175183">
        <w:rPr>
          <w:sz w:val="28"/>
          <w:szCs w:val="28"/>
        </w:rPr>
        <w:t>38,3</w:t>
      </w:r>
      <w:r w:rsidR="000343A9">
        <w:rPr>
          <w:sz w:val="28"/>
          <w:szCs w:val="28"/>
        </w:rPr>
        <w:t>%.</w:t>
      </w:r>
      <w:r w:rsidRPr="00F0675D">
        <w:rPr>
          <w:sz w:val="28"/>
          <w:szCs w:val="28"/>
        </w:rPr>
        <w:t xml:space="preserve"> </w:t>
      </w:r>
    </w:p>
    <w:p w:rsidR="00B2679D" w:rsidRPr="004A5804" w:rsidRDefault="00B2679D" w:rsidP="005620F8">
      <w:pPr>
        <w:ind w:firstLine="709"/>
        <w:jc w:val="both"/>
        <w:rPr>
          <w:sz w:val="28"/>
          <w:szCs w:val="28"/>
        </w:rPr>
      </w:pPr>
      <w:r w:rsidRPr="004A5804">
        <w:rPr>
          <w:b/>
          <w:i/>
          <w:sz w:val="28"/>
          <w:szCs w:val="28"/>
        </w:rPr>
        <w:t>Дотации</w:t>
      </w:r>
      <w:r w:rsidR="006E25EC" w:rsidRPr="004A5804">
        <w:rPr>
          <w:b/>
          <w:i/>
          <w:sz w:val="28"/>
          <w:szCs w:val="28"/>
        </w:rPr>
        <w:t xml:space="preserve"> </w:t>
      </w:r>
      <w:r w:rsidR="006E25EC" w:rsidRPr="004A5804">
        <w:rPr>
          <w:sz w:val="28"/>
          <w:szCs w:val="28"/>
        </w:rPr>
        <w:t>на выравнивание бюджетной обеспеченности,</w:t>
      </w:r>
      <w:r w:rsidRPr="004A5804">
        <w:rPr>
          <w:sz w:val="28"/>
          <w:szCs w:val="28"/>
        </w:rPr>
        <w:t xml:space="preserve"> прогнозируемые на 20</w:t>
      </w:r>
      <w:r w:rsidR="00BF24F1">
        <w:rPr>
          <w:sz w:val="28"/>
          <w:szCs w:val="28"/>
        </w:rPr>
        <w:t>2</w:t>
      </w:r>
      <w:r w:rsidR="00175183">
        <w:rPr>
          <w:sz w:val="28"/>
          <w:szCs w:val="28"/>
        </w:rPr>
        <w:t>1</w:t>
      </w:r>
      <w:r w:rsidRPr="004A5804">
        <w:rPr>
          <w:sz w:val="28"/>
          <w:szCs w:val="28"/>
        </w:rPr>
        <w:t xml:space="preserve"> год, составят </w:t>
      </w:r>
      <w:r w:rsidR="00BF24F1">
        <w:rPr>
          <w:sz w:val="28"/>
          <w:szCs w:val="28"/>
        </w:rPr>
        <w:t>5,</w:t>
      </w:r>
      <w:r w:rsidR="00175183">
        <w:rPr>
          <w:sz w:val="28"/>
          <w:szCs w:val="28"/>
        </w:rPr>
        <w:t>1</w:t>
      </w:r>
      <w:r w:rsidRPr="004A5804">
        <w:rPr>
          <w:sz w:val="28"/>
          <w:szCs w:val="28"/>
        </w:rPr>
        <w:t xml:space="preserve">% от общего объема </w:t>
      </w:r>
      <w:r w:rsidR="00AE028C" w:rsidRPr="004A5804">
        <w:rPr>
          <w:sz w:val="28"/>
          <w:szCs w:val="28"/>
        </w:rPr>
        <w:t>доходов</w:t>
      </w:r>
      <w:r w:rsidRPr="004A5804">
        <w:rPr>
          <w:sz w:val="28"/>
          <w:szCs w:val="28"/>
        </w:rPr>
        <w:t>, на плановый период 20</w:t>
      </w:r>
      <w:r w:rsidR="00B8248B">
        <w:rPr>
          <w:sz w:val="28"/>
          <w:szCs w:val="28"/>
        </w:rPr>
        <w:t>2</w:t>
      </w:r>
      <w:r w:rsidR="00175183">
        <w:rPr>
          <w:sz w:val="28"/>
          <w:szCs w:val="28"/>
        </w:rPr>
        <w:t>2</w:t>
      </w:r>
      <w:r w:rsidRPr="004A5804">
        <w:rPr>
          <w:sz w:val="28"/>
          <w:szCs w:val="28"/>
        </w:rPr>
        <w:t xml:space="preserve"> и 20</w:t>
      </w:r>
      <w:r w:rsidR="00337785">
        <w:rPr>
          <w:sz w:val="28"/>
          <w:szCs w:val="28"/>
        </w:rPr>
        <w:t>2</w:t>
      </w:r>
      <w:r w:rsidR="00175183">
        <w:rPr>
          <w:sz w:val="28"/>
          <w:szCs w:val="28"/>
        </w:rPr>
        <w:t>3</w:t>
      </w:r>
      <w:r w:rsidRPr="004A5804">
        <w:rPr>
          <w:sz w:val="28"/>
          <w:szCs w:val="28"/>
        </w:rPr>
        <w:t xml:space="preserve"> годов – </w:t>
      </w:r>
      <w:r w:rsidR="00BF24F1">
        <w:rPr>
          <w:sz w:val="28"/>
          <w:szCs w:val="28"/>
        </w:rPr>
        <w:t>6,</w:t>
      </w:r>
      <w:r w:rsidR="00175183">
        <w:rPr>
          <w:sz w:val="28"/>
          <w:szCs w:val="28"/>
        </w:rPr>
        <w:t>4</w:t>
      </w:r>
      <w:r w:rsidRPr="004A5804">
        <w:rPr>
          <w:sz w:val="28"/>
          <w:szCs w:val="28"/>
        </w:rPr>
        <w:t>%</w:t>
      </w:r>
      <w:r w:rsidR="000343A9" w:rsidRPr="004A5804">
        <w:rPr>
          <w:sz w:val="28"/>
          <w:szCs w:val="28"/>
        </w:rPr>
        <w:t xml:space="preserve"> и </w:t>
      </w:r>
      <w:r w:rsidR="00175183">
        <w:rPr>
          <w:sz w:val="28"/>
          <w:szCs w:val="28"/>
        </w:rPr>
        <w:t>7,0</w:t>
      </w:r>
      <w:r w:rsidR="000343A9" w:rsidRPr="004A5804">
        <w:rPr>
          <w:sz w:val="28"/>
          <w:szCs w:val="28"/>
        </w:rPr>
        <w:t>%</w:t>
      </w:r>
      <w:r w:rsidRPr="004A5804">
        <w:rPr>
          <w:sz w:val="28"/>
          <w:szCs w:val="28"/>
        </w:rPr>
        <w:t>. Прогнозируемый на 20</w:t>
      </w:r>
      <w:r w:rsidR="00BF24F1">
        <w:rPr>
          <w:sz w:val="28"/>
          <w:szCs w:val="28"/>
        </w:rPr>
        <w:t>2</w:t>
      </w:r>
      <w:r w:rsidR="00C43E40">
        <w:rPr>
          <w:sz w:val="28"/>
          <w:szCs w:val="28"/>
        </w:rPr>
        <w:t>1</w:t>
      </w:r>
      <w:r w:rsidRPr="004A5804">
        <w:rPr>
          <w:sz w:val="28"/>
          <w:szCs w:val="28"/>
        </w:rPr>
        <w:t xml:space="preserve"> год объем </w:t>
      </w:r>
      <w:r w:rsidR="006E25EC" w:rsidRPr="004A5804">
        <w:rPr>
          <w:sz w:val="28"/>
          <w:szCs w:val="28"/>
        </w:rPr>
        <w:t>дотац</w:t>
      </w:r>
      <w:r w:rsidRPr="004A5804">
        <w:rPr>
          <w:sz w:val="28"/>
          <w:szCs w:val="28"/>
        </w:rPr>
        <w:t xml:space="preserve">ий составляет </w:t>
      </w:r>
      <w:r w:rsidR="00C43E40">
        <w:rPr>
          <w:sz w:val="28"/>
          <w:szCs w:val="28"/>
        </w:rPr>
        <w:lastRenderedPageBreak/>
        <w:t>54117,6</w:t>
      </w:r>
      <w:r w:rsidR="00B8248B">
        <w:rPr>
          <w:sz w:val="28"/>
          <w:szCs w:val="28"/>
        </w:rPr>
        <w:t xml:space="preserve"> тыс. рублей, на 202</w:t>
      </w:r>
      <w:r w:rsidR="00C43E40">
        <w:rPr>
          <w:sz w:val="28"/>
          <w:szCs w:val="28"/>
        </w:rPr>
        <w:t>2</w:t>
      </w:r>
      <w:r w:rsidRPr="004A5804">
        <w:rPr>
          <w:sz w:val="28"/>
          <w:szCs w:val="28"/>
        </w:rPr>
        <w:t xml:space="preserve"> год – </w:t>
      </w:r>
      <w:r w:rsidR="00C43E40">
        <w:rPr>
          <w:sz w:val="28"/>
          <w:szCs w:val="28"/>
        </w:rPr>
        <w:t>45868,0</w:t>
      </w:r>
      <w:r w:rsidR="00BF24F1">
        <w:rPr>
          <w:sz w:val="28"/>
          <w:szCs w:val="28"/>
        </w:rPr>
        <w:t xml:space="preserve"> тыс. рублей, на 202</w:t>
      </w:r>
      <w:r w:rsidR="00C43E40">
        <w:rPr>
          <w:sz w:val="28"/>
          <w:szCs w:val="28"/>
        </w:rPr>
        <w:t>3</w:t>
      </w:r>
      <w:r w:rsidRPr="004A5804">
        <w:rPr>
          <w:sz w:val="28"/>
          <w:szCs w:val="28"/>
        </w:rPr>
        <w:t xml:space="preserve"> год – </w:t>
      </w:r>
      <w:r w:rsidR="00C43E40">
        <w:rPr>
          <w:sz w:val="28"/>
          <w:szCs w:val="28"/>
        </w:rPr>
        <w:t>47238,3</w:t>
      </w:r>
      <w:r w:rsidRPr="004A5804">
        <w:rPr>
          <w:sz w:val="28"/>
          <w:szCs w:val="28"/>
        </w:rPr>
        <w:t xml:space="preserve"> тыс. рублей. </w:t>
      </w:r>
    </w:p>
    <w:p w:rsidR="00941D63" w:rsidRPr="004A5804" w:rsidRDefault="00941D63" w:rsidP="00941D63">
      <w:pPr>
        <w:ind w:firstLine="709"/>
        <w:jc w:val="both"/>
        <w:rPr>
          <w:color w:val="000000"/>
          <w:sz w:val="28"/>
          <w:szCs w:val="28"/>
        </w:rPr>
      </w:pPr>
      <w:r w:rsidRPr="004A5804">
        <w:rPr>
          <w:b/>
          <w:i/>
          <w:sz w:val="28"/>
          <w:szCs w:val="28"/>
        </w:rPr>
        <w:t xml:space="preserve">Субсидии </w:t>
      </w:r>
      <w:r w:rsidRPr="004A5804">
        <w:rPr>
          <w:sz w:val="28"/>
          <w:szCs w:val="28"/>
        </w:rPr>
        <w:t xml:space="preserve"> планируемые на 20</w:t>
      </w:r>
      <w:r w:rsidR="00BF24F1">
        <w:rPr>
          <w:sz w:val="28"/>
          <w:szCs w:val="28"/>
        </w:rPr>
        <w:t>2</w:t>
      </w:r>
      <w:r w:rsidR="00C43E40">
        <w:rPr>
          <w:sz w:val="28"/>
          <w:szCs w:val="28"/>
        </w:rPr>
        <w:t>1</w:t>
      </w:r>
      <w:r w:rsidRPr="004A5804">
        <w:rPr>
          <w:sz w:val="28"/>
          <w:szCs w:val="28"/>
        </w:rPr>
        <w:t xml:space="preserve"> год, составят </w:t>
      </w:r>
      <w:r w:rsidR="00BF24F1">
        <w:rPr>
          <w:sz w:val="28"/>
          <w:szCs w:val="28"/>
        </w:rPr>
        <w:t>4</w:t>
      </w:r>
      <w:r w:rsidR="00C43E40">
        <w:rPr>
          <w:sz w:val="28"/>
          <w:szCs w:val="28"/>
        </w:rPr>
        <w:t>5,3</w:t>
      </w:r>
      <w:r w:rsidRPr="004A5804">
        <w:rPr>
          <w:sz w:val="28"/>
          <w:szCs w:val="28"/>
        </w:rPr>
        <w:t xml:space="preserve">% от общего объема </w:t>
      </w:r>
      <w:r w:rsidR="007224C2" w:rsidRPr="004A5804">
        <w:rPr>
          <w:sz w:val="28"/>
          <w:szCs w:val="28"/>
        </w:rPr>
        <w:t>д</w:t>
      </w:r>
      <w:r w:rsidR="007224C2" w:rsidRPr="004A5804">
        <w:rPr>
          <w:sz w:val="28"/>
          <w:szCs w:val="28"/>
        </w:rPr>
        <w:t>о</w:t>
      </w:r>
      <w:r w:rsidR="007224C2" w:rsidRPr="004A5804">
        <w:rPr>
          <w:sz w:val="28"/>
          <w:szCs w:val="28"/>
        </w:rPr>
        <w:t>ходов бюджета</w:t>
      </w:r>
      <w:r w:rsidRPr="004A5804">
        <w:rPr>
          <w:sz w:val="28"/>
          <w:szCs w:val="28"/>
        </w:rPr>
        <w:t>, на плановый</w:t>
      </w:r>
      <w:r w:rsidR="00B8248B">
        <w:rPr>
          <w:sz w:val="28"/>
          <w:szCs w:val="28"/>
        </w:rPr>
        <w:t xml:space="preserve"> период 202</w:t>
      </w:r>
      <w:r w:rsidR="00C43E40">
        <w:rPr>
          <w:sz w:val="28"/>
          <w:szCs w:val="28"/>
        </w:rPr>
        <w:t>2</w:t>
      </w:r>
      <w:r w:rsidRPr="004A5804">
        <w:rPr>
          <w:sz w:val="28"/>
          <w:szCs w:val="28"/>
        </w:rPr>
        <w:t xml:space="preserve"> и 20</w:t>
      </w:r>
      <w:r w:rsidR="00337785">
        <w:rPr>
          <w:sz w:val="28"/>
          <w:szCs w:val="28"/>
        </w:rPr>
        <w:t>2</w:t>
      </w:r>
      <w:r w:rsidR="00C43E40">
        <w:rPr>
          <w:sz w:val="28"/>
          <w:szCs w:val="28"/>
        </w:rPr>
        <w:t>3</w:t>
      </w:r>
      <w:r w:rsidRPr="004A5804">
        <w:rPr>
          <w:sz w:val="28"/>
          <w:szCs w:val="28"/>
        </w:rPr>
        <w:t xml:space="preserve"> годов – </w:t>
      </w:r>
      <w:r w:rsidR="00C43E40">
        <w:rPr>
          <w:sz w:val="28"/>
          <w:szCs w:val="28"/>
        </w:rPr>
        <w:t>20,9</w:t>
      </w:r>
      <w:r w:rsidRPr="004A5804">
        <w:rPr>
          <w:sz w:val="28"/>
          <w:szCs w:val="28"/>
        </w:rPr>
        <w:t xml:space="preserve">% и </w:t>
      </w:r>
      <w:r w:rsidR="00C43E40">
        <w:rPr>
          <w:sz w:val="28"/>
          <w:szCs w:val="28"/>
        </w:rPr>
        <w:t>10,4</w:t>
      </w:r>
      <w:r w:rsidRPr="004A5804">
        <w:rPr>
          <w:sz w:val="28"/>
          <w:szCs w:val="28"/>
        </w:rPr>
        <w:t>% соотве</w:t>
      </w:r>
      <w:r w:rsidRPr="004A5804">
        <w:rPr>
          <w:sz w:val="28"/>
          <w:szCs w:val="28"/>
        </w:rPr>
        <w:t>т</w:t>
      </w:r>
      <w:r w:rsidRPr="004A5804">
        <w:rPr>
          <w:sz w:val="28"/>
          <w:szCs w:val="28"/>
        </w:rPr>
        <w:t>ственно. Прогнозируемый на 20</w:t>
      </w:r>
      <w:r w:rsidR="00BF24F1">
        <w:rPr>
          <w:sz w:val="28"/>
          <w:szCs w:val="28"/>
        </w:rPr>
        <w:t>2</w:t>
      </w:r>
      <w:r w:rsidR="00C43E40">
        <w:rPr>
          <w:sz w:val="28"/>
          <w:szCs w:val="28"/>
        </w:rPr>
        <w:t>1</w:t>
      </w:r>
      <w:r w:rsidRPr="004A5804">
        <w:rPr>
          <w:sz w:val="28"/>
          <w:szCs w:val="28"/>
        </w:rPr>
        <w:t xml:space="preserve"> год объем субсидий составляет </w:t>
      </w:r>
      <w:r w:rsidR="00C43E40">
        <w:rPr>
          <w:sz w:val="28"/>
          <w:szCs w:val="28"/>
        </w:rPr>
        <w:t>476234,4</w:t>
      </w:r>
      <w:r w:rsidRPr="004A5804">
        <w:rPr>
          <w:sz w:val="28"/>
          <w:szCs w:val="28"/>
        </w:rPr>
        <w:t xml:space="preserve"> тыс. рублей, на 20</w:t>
      </w:r>
      <w:r w:rsidR="00B8248B">
        <w:rPr>
          <w:sz w:val="28"/>
          <w:szCs w:val="28"/>
        </w:rPr>
        <w:t>2</w:t>
      </w:r>
      <w:r w:rsidR="00C43E40">
        <w:rPr>
          <w:sz w:val="28"/>
          <w:szCs w:val="28"/>
        </w:rPr>
        <w:t>2</w:t>
      </w:r>
      <w:r w:rsidRPr="004A5804">
        <w:rPr>
          <w:sz w:val="28"/>
          <w:szCs w:val="28"/>
        </w:rPr>
        <w:t xml:space="preserve"> год – </w:t>
      </w:r>
      <w:r w:rsidR="00C43E40">
        <w:rPr>
          <w:sz w:val="28"/>
          <w:szCs w:val="28"/>
        </w:rPr>
        <w:t>149008,1</w:t>
      </w:r>
      <w:r w:rsidR="00337785">
        <w:rPr>
          <w:sz w:val="28"/>
          <w:szCs w:val="28"/>
        </w:rPr>
        <w:t xml:space="preserve"> тыс. рублей, на 202</w:t>
      </w:r>
      <w:r w:rsidR="00C43E40">
        <w:rPr>
          <w:sz w:val="28"/>
          <w:szCs w:val="28"/>
        </w:rPr>
        <w:t>3</w:t>
      </w:r>
      <w:r w:rsidRPr="004A5804">
        <w:rPr>
          <w:sz w:val="28"/>
          <w:szCs w:val="28"/>
        </w:rPr>
        <w:t xml:space="preserve"> год – </w:t>
      </w:r>
      <w:r w:rsidR="00C43E40">
        <w:rPr>
          <w:sz w:val="28"/>
          <w:szCs w:val="28"/>
        </w:rPr>
        <w:t>70218,3</w:t>
      </w:r>
      <w:r w:rsidRPr="004A5804">
        <w:rPr>
          <w:sz w:val="28"/>
          <w:szCs w:val="28"/>
        </w:rPr>
        <w:t xml:space="preserve"> тыс. рублей. </w:t>
      </w:r>
    </w:p>
    <w:p w:rsidR="00DB752C" w:rsidRPr="004A5804" w:rsidRDefault="003C7681" w:rsidP="003C7681">
      <w:pPr>
        <w:ind w:firstLine="709"/>
        <w:jc w:val="both"/>
        <w:rPr>
          <w:sz w:val="28"/>
          <w:szCs w:val="28"/>
        </w:rPr>
      </w:pPr>
      <w:r w:rsidRPr="004A5804">
        <w:rPr>
          <w:sz w:val="28"/>
          <w:szCs w:val="28"/>
        </w:rPr>
        <w:t xml:space="preserve">Общий объем </w:t>
      </w:r>
      <w:r w:rsidRPr="004A5804">
        <w:rPr>
          <w:b/>
          <w:i/>
          <w:sz w:val="28"/>
          <w:szCs w:val="28"/>
        </w:rPr>
        <w:t xml:space="preserve">субвенций </w:t>
      </w:r>
      <w:r w:rsidR="00BF24F1">
        <w:rPr>
          <w:sz w:val="28"/>
          <w:szCs w:val="28"/>
        </w:rPr>
        <w:t>прогнозируется на 202</w:t>
      </w:r>
      <w:r w:rsidR="00C43E40">
        <w:rPr>
          <w:sz w:val="28"/>
          <w:szCs w:val="28"/>
        </w:rPr>
        <w:t>1</w:t>
      </w:r>
      <w:r w:rsidRPr="004A5804">
        <w:rPr>
          <w:sz w:val="28"/>
          <w:szCs w:val="28"/>
        </w:rPr>
        <w:t xml:space="preserve"> год в сумме </w:t>
      </w:r>
      <w:r w:rsidR="00C43E40">
        <w:rPr>
          <w:sz w:val="28"/>
          <w:szCs w:val="28"/>
        </w:rPr>
        <w:t>399859,0</w:t>
      </w:r>
      <w:r w:rsidRPr="004A5804">
        <w:rPr>
          <w:sz w:val="28"/>
          <w:szCs w:val="28"/>
        </w:rPr>
        <w:t xml:space="preserve">тыс. рублей, что </w:t>
      </w:r>
      <w:r w:rsidR="00C43E40">
        <w:rPr>
          <w:sz w:val="28"/>
          <w:szCs w:val="28"/>
        </w:rPr>
        <w:t>ниже</w:t>
      </w:r>
      <w:r w:rsidR="00DB752C" w:rsidRPr="004A5804">
        <w:rPr>
          <w:sz w:val="28"/>
          <w:szCs w:val="28"/>
        </w:rPr>
        <w:t xml:space="preserve"> ожидаемой оценки</w:t>
      </w:r>
      <w:r w:rsidRPr="004A5804">
        <w:rPr>
          <w:sz w:val="28"/>
          <w:szCs w:val="28"/>
        </w:rPr>
        <w:t xml:space="preserve"> объема субвен</w:t>
      </w:r>
      <w:r w:rsidR="00DB752C" w:rsidRPr="004A5804">
        <w:rPr>
          <w:sz w:val="28"/>
          <w:szCs w:val="28"/>
        </w:rPr>
        <w:t xml:space="preserve">ций </w:t>
      </w:r>
      <w:r w:rsidRPr="004A5804">
        <w:rPr>
          <w:sz w:val="28"/>
          <w:szCs w:val="28"/>
        </w:rPr>
        <w:t>на 20</w:t>
      </w:r>
      <w:r w:rsidR="00C43E40">
        <w:rPr>
          <w:sz w:val="28"/>
          <w:szCs w:val="28"/>
        </w:rPr>
        <w:t>20</w:t>
      </w:r>
      <w:r w:rsidRPr="004A5804">
        <w:rPr>
          <w:sz w:val="28"/>
          <w:szCs w:val="28"/>
        </w:rPr>
        <w:t xml:space="preserve"> года (</w:t>
      </w:r>
      <w:r w:rsidR="00C43E40">
        <w:rPr>
          <w:sz w:val="28"/>
          <w:szCs w:val="28"/>
        </w:rPr>
        <w:t>403869,6</w:t>
      </w:r>
      <w:r w:rsidRPr="004A5804">
        <w:rPr>
          <w:sz w:val="28"/>
          <w:szCs w:val="28"/>
        </w:rPr>
        <w:t xml:space="preserve">тыс. рублей), на </w:t>
      </w:r>
      <w:r w:rsidR="00C43E40">
        <w:rPr>
          <w:sz w:val="28"/>
          <w:szCs w:val="28"/>
        </w:rPr>
        <w:t>4010,6</w:t>
      </w:r>
      <w:r w:rsidRPr="004A5804">
        <w:rPr>
          <w:sz w:val="28"/>
          <w:szCs w:val="28"/>
        </w:rPr>
        <w:t xml:space="preserve"> тыс. рублей или на </w:t>
      </w:r>
      <w:r w:rsidR="00C43E40">
        <w:rPr>
          <w:sz w:val="28"/>
          <w:szCs w:val="28"/>
        </w:rPr>
        <w:t>1,0</w:t>
      </w:r>
      <w:r w:rsidRPr="004A5804">
        <w:rPr>
          <w:sz w:val="28"/>
          <w:szCs w:val="28"/>
        </w:rPr>
        <w:t>%</w:t>
      </w:r>
      <w:r w:rsidR="00DB752C" w:rsidRPr="004A5804">
        <w:rPr>
          <w:sz w:val="28"/>
          <w:szCs w:val="28"/>
        </w:rPr>
        <w:t>.</w:t>
      </w:r>
    </w:p>
    <w:p w:rsidR="003C7681" w:rsidRPr="004A5804" w:rsidRDefault="003C7681" w:rsidP="003C7681">
      <w:pPr>
        <w:ind w:firstLine="709"/>
        <w:jc w:val="both"/>
        <w:rPr>
          <w:color w:val="000000"/>
          <w:sz w:val="28"/>
          <w:szCs w:val="28"/>
        </w:rPr>
      </w:pPr>
      <w:r w:rsidRPr="004A5804">
        <w:rPr>
          <w:sz w:val="28"/>
          <w:szCs w:val="28"/>
        </w:rPr>
        <w:t>На 20</w:t>
      </w:r>
      <w:r w:rsidR="00FE4A63">
        <w:rPr>
          <w:sz w:val="28"/>
          <w:szCs w:val="28"/>
        </w:rPr>
        <w:t>2</w:t>
      </w:r>
      <w:r w:rsidR="00C43E40">
        <w:rPr>
          <w:sz w:val="28"/>
          <w:szCs w:val="28"/>
        </w:rPr>
        <w:t>2</w:t>
      </w:r>
      <w:r w:rsidRPr="004A5804">
        <w:rPr>
          <w:sz w:val="28"/>
          <w:szCs w:val="28"/>
        </w:rPr>
        <w:t xml:space="preserve"> год поступления субвенций планируются в сумме </w:t>
      </w:r>
      <w:r w:rsidR="00C43E40">
        <w:rPr>
          <w:sz w:val="28"/>
          <w:szCs w:val="28"/>
        </w:rPr>
        <w:t>405635,0</w:t>
      </w:r>
      <w:r w:rsidRPr="004A5804">
        <w:rPr>
          <w:sz w:val="28"/>
          <w:szCs w:val="28"/>
        </w:rPr>
        <w:t xml:space="preserve"> тыс. рублей, что </w:t>
      </w:r>
      <w:r w:rsidR="0062496E" w:rsidRPr="004A5804">
        <w:rPr>
          <w:sz w:val="28"/>
          <w:szCs w:val="28"/>
        </w:rPr>
        <w:t>выше</w:t>
      </w:r>
      <w:r w:rsidRPr="004A5804">
        <w:rPr>
          <w:sz w:val="28"/>
          <w:szCs w:val="28"/>
        </w:rPr>
        <w:t xml:space="preserve"> </w:t>
      </w:r>
      <w:r w:rsidR="00DB752C" w:rsidRPr="004A5804">
        <w:rPr>
          <w:sz w:val="28"/>
          <w:szCs w:val="28"/>
        </w:rPr>
        <w:t>оценки</w:t>
      </w:r>
      <w:r w:rsidRPr="004A5804">
        <w:rPr>
          <w:sz w:val="28"/>
          <w:szCs w:val="28"/>
        </w:rPr>
        <w:t xml:space="preserve"> 20</w:t>
      </w:r>
      <w:r w:rsidR="00C43E40">
        <w:rPr>
          <w:sz w:val="28"/>
          <w:szCs w:val="28"/>
        </w:rPr>
        <w:t>20</w:t>
      </w:r>
      <w:r w:rsidRPr="004A5804">
        <w:rPr>
          <w:sz w:val="28"/>
          <w:szCs w:val="28"/>
        </w:rPr>
        <w:t xml:space="preserve"> года на </w:t>
      </w:r>
      <w:r w:rsidR="00C43E40">
        <w:rPr>
          <w:sz w:val="28"/>
          <w:szCs w:val="28"/>
        </w:rPr>
        <w:t>1765,4</w:t>
      </w:r>
      <w:r w:rsidRPr="004A5804">
        <w:rPr>
          <w:sz w:val="28"/>
          <w:szCs w:val="28"/>
        </w:rPr>
        <w:t xml:space="preserve"> тыс. рублей или на </w:t>
      </w:r>
      <w:r w:rsidR="00C43E40">
        <w:rPr>
          <w:sz w:val="28"/>
          <w:szCs w:val="28"/>
        </w:rPr>
        <w:t>0,4</w:t>
      </w:r>
      <w:r w:rsidRPr="004A5804">
        <w:rPr>
          <w:sz w:val="28"/>
          <w:szCs w:val="28"/>
        </w:rPr>
        <w:t>%. В 20</w:t>
      </w:r>
      <w:r w:rsidR="00E47674">
        <w:rPr>
          <w:sz w:val="28"/>
          <w:szCs w:val="28"/>
        </w:rPr>
        <w:t>2</w:t>
      </w:r>
      <w:r w:rsidR="00C43E40">
        <w:rPr>
          <w:sz w:val="28"/>
          <w:szCs w:val="28"/>
        </w:rPr>
        <w:t>3</w:t>
      </w:r>
      <w:r w:rsidRPr="004A5804">
        <w:rPr>
          <w:sz w:val="28"/>
          <w:szCs w:val="28"/>
        </w:rPr>
        <w:t xml:space="preserve"> г</w:t>
      </w:r>
      <w:r w:rsidRPr="004A5804">
        <w:rPr>
          <w:sz w:val="28"/>
          <w:szCs w:val="28"/>
        </w:rPr>
        <w:t>о</w:t>
      </w:r>
      <w:r w:rsidRPr="004A5804">
        <w:rPr>
          <w:sz w:val="28"/>
          <w:szCs w:val="28"/>
        </w:rPr>
        <w:t xml:space="preserve">ду объем поступлений по данному источнику планируется в сумме </w:t>
      </w:r>
      <w:r w:rsidR="00C43E40">
        <w:rPr>
          <w:sz w:val="28"/>
          <w:szCs w:val="28"/>
        </w:rPr>
        <w:t>421838,9</w:t>
      </w:r>
      <w:r w:rsidRPr="004A5804">
        <w:rPr>
          <w:sz w:val="28"/>
          <w:szCs w:val="28"/>
        </w:rPr>
        <w:t xml:space="preserve"> тыс. рублей, что </w:t>
      </w:r>
      <w:r w:rsidR="0062496E" w:rsidRPr="004A5804">
        <w:rPr>
          <w:sz w:val="28"/>
          <w:szCs w:val="28"/>
        </w:rPr>
        <w:t>выше</w:t>
      </w:r>
      <w:r w:rsidRPr="004A5804">
        <w:rPr>
          <w:sz w:val="28"/>
          <w:szCs w:val="28"/>
        </w:rPr>
        <w:t xml:space="preserve"> о</w:t>
      </w:r>
      <w:r w:rsidR="00DB752C" w:rsidRPr="004A5804">
        <w:rPr>
          <w:sz w:val="28"/>
          <w:szCs w:val="28"/>
        </w:rPr>
        <w:t>ценки 20</w:t>
      </w:r>
      <w:r w:rsidR="00C43E40">
        <w:rPr>
          <w:sz w:val="28"/>
          <w:szCs w:val="28"/>
        </w:rPr>
        <w:t>20</w:t>
      </w:r>
      <w:r w:rsidRPr="004A5804">
        <w:rPr>
          <w:sz w:val="28"/>
          <w:szCs w:val="28"/>
        </w:rPr>
        <w:t xml:space="preserve"> года на </w:t>
      </w:r>
      <w:r w:rsidR="00C43E40">
        <w:rPr>
          <w:sz w:val="28"/>
          <w:szCs w:val="28"/>
        </w:rPr>
        <w:t>17969,3</w:t>
      </w:r>
      <w:r w:rsidRPr="004A5804">
        <w:rPr>
          <w:sz w:val="28"/>
          <w:szCs w:val="28"/>
        </w:rPr>
        <w:t xml:space="preserve"> тыс. рублей или на </w:t>
      </w:r>
      <w:r w:rsidR="00C43E40">
        <w:rPr>
          <w:sz w:val="28"/>
          <w:szCs w:val="28"/>
        </w:rPr>
        <w:t>4,4</w:t>
      </w:r>
      <w:r w:rsidRPr="004A5804">
        <w:rPr>
          <w:sz w:val="28"/>
          <w:szCs w:val="28"/>
        </w:rPr>
        <w:t xml:space="preserve">%. </w:t>
      </w:r>
    </w:p>
    <w:p w:rsidR="00BA3788" w:rsidRDefault="003C7681" w:rsidP="00BA3788">
      <w:pPr>
        <w:ind w:firstLine="709"/>
        <w:jc w:val="both"/>
        <w:rPr>
          <w:color w:val="000000"/>
          <w:sz w:val="28"/>
          <w:szCs w:val="28"/>
        </w:rPr>
      </w:pPr>
      <w:r w:rsidRPr="004A5804">
        <w:rPr>
          <w:color w:val="000000"/>
          <w:sz w:val="28"/>
          <w:szCs w:val="28"/>
        </w:rPr>
        <w:t xml:space="preserve">Удельный вес субвенций, поступающих в бюджет </w:t>
      </w:r>
      <w:r w:rsidR="00DB752C" w:rsidRPr="004A5804">
        <w:rPr>
          <w:color w:val="000000"/>
          <w:sz w:val="28"/>
          <w:szCs w:val="28"/>
        </w:rPr>
        <w:t>района</w:t>
      </w:r>
      <w:r w:rsidRPr="004A5804">
        <w:rPr>
          <w:color w:val="000000"/>
          <w:sz w:val="28"/>
          <w:szCs w:val="28"/>
        </w:rPr>
        <w:t xml:space="preserve"> на финансовое обеспечение исполнения переданных государственных полномочий, во всей д</w:t>
      </w:r>
      <w:r w:rsidRPr="004A5804">
        <w:rPr>
          <w:color w:val="000000"/>
          <w:sz w:val="28"/>
          <w:szCs w:val="28"/>
        </w:rPr>
        <w:t>о</w:t>
      </w:r>
      <w:r w:rsidRPr="004A5804">
        <w:rPr>
          <w:color w:val="000000"/>
          <w:sz w:val="28"/>
          <w:szCs w:val="28"/>
        </w:rPr>
        <w:t>ходной части бюджета составит: в 20</w:t>
      </w:r>
      <w:r w:rsidR="008C3CCB">
        <w:rPr>
          <w:color w:val="000000"/>
          <w:sz w:val="28"/>
          <w:szCs w:val="28"/>
        </w:rPr>
        <w:t>2</w:t>
      </w:r>
      <w:r w:rsidR="00C43E40">
        <w:rPr>
          <w:color w:val="000000"/>
          <w:sz w:val="28"/>
          <w:szCs w:val="28"/>
        </w:rPr>
        <w:t>1</w:t>
      </w:r>
      <w:r w:rsidRPr="004A5804">
        <w:rPr>
          <w:color w:val="000000"/>
          <w:sz w:val="28"/>
          <w:szCs w:val="28"/>
        </w:rPr>
        <w:t xml:space="preserve"> году – </w:t>
      </w:r>
      <w:r w:rsidR="00C43E40">
        <w:rPr>
          <w:color w:val="000000"/>
          <w:sz w:val="28"/>
          <w:szCs w:val="28"/>
        </w:rPr>
        <w:t>38,0</w:t>
      </w:r>
      <w:r w:rsidRPr="004A5804">
        <w:rPr>
          <w:color w:val="000000"/>
          <w:sz w:val="28"/>
          <w:szCs w:val="28"/>
        </w:rPr>
        <w:t>%, в 20</w:t>
      </w:r>
      <w:r w:rsidR="008C3CCB">
        <w:rPr>
          <w:color w:val="000000"/>
          <w:sz w:val="28"/>
          <w:szCs w:val="28"/>
        </w:rPr>
        <w:t>2</w:t>
      </w:r>
      <w:r w:rsidR="00C43E40">
        <w:rPr>
          <w:color w:val="000000"/>
          <w:sz w:val="28"/>
          <w:szCs w:val="28"/>
        </w:rPr>
        <w:t>2</w:t>
      </w:r>
      <w:r w:rsidRPr="004A5804">
        <w:rPr>
          <w:color w:val="000000"/>
          <w:sz w:val="28"/>
          <w:szCs w:val="28"/>
        </w:rPr>
        <w:t xml:space="preserve"> году – </w:t>
      </w:r>
      <w:r w:rsidR="00C43E40">
        <w:rPr>
          <w:color w:val="000000"/>
          <w:sz w:val="28"/>
          <w:szCs w:val="28"/>
        </w:rPr>
        <w:t>56,8</w:t>
      </w:r>
      <w:r w:rsidRPr="004A5804">
        <w:rPr>
          <w:color w:val="000000"/>
          <w:sz w:val="28"/>
          <w:szCs w:val="28"/>
        </w:rPr>
        <w:t>%, в 20</w:t>
      </w:r>
      <w:r w:rsidR="00E47674">
        <w:rPr>
          <w:color w:val="000000"/>
          <w:sz w:val="28"/>
          <w:szCs w:val="28"/>
        </w:rPr>
        <w:t>2</w:t>
      </w:r>
      <w:r w:rsidR="00C43E40">
        <w:rPr>
          <w:color w:val="000000"/>
          <w:sz w:val="28"/>
          <w:szCs w:val="28"/>
        </w:rPr>
        <w:t>3</w:t>
      </w:r>
      <w:r w:rsidRPr="004A5804">
        <w:rPr>
          <w:color w:val="000000"/>
          <w:sz w:val="28"/>
          <w:szCs w:val="28"/>
        </w:rPr>
        <w:t xml:space="preserve"> году – </w:t>
      </w:r>
      <w:r w:rsidR="008A0E73" w:rsidRPr="004A5804">
        <w:rPr>
          <w:color w:val="000000"/>
          <w:sz w:val="28"/>
          <w:szCs w:val="28"/>
        </w:rPr>
        <w:t>6</w:t>
      </w:r>
      <w:r w:rsidR="00C43E40">
        <w:rPr>
          <w:color w:val="000000"/>
          <w:sz w:val="28"/>
          <w:szCs w:val="28"/>
        </w:rPr>
        <w:t>2,4</w:t>
      </w:r>
      <w:r w:rsidRPr="004A5804">
        <w:rPr>
          <w:color w:val="000000"/>
          <w:sz w:val="28"/>
          <w:szCs w:val="28"/>
        </w:rPr>
        <w:t xml:space="preserve">%. Значительная доля субвенций в доходной части местного бюджета обусловлена большим количеством исполняемых муниципальным образованием переданных государственных полномочий. </w:t>
      </w:r>
    </w:p>
    <w:p w:rsidR="006E326A" w:rsidRPr="00BA3788" w:rsidRDefault="00BA3788" w:rsidP="005620F8">
      <w:pPr>
        <w:ind w:firstLine="709"/>
        <w:jc w:val="both"/>
        <w:rPr>
          <w:color w:val="000000"/>
          <w:sz w:val="28"/>
          <w:szCs w:val="28"/>
        </w:rPr>
      </w:pPr>
      <w:r>
        <w:rPr>
          <w:color w:val="000000"/>
          <w:sz w:val="28"/>
          <w:szCs w:val="28"/>
        </w:rPr>
        <w:t xml:space="preserve">                             </w:t>
      </w:r>
      <w:r w:rsidR="00627127" w:rsidRPr="003D243C">
        <w:rPr>
          <w:b/>
          <w:color w:val="000000"/>
          <w:sz w:val="32"/>
          <w:szCs w:val="32"/>
        </w:rPr>
        <w:t>1</w:t>
      </w:r>
      <w:r w:rsidR="00AB3F8C" w:rsidRPr="003D243C">
        <w:rPr>
          <w:b/>
          <w:color w:val="000000"/>
          <w:sz w:val="32"/>
          <w:szCs w:val="32"/>
        </w:rPr>
        <w:t>.3</w:t>
      </w:r>
      <w:r w:rsidR="00F9205F" w:rsidRPr="003D243C">
        <w:rPr>
          <w:b/>
          <w:color w:val="000000"/>
          <w:sz w:val="32"/>
          <w:szCs w:val="32"/>
        </w:rPr>
        <w:t xml:space="preserve">. </w:t>
      </w:r>
      <w:r w:rsidR="006E326A" w:rsidRPr="003D243C">
        <w:rPr>
          <w:b/>
          <w:color w:val="000000"/>
          <w:sz w:val="32"/>
          <w:szCs w:val="32"/>
        </w:rPr>
        <w:t>Расходы бюджета</w:t>
      </w:r>
    </w:p>
    <w:p w:rsidR="006E326A" w:rsidRPr="004A5804" w:rsidRDefault="006E7948" w:rsidP="003154B8">
      <w:pPr>
        <w:tabs>
          <w:tab w:val="left" w:pos="900"/>
        </w:tabs>
        <w:jc w:val="both"/>
        <w:rPr>
          <w:sz w:val="28"/>
          <w:szCs w:val="28"/>
        </w:rPr>
      </w:pPr>
      <w:r w:rsidRPr="004A5804">
        <w:rPr>
          <w:b/>
          <w:color w:val="000000"/>
          <w:sz w:val="28"/>
          <w:szCs w:val="28"/>
        </w:rPr>
        <w:t xml:space="preserve">  </w:t>
      </w:r>
      <w:r w:rsidR="0062496E" w:rsidRPr="004A5804">
        <w:rPr>
          <w:sz w:val="28"/>
          <w:szCs w:val="28"/>
        </w:rPr>
        <w:t xml:space="preserve">  </w:t>
      </w:r>
      <w:r w:rsidR="004C3981">
        <w:rPr>
          <w:sz w:val="28"/>
          <w:szCs w:val="28"/>
        </w:rPr>
        <w:t xml:space="preserve">    </w:t>
      </w:r>
      <w:r w:rsidR="00762593">
        <w:rPr>
          <w:sz w:val="28"/>
          <w:szCs w:val="28"/>
        </w:rPr>
        <w:t xml:space="preserve"> </w:t>
      </w:r>
      <w:r w:rsidR="00FF5A35">
        <w:rPr>
          <w:sz w:val="28"/>
          <w:szCs w:val="28"/>
        </w:rPr>
        <w:t xml:space="preserve"> </w:t>
      </w:r>
      <w:r w:rsidR="006E326A" w:rsidRPr="004A5804">
        <w:rPr>
          <w:sz w:val="28"/>
          <w:szCs w:val="28"/>
        </w:rPr>
        <w:t>В соответствии с  Проект</w:t>
      </w:r>
      <w:r w:rsidR="006A2738" w:rsidRPr="004A5804">
        <w:rPr>
          <w:sz w:val="28"/>
          <w:szCs w:val="28"/>
        </w:rPr>
        <w:t>ом</w:t>
      </w:r>
      <w:r w:rsidR="006E326A" w:rsidRPr="004A5804">
        <w:rPr>
          <w:sz w:val="28"/>
          <w:szCs w:val="28"/>
        </w:rPr>
        <w:t xml:space="preserve"> решения, предлагаемый к утверждению общий объем расх</w:t>
      </w:r>
      <w:r w:rsidR="006A2738" w:rsidRPr="004A5804">
        <w:rPr>
          <w:sz w:val="28"/>
          <w:szCs w:val="28"/>
        </w:rPr>
        <w:t xml:space="preserve">одов бюджета </w:t>
      </w:r>
      <w:r w:rsidR="006E326A" w:rsidRPr="004A5804">
        <w:rPr>
          <w:sz w:val="28"/>
          <w:szCs w:val="28"/>
        </w:rPr>
        <w:t>на 20</w:t>
      </w:r>
      <w:r w:rsidR="00006911">
        <w:rPr>
          <w:sz w:val="28"/>
          <w:szCs w:val="28"/>
        </w:rPr>
        <w:t>2</w:t>
      </w:r>
      <w:r w:rsidR="00F74516">
        <w:rPr>
          <w:sz w:val="28"/>
          <w:szCs w:val="28"/>
        </w:rPr>
        <w:t>1</w:t>
      </w:r>
      <w:r w:rsidR="006E326A" w:rsidRPr="004A5804">
        <w:rPr>
          <w:sz w:val="28"/>
          <w:szCs w:val="28"/>
        </w:rPr>
        <w:t xml:space="preserve"> год составляет</w:t>
      </w:r>
      <w:r w:rsidR="006A2738" w:rsidRPr="004A5804">
        <w:rPr>
          <w:sz w:val="28"/>
          <w:szCs w:val="28"/>
        </w:rPr>
        <w:t xml:space="preserve"> </w:t>
      </w:r>
      <w:r w:rsidR="006E326A" w:rsidRPr="004A5804">
        <w:rPr>
          <w:sz w:val="28"/>
          <w:szCs w:val="28"/>
        </w:rPr>
        <w:t xml:space="preserve"> </w:t>
      </w:r>
      <w:r w:rsidR="00F74516">
        <w:rPr>
          <w:sz w:val="28"/>
          <w:szCs w:val="28"/>
        </w:rPr>
        <w:t>1051763,6</w:t>
      </w:r>
      <w:r w:rsidR="006E326A" w:rsidRPr="004A5804">
        <w:rPr>
          <w:sz w:val="28"/>
          <w:szCs w:val="28"/>
        </w:rPr>
        <w:t>тыс. рублей.</w:t>
      </w:r>
      <w:r w:rsidR="003154B8">
        <w:rPr>
          <w:sz w:val="28"/>
          <w:szCs w:val="28"/>
        </w:rPr>
        <w:t xml:space="preserve">        </w:t>
      </w:r>
    </w:p>
    <w:p w:rsidR="006E326A" w:rsidRPr="004A5804" w:rsidRDefault="006E326A" w:rsidP="006E326A">
      <w:pPr>
        <w:tabs>
          <w:tab w:val="left" w:pos="900"/>
        </w:tabs>
        <w:ind w:firstLine="709"/>
        <w:jc w:val="both"/>
        <w:rPr>
          <w:sz w:val="28"/>
          <w:szCs w:val="28"/>
        </w:rPr>
      </w:pPr>
      <w:r w:rsidRPr="004A5804">
        <w:rPr>
          <w:sz w:val="28"/>
          <w:szCs w:val="28"/>
        </w:rPr>
        <w:t>В соответствии с Проект</w:t>
      </w:r>
      <w:r w:rsidR="00265BD1" w:rsidRPr="004A5804">
        <w:rPr>
          <w:sz w:val="28"/>
          <w:szCs w:val="28"/>
        </w:rPr>
        <w:t>ом</w:t>
      </w:r>
      <w:r w:rsidRPr="004A5804">
        <w:rPr>
          <w:sz w:val="28"/>
          <w:szCs w:val="28"/>
        </w:rPr>
        <w:t xml:space="preserve"> решения, предлагаемый к утверждению объем расходов на плановый период 20</w:t>
      </w:r>
      <w:r w:rsidR="009E61EC">
        <w:rPr>
          <w:sz w:val="28"/>
          <w:szCs w:val="28"/>
        </w:rPr>
        <w:t>2</w:t>
      </w:r>
      <w:r w:rsidR="00F74516">
        <w:rPr>
          <w:sz w:val="28"/>
          <w:szCs w:val="28"/>
        </w:rPr>
        <w:t>2</w:t>
      </w:r>
      <w:r w:rsidR="009C1D5A">
        <w:rPr>
          <w:sz w:val="28"/>
          <w:szCs w:val="28"/>
        </w:rPr>
        <w:t xml:space="preserve"> и 202</w:t>
      </w:r>
      <w:r w:rsidR="00F74516">
        <w:rPr>
          <w:sz w:val="28"/>
          <w:szCs w:val="28"/>
        </w:rPr>
        <w:t>3</w:t>
      </w:r>
      <w:r w:rsidRPr="004A5804">
        <w:rPr>
          <w:sz w:val="28"/>
          <w:szCs w:val="28"/>
        </w:rPr>
        <w:t xml:space="preserve"> годов, составляет: </w:t>
      </w:r>
    </w:p>
    <w:p w:rsidR="004A5804" w:rsidRDefault="006E326A" w:rsidP="005620F8">
      <w:pPr>
        <w:tabs>
          <w:tab w:val="left" w:pos="900"/>
        </w:tabs>
        <w:ind w:firstLine="720"/>
        <w:jc w:val="both"/>
        <w:rPr>
          <w:sz w:val="28"/>
          <w:szCs w:val="28"/>
        </w:rPr>
      </w:pPr>
      <w:r w:rsidRPr="004A5804">
        <w:rPr>
          <w:sz w:val="28"/>
          <w:szCs w:val="28"/>
        </w:rPr>
        <w:t>- на 20</w:t>
      </w:r>
      <w:r w:rsidR="009E61EC">
        <w:rPr>
          <w:sz w:val="28"/>
          <w:szCs w:val="28"/>
        </w:rPr>
        <w:t>2</w:t>
      </w:r>
      <w:r w:rsidR="00F74516">
        <w:rPr>
          <w:sz w:val="28"/>
          <w:szCs w:val="28"/>
        </w:rPr>
        <w:t>2</w:t>
      </w:r>
      <w:r w:rsidRPr="004A5804">
        <w:rPr>
          <w:sz w:val="28"/>
          <w:szCs w:val="28"/>
        </w:rPr>
        <w:t xml:space="preserve"> год – в размере </w:t>
      </w:r>
      <w:r w:rsidR="00F74516">
        <w:rPr>
          <w:sz w:val="28"/>
          <w:szCs w:val="28"/>
        </w:rPr>
        <w:t>714051,2</w:t>
      </w:r>
      <w:r w:rsidRPr="004A5804">
        <w:rPr>
          <w:sz w:val="28"/>
          <w:szCs w:val="28"/>
        </w:rPr>
        <w:t xml:space="preserve"> тыс. рублей, что </w:t>
      </w:r>
      <w:r w:rsidR="003C163A" w:rsidRPr="004A5804">
        <w:rPr>
          <w:sz w:val="28"/>
          <w:szCs w:val="28"/>
        </w:rPr>
        <w:t>ниже</w:t>
      </w:r>
      <w:r w:rsidRPr="004A5804">
        <w:rPr>
          <w:sz w:val="28"/>
          <w:szCs w:val="28"/>
        </w:rPr>
        <w:t xml:space="preserve"> </w:t>
      </w:r>
      <w:r w:rsidR="00FF5A35">
        <w:rPr>
          <w:sz w:val="28"/>
          <w:szCs w:val="28"/>
        </w:rPr>
        <w:t>ожидаемого</w:t>
      </w:r>
      <w:r w:rsidRPr="004A5804">
        <w:rPr>
          <w:sz w:val="28"/>
          <w:szCs w:val="28"/>
        </w:rPr>
        <w:t xml:space="preserve"> объ</w:t>
      </w:r>
      <w:r w:rsidRPr="004A5804">
        <w:rPr>
          <w:sz w:val="28"/>
          <w:szCs w:val="28"/>
        </w:rPr>
        <w:t>е</w:t>
      </w:r>
      <w:r w:rsidRPr="004A5804">
        <w:rPr>
          <w:sz w:val="28"/>
          <w:szCs w:val="28"/>
        </w:rPr>
        <w:t>ма расходов бюджета на 20</w:t>
      </w:r>
      <w:r w:rsidR="00FF5A35">
        <w:rPr>
          <w:sz w:val="28"/>
          <w:szCs w:val="28"/>
        </w:rPr>
        <w:t>20</w:t>
      </w:r>
      <w:r w:rsidRPr="004A5804">
        <w:rPr>
          <w:sz w:val="28"/>
          <w:szCs w:val="28"/>
        </w:rPr>
        <w:t xml:space="preserve"> год на </w:t>
      </w:r>
      <w:r w:rsidR="00FF5A35">
        <w:rPr>
          <w:sz w:val="28"/>
          <w:szCs w:val="28"/>
        </w:rPr>
        <w:t>341031,6</w:t>
      </w:r>
      <w:r w:rsidRPr="004A5804">
        <w:rPr>
          <w:sz w:val="28"/>
          <w:szCs w:val="28"/>
        </w:rPr>
        <w:t xml:space="preserve"> тыс. рублей или</w:t>
      </w:r>
      <w:r w:rsidR="00265BD1" w:rsidRPr="004A5804">
        <w:rPr>
          <w:sz w:val="28"/>
          <w:szCs w:val="28"/>
        </w:rPr>
        <w:t xml:space="preserve"> </w:t>
      </w:r>
      <w:r w:rsidR="00FF5A35">
        <w:rPr>
          <w:sz w:val="28"/>
          <w:szCs w:val="28"/>
        </w:rPr>
        <w:t>32,3</w:t>
      </w:r>
      <w:r w:rsidR="005620F8">
        <w:rPr>
          <w:sz w:val="28"/>
          <w:szCs w:val="28"/>
        </w:rPr>
        <w:t xml:space="preserve"> %; </w:t>
      </w:r>
      <w:r w:rsidRPr="004A5804">
        <w:rPr>
          <w:sz w:val="28"/>
          <w:szCs w:val="28"/>
        </w:rPr>
        <w:t xml:space="preserve"> на 20</w:t>
      </w:r>
      <w:r w:rsidR="009C1D5A">
        <w:rPr>
          <w:sz w:val="28"/>
          <w:szCs w:val="28"/>
        </w:rPr>
        <w:t>2</w:t>
      </w:r>
      <w:r w:rsidR="00FF5A35">
        <w:rPr>
          <w:sz w:val="28"/>
          <w:szCs w:val="28"/>
        </w:rPr>
        <w:t>3</w:t>
      </w:r>
      <w:r w:rsidRPr="004A5804">
        <w:rPr>
          <w:sz w:val="28"/>
          <w:szCs w:val="28"/>
        </w:rPr>
        <w:t xml:space="preserve"> год – в размере </w:t>
      </w:r>
      <w:r w:rsidR="00FF5A35">
        <w:rPr>
          <w:sz w:val="28"/>
          <w:szCs w:val="28"/>
        </w:rPr>
        <w:t>675951,7</w:t>
      </w:r>
      <w:r w:rsidRPr="004A5804">
        <w:rPr>
          <w:sz w:val="28"/>
          <w:szCs w:val="28"/>
        </w:rPr>
        <w:t xml:space="preserve"> тыс. рублей, что </w:t>
      </w:r>
      <w:r w:rsidR="003C163A" w:rsidRPr="004A5804">
        <w:rPr>
          <w:sz w:val="28"/>
          <w:szCs w:val="28"/>
        </w:rPr>
        <w:t>ниже</w:t>
      </w:r>
      <w:r w:rsidRPr="004A5804">
        <w:rPr>
          <w:sz w:val="28"/>
          <w:szCs w:val="28"/>
        </w:rPr>
        <w:t xml:space="preserve"> </w:t>
      </w:r>
      <w:r w:rsidR="00FF5A35">
        <w:rPr>
          <w:sz w:val="28"/>
          <w:szCs w:val="28"/>
        </w:rPr>
        <w:t>ожидаемого</w:t>
      </w:r>
      <w:r w:rsidRPr="004A5804">
        <w:rPr>
          <w:sz w:val="28"/>
          <w:szCs w:val="28"/>
        </w:rPr>
        <w:t xml:space="preserve"> объема расходов бюджета на 20</w:t>
      </w:r>
      <w:r w:rsidR="00FF5A35">
        <w:rPr>
          <w:sz w:val="28"/>
          <w:szCs w:val="28"/>
        </w:rPr>
        <w:t>20</w:t>
      </w:r>
      <w:r w:rsidRPr="004A5804">
        <w:rPr>
          <w:sz w:val="28"/>
          <w:szCs w:val="28"/>
        </w:rPr>
        <w:t xml:space="preserve"> год на </w:t>
      </w:r>
      <w:r w:rsidR="00FF5A35">
        <w:rPr>
          <w:sz w:val="28"/>
          <w:szCs w:val="28"/>
        </w:rPr>
        <w:t>379131,1</w:t>
      </w:r>
      <w:r w:rsidRPr="004A5804">
        <w:rPr>
          <w:sz w:val="28"/>
          <w:szCs w:val="28"/>
        </w:rPr>
        <w:t xml:space="preserve"> тыс. рублей или </w:t>
      </w:r>
      <w:r w:rsidR="00877641">
        <w:rPr>
          <w:sz w:val="28"/>
          <w:szCs w:val="28"/>
        </w:rPr>
        <w:t>3</w:t>
      </w:r>
      <w:r w:rsidR="00FF5A35">
        <w:rPr>
          <w:sz w:val="28"/>
          <w:szCs w:val="28"/>
        </w:rPr>
        <w:t>5</w:t>
      </w:r>
      <w:r w:rsidR="00877641">
        <w:rPr>
          <w:sz w:val="28"/>
          <w:szCs w:val="28"/>
        </w:rPr>
        <w:t>,</w:t>
      </w:r>
      <w:r w:rsidR="00FF5A35">
        <w:rPr>
          <w:sz w:val="28"/>
          <w:szCs w:val="28"/>
        </w:rPr>
        <w:t>9</w:t>
      </w:r>
      <w:r w:rsidRPr="004A5804">
        <w:rPr>
          <w:sz w:val="28"/>
          <w:szCs w:val="28"/>
        </w:rPr>
        <w:t xml:space="preserve"> %.</w:t>
      </w:r>
    </w:p>
    <w:p w:rsidR="00544B34" w:rsidRPr="004A5804" w:rsidRDefault="004C3981" w:rsidP="004C3981">
      <w:pPr>
        <w:tabs>
          <w:tab w:val="left" w:pos="900"/>
        </w:tabs>
        <w:jc w:val="both"/>
        <w:rPr>
          <w:color w:val="000000"/>
          <w:sz w:val="28"/>
          <w:szCs w:val="28"/>
        </w:rPr>
      </w:pPr>
      <w:r>
        <w:rPr>
          <w:color w:val="000000"/>
          <w:sz w:val="28"/>
          <w:szCs w:val="28"/>
        </w:rPr>
        <w:t xml:space="preserve">    </w:t>
      </w:r>
      <w:r w:rsidR="006E326A" w:rsidRPr="004A5804">
        <w:rPr>
          <w:color w:val="000000"/>
          <w:sz w:val="28"/>
          <w:szCs w:val="28"/>
        </w:rPr>
        <w:t>Динамика расходов  бюджета  за период с 20</w:t>
      </w:r>
      <w:r w:rsidR="000662C5" w:rsidRPr="004A5804">
        <w:rPr>
          <w:color w:val="000000"/>
          <w:sz w:val="28"/>
          <w:szCs w:val="28"/>
        </w:rPr>
        <w:t>1</w:t>
      </w:r>
      <w:r w:rsidR="00FF5A35">
        <w:rPr>
          <w:color w:val="000000"/>
          <w:sz w:val="28"/>
          <w:szCs w:val="28"/>
        </w:rPr>
        <w:t>9</w:t>
      </w:r>
      <w:r w:rsidR="00B00969">
        <w:rPr>
          <w:color w:val="000000"/>
          <w:sz w:val="28"/>
          <w:szCs w:val="28"/>
        </w:rPr>
        <w:t xml:space="preserve"> по 202</w:t>
      </w:r>
      <w:r w:rsidR="00FF5A35">
        <w:rPr>
          <w:color w:val="000000"/>
          <w:sz w:val="28"/>
          <w:szCs w:val="28"/>
        </w:rPr>
        <w:t>3</w:t>
      </w:r>
      <w:r w:rsidR="006E326A" w:rsidRPr="004A5804">
        <w:rPr>
          <w:color w:val="000000"/>
          <w:sz w:val="28"/>
          <w:szCs w:val="28"/>
        </w:rPr>
        <w:t xml:space="preserve"> годы представлена в следующей таблице: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1587"/>
        <w:gridCol w:w="1588"/>
        <w:gridCol w:w="1587"/>
        <w:gridCol w:w="1588"/>
        <w:gridCol w:w="1588"/>
      </w:tblGrid>
      <w:tr w:rsidR="002913A3" w:rsidRPr="00F1268D" w:rsidTr="00463CC1">
        <w:tc>
          <w:tcPr>
            <w:tcW w:w="2269" w:type="dxa"/>
            <w:tcBorders>
              <w:top w:val="single" w:sz="4" w:space="0" w:color="auto"/>
              <w:left w:val="single" w:sz="4" w:space="0" w:color="auto"/>
              <w:bottom w:val="single" w:sz="4" w:space="0" w:color="auto"/>
              <w:right w:val="single" w:sz="4" w:space="0" w:color="auto"/>
            </w:tcBorders>
            <w:vAlign w:val="center"/>
          </w:tcPr>
          <w:p w:rsidR="002913A3" w:rsidRPr="00F1268D" w:rsidRDefault="002913A3" w:rsidP="00463CC1">
            <w:pPr>
              <w:autoSpaceDE w:val="0"/>
              <w:autoSpaceDN w:val="0"/>
              <w:adjustRightInd w:val="0"/>
              <w:spacing w:line="360" w:lineRule="auto"/>
              <w:jc w:val="center"/>
              <w:rPr>
                <w:b/>
                <w:color w:val="000000"/>
                <w:sz w:val="18"/>
                <w:szCs w:val="18"/>
              </w:rPr>
            </w:pPr>
            <w:r w:rsidRPr="00F1268D">
              <w:rPr>
                <w:b/>
                <w:color w:val="000000"/>
                <w:sz w:val="18"/>
                <w:szCs w:val="18"/>
              </w:rPr>
              <w:t>Показатели</w:t>
            </w:r>
          </w:p>
          <w:p w:rsidR="002913A3" w:rsidRPr="00F1268D" w:rsidRDefault="002913A3" w:rsidP="00463CC1">
            <w:pPr>
              <w:autoSpaceDE w:val="0"/>
              <w:autoSpaceDN w:val="0"/>
              <w:adjustRightInd w:val="0"/>
              <w:spacing w:line="360" w:lineRule="auto"/>
              <w:jc w:val="center"/>
              <w:rPr>
                <w:b/>
                <w:color w:val="000000"/>
                <w:sz w:val="18"/>
                <w:szCs w:val="18"/>
              </w:rPr>
            </w:pP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2913A3" w:rsidP="00463CC1">
            <w:pPr>
              <w:autoSpaceDE w:val="0"/>
              <w:autoSpaceDN w:val="0"/>
              <w:adjustRightInd w:val="0"/>
              <w:spacing w:line="360" w:lineRule="auto"/>
              <w:jc w:val="center"/>
              <w:rPr>
                <w:b/>
                <w:color w:val="000000"/>
                <w:sz w:val="18"/>
                <w:szCs w:val="18"/>
              </w:rPr>
            </w:pPr>
            <w:r w:rsidRPr="00F1268D">
              <w:rPr>
                <w:b/>
                <w:color w:val="000000"/>
                <w:sz w:val="18"/>
                <w:szCs w:val="18"/>
              </w:rPr>
              <w:t>20</w:t>
            </w:r>
            <w:r w:rsidR="004B1EC9">
              <w:rPr>
                <w:b/>
                <w:color w:val="000000"/>
                <w:sz w:val="18"/>
                <w:szCs w:val="18"/>
              </w:rPr>
              <w:t>19</w:t>
            </w:r>
            <w:r w:rsidRPr="00F1268D">
              <w:rPr>
                <w:b/>
                <w:color w:val="000000"/>
                <w:sz w:val="18"/>
                <w:szCs w:val="18"/>
              </w:rPr>
              <w:t xml:space="preserve"> год</w:t>
            </w:r>
          </w:p>
          <w:p w:rsidR="002913A3" w:rsidRPr="00F1268D" w:rsidRDefault="002913A3" w:rsidP="00463CC1">
            <w:pPr>
              <w:autoSpaceDE w:val="0"/>
              <w:autoSpaceDN w:val="0"/>
              <w:adjustRightInd w:val="0"/>
              <w:spacing w:line="360" w:lineRule="auto"/>
              <w:jc w:val="center"/>
              <w:rPr>
                <w:b/>
                <w:color w:val="000000"/>
                <w:sz w:val="18"/>
                <w:szCs w:val="18"/>
              </w:rPr>
            </w:pPr>
            <w:r w:rsidRPr="00F1268D">
              <w:rPr>
                <w:b/>
                <w:color w:val="000000"/>
                <w:sz w:val="18"/>
                <w:szCs w:val="18"/>
              </w:rPr>
              <w:t>(факт)</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2913A3" w:rsidP="00463CC1">
            <w:pPr>
              <w:autoSpaceDE w:val="0"/>
              <w:autoSpaceDN w:val="0"/>
              <w:adjustRightInd w:val="0"/>
              <w:spacing w:line="360" w:lineRule="auto"/>
              <w:jc w:val="center"/>
              <w:rPr>
                <w:b/>
                <w:color w:val="000000"/>
                <w:sz w:val="18"/>
                <w:szCs w:val="18"/>
              </w:rPr>
            </w:pPr>
            <w:r w:rsidRPr="00F1268D">
              <w:rPr>
                <w:b/>
                <w:color w:val="000000"/>
                <w:sz w:val="18"/>
                <w:szCs w:val="18"/>
              </w:rPr>
              <w:t>20</w:t>
            </w:r>
            <w:r w:rsidR="00AD76B4">
              <w:rPr>
                <w:b/>
                <w:color w:val="000000"/>
                <w:sz w:val="18"/>
                <w:szCs w:val="18"/>
              </w:rPr>
              <w:t>20</w:t>
            </w:r>
            <w:r w:rsidRPr="00F1268D">
              <w:rPr>
                <w:b/>
                <w:color w:val="000000"/>
                <w:sz w:val="18"/>
                <w:szCs w:val="18"/>
              </w:rPr>
              <w:t xml:space="preserve"> год</w:t>
            </w:r>
          </w:p>
          <w:p w:rsidR="002913A3" w:rsidRPr="00F1268D" w:rsidRDefault="002913A3" w:rsidP="00C40F9E">
            <w:pPr>
              <w:autoSpaceDE w:val="0"/>
              <w:autoSpaceDN w:val="0"/>
              <w:adjustRightInd w:val="0"/>
              <w:spacing w:line="360" w:lineRule="auto"/>
              <w:jc w:val="center"/>
              <w:rPr>
                <w:b/>
                <w:color w:val="000000"/>
                <w:sz w:val="18"/>
                <w:szCs w:val="18"/>
              </w:rPr>
            </w:pPr>
            <w:r w:rsidRPr="00F1268D">
              <w:rPr>
                <w:b/>
                <w:color w:val="000000"/>
                <w:sz w:val="18"/>
                <w:szCs w:val="18"/>
              </w:rPr>
              <w:t>(</w:t>
            </w:r>
            <w:r w:rsidR="00C40F9E" w:rsidRPr="00F1268D">
              <w:rPr>
                <w:b/>
                <w:color w:val="000000"/>
                <w:sz w:val="18"/>
                <w:szCs w:val="18"/>
              </w:rPr>
              <w:t>оценка</w:t>
            </w:r>
            <w:r w:rsidRPr="00F1268D">
              <w:rPr>
                <w:b/>
                <w:color w:val="000000"/>
                <w:sz w:val="18"/>
                <w:szCs w:val="18"/>
              </w:rPr>
              <w:t>)</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2913A3" w:rsidP="00463CC1">
            <w:pPr>
              <w:autoSpaceDE w:val="0"/>
              <w:autoSpaceDN w:val="0"/>
              <w:adjustRightInd w:val="0"/>
              <w:spacing w:line="360" w:lineRule="auto"/>
              <w:jc w:val="center"/>
              <w:rPr>
                <w:b/>
                <w:color w:val="000000"/>
                <w:sz w:val="18"/>
                <w:szCs w:val="18"/>
              </w:rPr>
            </w:pPr>
            <w:r w:rsidRPr="00F1268D">
              <w:rPr>
                <w:b/>
                <w:color w:val="000000"/>
                <w:sz w:val="18"/>
                <w:szCs w:val="18"/>
              </w:rPr>
              <w:t>20</w:t>
            </w:r>
            <w:r w:rsidR="001E086D" w:rsidRPr="00F1268D">
              <w:rPr>
                <w:b/>
                <w:color w:val="000000"/>
                <w:sz w:val="18"/>
                <w:szCs w:val="18"/>
              </w:rPr>
              <w:t>2</w:t>
            </w:r>
            <w:r w:rsidR="00AD76B4">
              <w:rPr>
                <w:b/>
                <w:color w:val="000000"/>
                <w:sz w:val="18"/>
                <w:szCs w:val="18"/>
              </w:rPr>
              <w:t>1</w:t>
            </w:r>
            <w:r w:rsidRPr="00F1268D">
              <w:rPr>
                <w:b/>
                <w:color w:val="000000"/>
                <w:sz w:val="18"/>
                <w:szCs w:val="18"/>
              </w:rPr>
              <w:t xml:space="preserve"> год</w:t>
            </w:r>
          </w:p>
          <w:p w:rsidR="002913A3" w:rsidRPr="00F1268D" w:rsidRDefault="002913A3" w:rsidP="00463CC1">
            <w:pPr>
              <w:autoSpaceDE w:val="0"/>
              <w:autoSpaceDN w:val="0"/>
              <w:adjustRightInd w:val="0"/>
              <w:spacing w:line="360" w:lineRule="auto"/>
              <w:jc w:val="center"/>
              <w:rPr>
                <w:b/>
                <w:color w:val="000000"/>
                <w:sz w:val="18"/>
                <w:szCs w:val="18"/>
              </w:rPr>
            </w:pPr>
            <w:r w:rsidRPr="00F1268D">
              <w:rPr>
                <w:b/>
                <w:color w:val="000000"/>
                <w:sz w:val="18"/>
                <w:szCs w:val="18"/>
              </w:rPr>
              <w:t>(прогноз)</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2913A3" w:rsidP="00463CC1">
            <w:pPr>
              <w:autoSpaceDE w:val="0"/>
              <w:autoSpaceDN w:val="0"/>
              <w:adjustRightInd w:val="0"/>
              <w:spacing w:line="360" w:lineRule="auto"/>
              <w:jc w:val="center"/>
              <w:rPr>
                <w:b/>
                <w:color w:val="000000"/>
                <w:sz w:val="18"/>
                <w:szCs w:val="18"/>
              </w:rPr>
            </w:pPr>
            <w:r w:rsidRPr="00F1268D">
              <w:rPr>
                <w:b/>
                <w:color w:val="000000"/>
                <w:sz w:val="18"/>
                <w:szCs w:val="18"/>
              </w:rPr>
              <w:t>20</w:t>
            </w:r>
            <w:r w:rsidR="00CC3EA0" w:rsidRPr="00F1268D">
              <w:rPr>
                <w:b/>
                <w:color w:val="000000"/>
                <w:sz w:val="18"/>
                <w:szCs w:val="18"/>
              </w:rPr>
              <w:t>2</w:t>
            </w:r>
            <w:r w:rsidR="00AD76B4">
              <w:rPr>
                <w:b/>
                <w:color w:val="000000"/>
                <w:sz w:val="18"/>
                <w:szCs w:val="18"/>
              </w:rPr>
              <w:t>2</w:t>
            </w:r>
            <w:r w:rsidRPr="00F1268D">
              <w:rPr>
                <w:b/>
                <w:color w:val="000000"/>
                <w:sz w:val="18"/>
                <w:szCs w:val="18"/>
              </w:rPr>
              <w:t xml:space="preserve"> год</w:t>
            </w:r>
          </w:p>
          <w:p w:rsidR="002913A3" w:rsidRPr="00F1268D" w:rsidRDefault="002913A3" w:rsidP="00463CC1">
            <w:pPr>
              <w:autoSpaceDE w:val="0"/>
              <w:autoSpaceDN w:val="0"/>
              <w:adjustRightInd w:val="0"/>
              <w:spacing w:line="360" w:lineRule="auto"/>
              <w:jc w:val="center"/>
              <w:rPr>
                <w:b/>
                <w:color w:val="000000"/>
                <w:sz w:val="18"/>
                <w:szCs w:val="18"/>
              </w:rPr>
            </w:pPr>
            <w:r w:rsidRPr="00F1268D">
              <w:rPr>
                <w:b/>
                <w:color w:val="000000"/>
                <w:sz w:val="18"/>
                <w:szCs w:val="18"/>
              </w:rPr>
              <w:t>(прогноз)</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B00969" w:rsidP="00463CC1">
            <w:pPr>
              <w:autoSpaceDE w:val="0"/>
              <w:autoSpaceDN w:val="0"/>
              <w:adjustRightInd w:val="0"/>
              <w:spacing w:line="360" w:lineRule="auto"/>
              <w:jc w:val="center"/>
              <w:rPr>
                <w:b/>
                <w:color w:val="000000"/>
                <w:sz w:val="18"/>
                <w:szCs w:val="18"/>
              </w:rPr>
            </w:pPr>
            <w:r w:rsidRPr="00F1268D">
              <w:rPr>
                <w:b/>
                <w:color w:val="000000"/>
                <w:sz w:val="18"/>
                <w:szCs w:val="18"/>
              </w:rPr>
              <w:t>202</w:t>
            </w:r>
            <w:r w:rsidR="00AD76B4">
              <w:rPr>
                <w:b/>
                <w:color w:val="000000"/>
                <w:sz w:val="18"/>
                <w:szCs w:val="18"/>
              </w:rPr>
              <w:t>3</w:t>
            </w:r>
            <w:r w:rsidR="002913A3" w:rsidRPr="00F1268D">
              <w:rPr>
                <w:b/>
                <w:color w:val="000000"/>
                <w:sz w:val="18"/>
                <w:szCs w:val="18"/>
              </w:rPr>
              <w:t xml:space="preserve"> год</w:t>
            </w:r>
          </w:p>
          <w:p w:rsidR="002913A3" w:rsidRPr="00F1268D" w:rsidRDefault="002913A3" w:rsidP="00463CC1">
            <w:pPr>
              <w:autoSpaceDE w:val="0"/>
              <w:autoSpaceDN w:val="0"/>
              <w:adjustRightInd w:val="0"/>
              <w:spacing w:line="360" w:lineRule="auto"/>
              <w:jc w:val="center"/>
              <w:rPr>
                <w:b/>
                <w:color w:val="000000"/>
                <w:sz w:val="18"/>
                <w:szCs w:val="18"/>
              </w:rPr>
            </w:pPr>
            <w:r w:rsidRPr="00F1268D">
              <w:rPr>
                <w:b/>
                <w:color w:val="000000"/>
                <w:sz w:val="18"/>
                <w:szCs w:val="18"/>
              </w:rPr>
              <w:t>(прогноз)</w:t>
            </w:r>
          </w:p>
        </w:tc>
      </w:tr>
      <w:tr w:rsidR="002913A3" w:rsidRPr="00F1268D" w:rsidTr="00C21321">
        <w:tc>
          <w:tcPr>
            <w:tcW w:w="2269" w:type="dxa"/>
            <w:tcBorders>
              <w:top w:val="single" w:sz="4" w:space="0" w:color="auto"/>
              <w:left w:val="single" w:sz="4" w:space="0" w:color="auto"/>
              <w:bottom w:val="single" w:sz="4" w:space="0" w:color="auto"/>
              <w:right w:val="single" w:sz="4" w:space="0" w:color="auto"/>
            </w:tcBorders>
          </w:tcPr>
          <w:p w:rsidR="002913A3" w:rsidRPr="00F1268D" w:rsidRDefault="002913A3" w:rsidP="00463CC1">
            <w:pPr>
              <w:autoSpaceDE w:val="0"/>
              <w:autoSpaceDN w:val="0"/>
              <w:adjustRightInd w:val="0"/>
              <w:rPr>
                <w:b/>
                <w:color w:val="000000"/>
                <w:sz w:val="18"/>
                <w:szCs w:val="18"/>
              </w:rPr>
            </w:pPr>
            <w:r w:rsidRPr="00F1268D">
              <w:rPr>
                <w:b/>
                <w:color w:val="000000"/>
                <w:sz w:val="18"/>
                <w:szCs w:val="18"/>
              </w:rPr>
              <w:t xml:space="preserve">Расходы бюджета всего, </w:t>
            </w:r>
          </w:p>
          <w:p w:rsidR="002913A3" w:rsidRPr="00F1268D" w:rsidRDefault="002913A3" w:rsidP="00463CC1">
            <w:pPr>
              <w:autoSpaceDE w:val="0"/>
              <w:autoSpaceDN w:val="0"/>
              <w:adjustRightInd w:val="0"/>
              <w:rPr>
                <w:b/>
                <w:color w:val="000000"/>
                <w:sz w:val="18"/>
                <w:szCs w:val="18"/>
              </w:rPr>
            </w:pPr>
            <w:r w:rsidRPr="00F1268D">
              <w:rPr>
                <w:b/>
                <w:color w:val="000000"/>
                <w:sz w:val="18"/>
                <w:szCs w:val="18"/>
              </w:rPr>
              <w:t>тыс. рублей</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4B1EC9" w:rsidP="00463CC1">
            <w:pPr>
              <w:autoSpaceDE w:val="0"/>
              <w:autoSpaceDN w:val="0"/>
              <w:adjustRightInd w:val="0"/>
              <w:jc w:val="center"/>
              <w:rPr>
                <w:b/>
                <w:color w:val="000000"/>
                <w:sz w:val="18"/>
                <w:szCs w:val="18"/>
              </w:rPr>
            </w:pPr>
            <w:r>
              <w:rPr>
                <w:b/>
                <w:color w:val="000000"/>
                <w:sz w:val="18"/>
                <w:szCs w:val="18"/>
              </w:rPr>
              <w:t>989282,3</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4B1EC9" w:rsidP="00463CC1">
            <w:pPr>
              <w:autoSpaceDE w:val="0"/>
              <w:autoSpaceDN w:val="0"/>
              <w:adjustRightInd w:val="0"/>
              <w:jc w:val="center"/>
              <w:rPr>
                <w:b/>
                <w:color w:val="000000"/>
                <w:sz w:val="18"/>
                <w:szCs w:val="18"/>
              </w:rPr>
            </w:pPr>
            <w:r>
              <w:rPr>
                <w:b/>
                <w:color w:val="000000"/>
                <w:sz w:val="18"/>
                <w:szCs w:val="18"/>
              </w:rPr>
              <w:t>1055082,8</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4B1EC9" w:rsidP="00C21321">
            <w:pPr>
              <w:autoSpaceDE w:val="0"/>
              <w:autoSpaceDN w:val="0"/>
              <w:adjustRightInd w:val="0"/>
              <w:jc w:val="center"/>
              <w:rPr>
                <w:b/>
                <w:color w:val="000000"/>
                <w:sz w:val="18"/>
                <w:szCs w:val="18"/>
              </w:rPr>
            </w:pPr>
            <w:r>
              <w:rPr>
                <w:b/>
                <w:color w:val="000000"/>
                <w:sz w:val="18"/>
                <w:szCs w:val="18"/>
              </w:rPr>
              <w:t>1051763,6</w:t>
            </w:r>
          </w:p>
        </w:tc>
        <w:tc>
          <w:tcPr>
            <w:tcW w:w="1588" w:type="dxa"/>
            <w:tcBorders>
              <w:top w:val="single" w:sz="4" w:space="0" w:color="auto"/>
              <w:left w:val="single" w:sz="4" w:space="0" w:color="auto"/>
              <w:bottom w:val="single" w:sz="4" w:space="0" w:color="auto"/>
              <w:right w:val="single" w:sz="4" w:space="0" w:color="auto"/>
            </w:tcBorders>
            <w:vAlign w:val="center"/>
          </w:tcPr>
          <w:p w:rsidR="00B237C2" w:rsidRPr="00F1268D" w:rsidRDefault="004B1EC9" w:rsidP="00C21321">
            <w:pPr>
              <w:autoSpaceDE w:val="0"/>
              <w:autoSpaceDN w:val="0"/>
              <w:adjustRightInd w:val="0"/>
              <w:jc w:val="center"/>
              <w:rPr>
                <w:b/>
                <w:color w:val="000000"/>
                <w:sz w:val="18"/>
                <w:szCs w:val="18"/>
              </w:rPr>
            </w:pPr>
            <w:r>
              <w:rPr>
                <w:b/>
                <w:color w:val="000000"/>
                <w:sz w:val="18"/>
                <w:szCs w:val="18"/>
              </w:rPr>
              <w:t>714051,2</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4B1EC9" w:rsidP="00463CC1">
            <w:pPr>
              <w:autoSpaceDE w:val="0"/>
              <w:autoSpaceDN w:val="0"/>
              <w:adjustRightInd w:val="0"/>
              <w:jc w:val="center"/>
              <w:rPr>
                <w:b/>
                <w:color w:val="000000"/>
                <w:sz w:val="18"/>
                <w:szCs w:val="18"/>
              </w:rPr>
            </w:pPr>
            <w:r>
              <w:rPr>
                <w:b/>
                <w:color w:val="000000"/>
                <w:sz w:val="18"/>
                <w:szCs w:val="18"/>
              </w:rPr>
              <w:t>675951,7</w:t>
            </w:r>
          </w:p>
        </w:tc>
      </w:tr>
      <w:tr w:rsidR="002913A3" w:rsidRPr="00F1268D" w:rsidTr="00C21321">
        <w:tc>
          <w:tcPr>
            <w:tcW w:w="2269" w:type="dxa"/>
            <w:tcBorders>
              <w:top w:val="single" w:sz="4" w:space="0" w:color="auto"/>
              <w:left w:val="single" w:sz="4" w:space="0" w:color="auto"/>
              <w:bottom w:val="single" w:sz="4" w:space="0" w:color="auto"/>
              <w:right w:val="single" w:sz="4" w:space="0" w:color="auto"/>
            </w:tcBorders>
          </w:tcPr>
          <w:p w:rsidR="002913A3" w:rsidRPr="00F1268D" w:rsidRDefault="002913A3" w:rsidP="00463CC1">
            <w:pPr>
              <w:autoSpaceDE w:val="0"/>
              <w:autoSpaceDN w:val="0"/>
              <w:adjustRightInd w:val="0"/>
              <w:rPr>
                <w:color w:val="000000"/>
                <w:sz w:val="18"/>
                <w:szCs w:val="18"/>
              </w:rPr>
            </w:pPr>
            <w:r w:rsidRPr="00F1268D">
              <w:rPr>
                <w:color w:val="000000"/>
                <w:sz w:val="18"/>
                <w:szCs w:val="18"/>
              </w:rPr>
              <w:t>Динамика к предыдущему году, тыс. рублей</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2913A3" w:rsidP="00463CC1">
            <w:pPr>
              <w:autoSpaceDE w:val="0"/>
              <w:autoSpaceDN w:val="0"/>
              <w:adjustRightInd w:val="0"/>
              <w:jc w:val="center"/>
              <w:rPr>
                <w:color w:val="000000"/>
                <w:sz w:val="18"/>
                <w:szCs w:val="18"/>
              </w:rPr>
            </w:pPr>
            <w:r w:rsidRPr="00F1268D">
              <w:rPr>
                <w:color w:val="000000"/>
                <w:sz w:val="18"/>
                <w:szCs w:val="18"/>
              </w:rPr>
              <w:t>х</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463CC1">
            <w:pPr>
              <w:autoSpaceDE w:val="0"/>
              <w:autoSpaceDN w:val="0"/>
              <w:adjustRightInd w:val="0"/>
              <w:jc w:val="center"/>
              <w:rPr>
                <w:color w:val="000000"/>
                <w:sz w:val="18"/>
                <w:szCs w:val="18"/>
              </w:rPr>
            </w:pPr>
            <w:r>
              <w:rPr>
                <w:color w:val="000000"/>
                <w:sz w:val="18"/>
                <w:szCs w:val="18"/>
              </w:rPr>
              <w:t>65800,5</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C21321">
            <w:pPr>
              <w:autoSpaceDE w:val="0"/>
              <w:autoSpaceDN w:val="0"/>
              <w:adjustRightInd w:val="0"/>
              <w:jc w:val="center"/>
              <w:rPr>
                <w:color w:val="000000"/>
                <w:sz w:val="18"/>
                <w:szCs w:val="18"/>
              </w:rPr>
            </w:pPr>
            <w:r>
              <w:rPr>
                <w:color w:val="000000"/>
                <w:sz w:val="18"/>
                <w:szCs w:val="18"/>
              </w:rPr>
              <w:t>-3319,2</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C21321">
            <w:pPr>
              <w:autoSpaceDE w:val="0"/>
              <w:autoSpaceDN w:val="0"/>
              <w:adjustRightInd w:val="0"/>
              <w:jc w:val="center"/>
              <w:rPr>
                <w:color w:val="000000"/>
                <w:sz w:val="18"/>
                <w:szCs w:val="18"/>
              </w:rPr>
            </w:pPr>
            <w:r>
              <w:rPr>
                <w:color w:val="000000"/>
                <w:sz w:val="18"/>
                <w:szCs w:val="18"/>
              </w:rPr>
              <w:t>-337712,4</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463CC1">
            <w:pPr>
              <w:autoSpaceDE w:val="0"/>
              <w:autoSpaceDN w:val="0"/>
              <w:adjustRightInd w:val="0"/>
              <w:jc w:val="center"/>
              <w:rPr>
                <w:color w:val="000000"/>
                <w:sz w:val="18"/>
                <w:szCs w:val="18"/>
              </w:rPr>
            </w:pPr>
            <w:r>
              <w:rPr>
                <w:color w:val="000000"/>
                <w:sz w:val="18"/>
                <w:szCs w:val="18"/>
              </w:rPr>
              <w:t>-38099,5</w:t>
            </w:r>
          </w:p>
        </w:tc>
      </w:tr>
      <w:tr w:rsidR="002913A3" w:rsidRPr="00F1268D" w:rsidTr="00C21321">
        <w:tc>
          <w:tcPr>
            <w:tcW w:w="2269" w:type="dxa"/>
            <w:tcBorders>
              <w:top w:val="single" w:sz="4" w:space="0" w:color="auto"/>
              <w:left w:val="single" w:sz="4" w:space="0" w:color="auto"/>
              <w:bottom w:val="single" w:sz="4" w:space="0" w:color="auto"/>
              <w:right w:val="single" w:sz="4" w:space="0" w:color="auto"/>
            </w:tcBorders>
          </w:tcPr>
          <w:p w:rsidR="002913A3" w:rsidRPr="00F1268D" w:rsidRDefault="002913A3" w:rsidP="00463CC1">
            <w:pPr>
              <w:autoSpaceDE w:val="0"/>
              <w:autoSpaceDN w:val="0"/>
              <w:adjustRightInd w:val="0"/>
              <w:rPr>
                <w:color w:val="000000"/>
                <w:sz w:val="18"/>
                <w:szCs w:val="18"/>
              </w:rPr>
            </w:pPr>
            <w:r w:rsidRPr="00F1268D">
              <w:rPr>
                <w:color w:val="000000"/>
                <w:sz w:val="18"/>
                <w:szCs w:val="18"/>
              </w:rPr>
              <w:t>Темпы роста к предыд</w:t>
            </w:r>
            <w:r w:rsidRPr="00F1268D">
              <w:rPr>
                <w:color w:val="000000"/>
                <w:sz w:val="18"/>
                <w:szCs w:val="18"/>
              </w:rPr>
              <w:t>у</w:t>
            </w:r>
            <w:r w:rsidRPr="00F1268D">
              <w:rPr>
                <w:color w:val="000000"/>
                <w:sz w:val="18"/>
                <w:szCs w:val="18"/>
              </w:rPr>
              <w:t>щему году, %</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2913A3" w:rsidP="00463CC1">
            <w:pPr>
              <w:autoSpaceDE w:val="0"/>
              <w:autoSpaceDN w:val="0"/>
              <w:adjustRightInd w:val="0"/>
              <w:jc w:val="center"/>
              <w:rPr>
                <w:color w:val="000000"/>
                <w:sz w:val="18"/>
                <w:szCs w:val="18"/>
              </w:rPr>
            </w:pPr>
            <w:r w:rsidRPr="00F1268D">
              <w:rPr>
                <w:color w:val="000000"/>
                <w:sz w:val="18"/>
                <w:szCs w:val="18"/>
              </w:rPr>
              <w:t>х</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463CC1">
            <w:pPr>
              <w:autoSpaceDE w:val="0"/>
              <w:autoSpaceDN w:val="0"/>
              <w:adjustRightInd w:val="0"/>
              <w:jc w:val="center"/>
              <w:rPr>
                <w:color w:val="000000"/>
                <w:sz w:val="18"/>
                <w:szCs w:val="18"/>
              </w:rPr>
            </w:pPr>
            <w:r>
              <w:rPr>
                <w:color w:val="000000"/>
                <w:sz w:val="18"/>
                <w:szCs w:val="18"/>
              </w:rPr>
              <w:t>106,6</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C21321">
            <w:pPr>
              <w:autoSpaceDE w:val="0"/>
              <w:autoSpaceDN w:val="0"/>
              <w:adjustRightInd w:val="0"/>
              <w:jc w:val="center"/>
              <w:rPr>
                <w:color w:val="000000"/>
                <w:sz w:val="18"/>
                <w:szCs w:val="18"/>
              </w:rPr>
            </w:pPr>
            <w:r>
              <w:rPr>
                <w:color w:val="000000"/>
                <w:sz w:val="18"/>
                <w:szCs w:val="18"/>
              </w:rPr>
              <w:t>99,7</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C21321">
            <w:pPr>
              <w:autoSpaceDE w:val="0"/>
              <w:autoSpaceDN w:val="0"/>
              <w:adjustRightInd w:val="0"/>
              <w:jc w:val="center"/>
              <w:rPr>
                <w:color w:val="000000"/>
                <w:sz w:val="18"/>
                <w:szCs w:val="18"/>
              </w:rPr>
            </w:pPr>
            <w:r>
              <w:rPr>
                <w:color w:val="000000"/>
                <w:sz w:val="18"/>
                <w:szCs w:val="18"/>
              </w:rPr>
              <w:t>67,9</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463CC1">
            <w:pPr>
              <w:autoSpaceDE w:val="0"/>
              <w:autoSpaceDN w:val="0"/>
              <w:adjustRightInd w:val="0"/>
              <w:jc w:val="center"/>
              <w:rPr>
                <w:color w:val="000000"/>
                <w:sz w:val="18"/>
                <w:szCs w:val="18"/>
              </w:rPr>
            </w:pPr>
            <w:r>
              <w:rPr>
                <w:color w:val="000000"/>
                <w:sz w:val="18"/>
                <w:szCs w:val="18"/>
              </w:rPr>
              <w:t>94,7</w:t>
            </w:r>
          </w:p>
        </w:tc>
      </w:tr>
      <w:tr w:rsidR="002913A3" w:rsidRPr="00F1268D" w:rsidTr="00C21321">
        <w:tc>
          <w:tcPr>
            <w:tcW w:w="2269" w:type="dxa"/>
            <w:tcBorders>
              <w:top w:val="single" w:sz="4" w:space="0" w:color="auto"/>
              <w:left w:val="single" w:sz="4" w:space="0" w:color="auto"/>
              <w:bottom w:val="single" w:sz="4" w:space="0" w:color="auto"/>
              <w:right w:val="single" w:sz="4" w:space="0" w:color="auto"/>
            </w:tcBorders>
          </w:tcPr>
          <w:p w:rsidR="002913A3" w:rsidRPr="00F1268D" w:rsidRDefault="002913A3" w:rsidP="00463CC1">
            <w:pPr>
              <w:autoSpaceDE w:val="0"/>
              <w:autoSpaceDN w:val="0"/>
              <w:adjustRightInd w:val="0"/>
              <w:rPr>
                <w:color w:val="000000"/>
                <w:sz w:val="18"/>
                <w:szCs w:val="18"/>
              </w:rPr>
            </w:pPr>
            <w:r w:rsidRPr="00F1268D">
              <w:rPr>
                <w:color w:val="000000"/>
                <w:sz w:val="18"/>
                <w:szCs w:val="18"/>
              </w:rPr>
              <w:t>Динамика к оценке 20</w:t>
            </w:r>
            <w:r w:rsidR="004B1EC9">
              <w:rPr>
                <w:color w:val="000000"/>
                <w:sz w:val="18"/>
                <w:szCs w:val="18"/>
              </w:rPr>
              <w:t>20</w:t>
            </w:r>
            <w:r w:rsidRPr="00F1268D">
              <w:rPr>
                <w:color w:val="000000"/>
                <w:sz w:val="18"/>
                <w:szCs w:val="18"/>
              </w:rPr>
              <w:t xml:space="preserve"> года, </w:t>
            </w:r>
          </w:p>
          <w:p w:rsidR="002913A3" w:rsidRPr="00F1268D" w:rsidRDefault="002913A3" w:rsidP="00463CC1">
            <w:pPr>
              <w:autoSpaceDE w:val="0"/>
              <w:autoSpaceDN w:val="0"/>
              <w:adjustRightInd w:val="0"/>
              <w:rPr>
                <w:color w:val="000000"/>
                <w:sz w:val="18"/>
                <w:szCs w:val="18"/>
              </w:rPr>
            </w:pPr>
            <w:r w:rsidRPr="00F1268D">
              <w:rPr>
                <w:color w:val="000000"/>
                <w:sz w:val="18"/>
                <w:szCs w:val="18"/>
              </w:rPr>
              <w:t>тыс. рублей</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2913A3" w:rsidP="00463CC1">
            <w:pPr>
              <w:autoSpaceDE w:val="0"/>
              <w:autoSpaceDN w:val="0"/>
              <w:adjustRightInd w:val="0"/>
              <w:jc w:val="center"/>
              <w:rPr>
                <w:color w:val="000000"/>
                <w:sz w:val="18"/>
                <w:szCs w:val="18"/>
              </w:rPr>
            </w:pPr>
            <w:r w:rsidRPr="00F1268D">
              <w:rPr>
                <w:color w:val="000000"/>
                <w:sz w:val="18"/>
                <w:szCs w:val="18"/>
              </w:rPr>
              <w:t>х</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E47FC4" w:rsidP="00463CC1">
            <w:pPr>
              <w:autoSpaceDE w:val="0"/>
              <w:autoSpaceDN w:val="0"/>
              <w:adjustRightInd w:val="0"/>
              <w:jc w:val="center"/>
              <w:rPr>
                <w:color w:val="000000"/>
                <w:sz w:val="18"/>
                <w:szCs w:val="18"/>
              </w:rPr>
            </w:pPr>
            <w:r w:rsidRPr="00F1268D">
              <w:rPr>
                <w:color w:val="000000"/>
                <w:sz w:val="18"/>
                <w:szCs w:val="18"/>
              </w:rPr>
              <w:t>х</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C21321">
            <w:pPr>
              <w:autoSpaceDE w:val="0"/>
              <w:autoSpaceDN w:val="0"/>
              <w:adjustRightInd w:val="0"/>
              <w:jc w:val="center"/>
              <w:rPr>
                <w:color w:val="000000"/>
                <w:sz w:val="18"/>
                <w:szCs w:val="18"/>
              </w:rPr>
            </w:pPr>
            <w:r>
              <w:rPr>
                <w:color w:val="000000"/>
                <w:sz w:val="18"/>
                <w:szCs w:val="18"/>
              </w:rPr>
              <w:t>-3319,2</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C21321">
            <w:pPr>
              <w:autoSpaceDE w:val="0"/>
              <w:autoSpaceDN w:val="0"/>
              <w:adjustRightInd w:val="0"/>
              <w:jc w:val="center"/>
              <w:rPr>
                <w:color w:val="000000"/>
                <w:sz w:val="18"/>
                <w:szCs w:val="18"/>
              </w:rPr>
            </w:pPr>
            <w:r>
              <w:rPr>
                <w:color w:val="000000"/>
                <w:sz w:val="18"/>
                <w:szCs w:val="18"/>
              </w:rPr>
              <w:t>-341031,6</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463CC1">
            <w:pPr>
              <w:autoSpaceDE w:val="0"/>
              <w:autoSpaceDN w:val="0"/>
              <w:adjustRightInd w:val="0"/>
              <w:jc w:val="center"/>
              <w:rPr>
                <w:color w:val="000000"/>
                <w:sz w:val="18"/>
                <w:szCs w:val="18"/>
              </w:rPr>
            </w:pPr>
            <w:r>
              <w:rPr>
                <w:color w:val="000000"/>
                <w:sz w:val="18"/>
                <w:szCs w:val="18"/>
              </w:rPr>
              <w:t>-379131,1</w:t>
            </w:r>
          </w:p>
        </w:tc>
      </w:tr>
      <w:tr w:rsidR="002913A3" w:rsidRPr="00F1268D" w:rsidTr="00C21321">
        <w:tc>
          <w:tcPr>
            <w:tcW w:w="2269" w:type="dxa"/>
            <w:tcBorders>
              <w:top w:val="single" w:sz="4" w:space="0" w:color="auto"/>
              <w:left w:val="single" w:sz="4" w:space="0" w:color="auto"/>
              <w:bottom w:val="single" w:sz="4" w:space="0" w:color="auto"/>
              <w:right w:val="single" w:sz="4" w:space="0" w:color="auto"/>
            </w:tcBorders>
          </w:tcPr>
          <w:p w:rsidR="002913A3" w:rsidRPr="00F1268D" w:rsidRDefault="002913A3" w:rsidP="004B1EC9">
            <w:pPr>
              <w:autoSpaceDE w:val="0"/>
              <w:autoSpaceDN w:val="0"/>
              <w:adjustRightInd w:val="0"/>
              <w:rPr>
                <w:color w:val="000000"/>
                <w:sz w:val="18"/>
                <w:szCs w:val="18"/>
              </w:rPr>
            </w:pPr>
            <w:r w:rsidRPr="00F1268D">
              <w:rPr>
                <w:color w:val="000000"/>
                <w:sz w:val="18"/>
                <w:szCs w:val="18"/>
              </w:rPr>
              <w:t>Темпы роста к оценке 20</w:t>
            </w:r>
            <w:r w:rsidR="004B1EC9">
              <w:rPr>
                <w:color w:val="000000"/>
                <w:sz w:val="18"/>
                <w:szCs w:val="18"/>
              </w:rPr>
              <w:t>20</w:t>
            </w:r>
            <w:r w:rsidRPr="00F1268D">
              <w:rPr>
                <w:color w:val="000000"/>
                <w:sz w:val="18"/>
                <w:szCs w:val="18"/>
              </w:rPr>
              <w:t xml:space="preserve"> года, %</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2913A3" w:rsidP="00463CC1">
            <w:pPr>
              <w:autoSpaceDE w:val="0"/>
              <w:autoSpaceDN w:val="0"/>
              <w:adjustRightInd w:val="0"/>
              <w:jc w:val="center"/>
              <w:rPr>
                <w:color w:val="000000"/>
                <w:sz w:val="18"/>
                <w:szCs w:val="18"/>
              </w:rPr>
            </w:pPr>
            <w:r w:rsidRPr="00F1268D">
              <w:rPr>
                <w:color w:val="000000"/>
                <w:sz w:val="18"/>
                <w:szCs w:val="18"/>
              </w:rPr>
              <w:t>х</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E47FC4" w:rsidP="00463CC1">
            <w:pPr>
              <w:autoSpaceDE w:val="0"/>
              <w:autoSpaceDN w:val="0"/>
              <w:adjustRightInd w:val="0"/>
              <w:jc w:val="center"/>
              <w:rPr>
                <w:color w:val="000000"/>
                <w:sz w:val="18"/>
                <w:szCs w:val="18"/>
              </w:rPr>
            </w:pPr>
            <w:r w:rsidRPr="00F1268D">
              <w:rPr>
                <w:color w:val="000000"/>
                <w:sz w:val="18"/>
                <w:szCs w:val="18"/>
              </w:rPr>
              <w:t>х</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C21321">
            <w:pPr>
              <w:autoSpaceDE w:val="0"/>
              <w:autoSpaceDN w:val="0"/>
              <w:adjustRightInd w:val="0"/>
              <w:jc w:val="center"/>
              <w:rPr>
                <w:color w:val="000000"/>
                <w:sz w:val="18"/>
                <w:szCs w:val="18"/>
              </w:rPr>
            </w:pPr>
            <w:r>
              <w:rPr>
                <w:color w:val="000000"/>
                <w:sz w:val="18"/>
                <w:szCs w:val="18"/>
              </w:rPr>
              <w:t>99,7</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9344BE">
            <w:pPr>
              <w:autoSpaceDE w:val="0"/>
              <w:autoSpaceDN w:val="0"/>
              <w:adjustRightInd w:val="0"/>
              <w:jc w:val="center"/>
              <w:rPr>
                <w:color w:val="000000"/>
                <w:sz w:val="18"/>
                <w:szCs w:val="18"/>
              </w:rPr>
            </w:pPr>
            <w:r>
              <w:rPr>
                <w:color w:val="000000"/>
                <w:sz w:val="18"/>
                <w:szCs w:val="18"/>
              </w:rPr>
              <w:t>67,7</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F1268D" w:rsidRDefault="00F74516" w:rsidP="00C55144">
            <w:pPr>
              <w:autoSpaceDE w:val="0"/>
              <w:autoSpaceDN w:val="0"/>
              <w:adjustRightInd w:val="0"/>
              <w:jc w:val="center"/>
              <w:rPr>
                <w:color w:val="000000"/>
                <w:sz w:val="18"/>
                <w:szCs w:val="18"/>
              </w:rPr>
            </w:pPr>
            <w:r>
              <w:rPr>
                <w:color w:val="000000"/>
                <w:sz w:val="18"/>
                <w:szCs w:val="18"/>
              </w:rPr>
              <w:t>64,1</w:t>
            </w:r>
          </w:p>
        </w:tc>
      </w:tr>
    </w:tbl>
    <w:p w:rsidR="00FF5A35" w:rsidRDefault="00862953" w:rsidP="00862953">
      <w:pPr>
        <w:tabs>
          <w:tab w:val="left" w:pos="900"/>
        </w:tabs>
        <w:jc w:val="both"/>
      </w:pPr>
      <w:r w:rsidRPr="004A5804">
        <w:t xml:space="preserve">            </w:t>
      </w:r>
    </w:p>
    <w:p w:rsidR="000709CF" w:rsidRPr="005620F8" w:rsidRDefault="00FF5A35" w:rsidP="00862953">
      <w:pPr>
        <w:tabs>
          <w:tab w:val="left" w:pos="900"/>
        </w:tabs>
        <w:jc w:val="both"/>
        <w:rPr>
          <w:sz w:val="28"/>
          <w:szCs w:val="28"/>
        </w:rPr>
      </w:pPr>
      <w:r>
        <w:t xml:space="preserve">        </w:t>
      </w:r>
      <w:r w:rsidR="002913A3" w:rsidRPr="005620F8">
        <w:rPr>
          <w:sz w:val="28"/>
          <w:szCs w:val="28"/>
        </w:rPr>
        <w:t>Динамика расходов бюджета за период с 201</w:t>
      </w:r>
      <w:r>
        <w:rPr>
          <w:sz w:val="28"/>
          <w:szCs w:val="28"/>
        </w:rPr>
        <w:t>9</w:t>
      </w:r>
      <w:r w:rsidR="002913A3" w:rsidRPr="005620F8">
        <w:rPr>
          <w:sz w:val="28"/>
          <w:szCs w:val="28"/>
        </w:rPr>
        <w:t xml:space="preserve"> по 20</w:t>
      </w:r>
      <w:r>
        <w:rPr>
          <w:sz w:val="28"/>
          <w:szCs w:val="28"/>
        </w:rPr>
        <w:t>23</w:t>
      </w:r>
      <w:r w:rsidR="002913A3" w:rsidRPr="005620F8">
        <w:rPr>
          <w:sz w:val="28"/>
          <w:szCs w:val="28"/>
        </w:rPr>
        <w:t xml:space="preserve"> годы, основанная на показателях фактического исполнения расходной части  бюджета за 20</w:t>
      </w:r>
      <w:r w:rsidR="002728AD" w:rsidRPr="005620F8">
        <w:rPr>
          <w:sz w:val="28"/>
          <w:szCs w:val="28"/>
        </w:rPr>
        <w:t>1</w:t>
      </w:r>
      <w:r>
        <w:rPr>
          <w:sz w:val="28"/>
          <w:szCs w:val="28"/>
        </w:rPr>
        <w:t>9</w:t>
      </w:r>
      <w:r w:rsidR="002913A3" w:rsidRPr="005620F8">
        <w:rPr>
          <w:sz w:val="28"/>
          <w:szCs w:val="28"/>
        </w:rPr>
        <w:t>год, да</w:t>
      </w:r>
      <w:r w:rsidR="002913A3" w:rsidRPr="005620F8">
        <w:rPr>
          <w:sz w:val="28"/>
          <w:szCs w:val="28"/>
        </w:rPr>
        <w:t>н</w:t>
      </w:r>
      <w:r w:rsidR="002913A3" w:rsidRPr="005620F8">
        <w:rPr>
          <w:sz w:val="28"/>
          <w:szCs w:val="28"/>
        </w:rPr>
        <w:t>ных ожидаемого исполнения бюджета по расходам за 20</w:t>
      </w:r>
      <w:r>
        <w:rPr>
          <w:sz w:val="28"/>
          <w:szCs w:val="28"/>
        </w:rPr>
        <w:t>20</w:t>
      </w:r>
      <w:r w:rsidR="002913A3" w:rsidRPr="005620F8">
        <w:rPr>
          <w:sz w:val="28"/>
          <w:szCs w:val="28"/>
        </w:rPr>
        <w:t xml:space="preserve"> год и прогнозных п</w:t>
      </w:r>
      <w:r w:rsidR="002913A3" w:rsidRPr="005620F8">
        <w:rPr>
          <w:sz w:val="28"/>
          <w:szCs w:val="28"/>
        </w:rPr>
        <w:t>о</w:t>
      </w:r>
      <w:r w:rsidR="002913A3" w:rsidRPr="005620F8">
        <w:rPr>
          <w:sz w:val="28"/>
          <w:szCs w:val="28"/>
        </w:rPr>
        <w:t>казателях за 20</w:t>
      </w:r>
      <w:r w:rsidR="00877641">
        <w:rPr>
          <w:sz w:val="28"/>
          <w:szCs w:val="28"/>
        </w:rPr>
        <w:t>2</w:t>
      </w:r>
      <w:r>
        <w:rPr>
          <w:sz w:val="28"/>
          <w:szCs w:val="28"/>
        </w:rPr>
        <w:t>1</w:t>
      </w:r>
      <w:r w:rsidR="002B2597" w:rsidRPr="005620F8">
        <w:rPr>
          <w:sz w:val="28"/>
          <w:szCs w:val="28"/>
        </w:rPr>
        <w:t xml:space="preserve"> – 202</w:t>
      </w:r>
      <w:r>
        <w:rPr>
          <w:sz w:val="28"/>
          <w:szCs w:val="28"/>
        </w:rPr>
        <w:t>3</w:t>
      </w:r>
      <w:r w:rsidR="002913A3" w:rsidRPr="005620F8">
        <w:rPr>
          <w:sz w:val="28"/>
          <w:szCs w:val="28"/>
        </w:rPr>
        <w:t xml:space="preserve"> годы, отражает  </w:t>
      </w:r>
      <w:r w:rsidR="0042733A" w:rsidRPr="005620F8">
        <w:rPr>
          <w:sz w:val="28"/>
          <w:szCs w:val="28"/>
        </w:rPr>
        <w:t>уменьшение расходов</w:t>
      </w:r>
      <w:r w:rsidR="002913A3" w:rsidRPr="005620F8">
        <w:rPr>
          <w:sz w:val="28"/>
          <w:szCs w:val="28"/>
        </w:rPr>
        <w:t xml:space="preserve"> в 20</w:t>
      </w:r>
      <w:r w:rsidR="00877641">
        <w:rPr>
          <w:sz w:val="28"/>
          <w:szCs w:val="28"/>
        </w:rPr>
        <w:t>2</w:t>
      </w:r>
      <w:r>
        <w:rPr>
          <w:sz w:val="28"/>
          <w:szCs w:val="28"/>
        </w:rPr>
        <w:t>1</w:t>
      </w:r>
      <w:r w:rsidR="002913A3" w:rsidRPr="005620F8">
        <w:rPr>
          <w:sz w:val="28"/>
          <w:szCs w:val="28"/>
        </w:rPr>
        <w:t>-20</w:t>
      </w:r>
      <w:r w:rsidR="002B2597" w:rsidRPr="005620F8">
        <w:rPr>
          <w:sz w:val="28"/>
          <w:szCs w:val="28"/>
        </w:rPr>
        <w:t>2</w:t>
      </w:r>
      <w:r>
        <w:rPr>
          <w:sz w:val="28"/>
          <w:szCs w:val="28"/>
        </w:rPr>
        <w:t>3</w:t>
      </w:r>
      <w:r w:rsidR="002913A3" w:rsidRPr="005620F8">
        <w:rPr>
          <w:sz w:val="28"/>
          <w:szCs w:val="28"/>
        </w:rPr>
        <w:t xml:space="preserve"> годах</w:t>
      </w:r>
      <w:r w:rsidR="00152DD6" w:rsidRPr="005620F8">
        <w:rPr>
          <w:sz w:val="28"/>
          <w:szCs w:val="28"/>
        </w:rPr>
        <w:t>.</w:t>
      </w:r>
      <w:r w:rsidR="002913A3" w:rsidRPr="005620F8">
        <w:rPr>
          <w:sz w:val="28"/>
          <w:szCs w:val="28"/>
        </w:rPr>
        <w:t xml:space="preserve"> </w:t>
      </w:r>
    </w:p>
    <w:p w:rsidR="00175239" w:rsidRDefault="00862953" w:rsidP="00B16D0E">
      <w:pPr>
        <w:tabs>
          <w:tab w:val="left" w:pos="900"/>
        </w:tabs>
        <w:jc w:val="both"/>
        <w:rPr>
          <w:sz w:val="28"/>
          <w:szCs w:val="28"/>
        </w:rPr>
      </w:pPr>
      <w:r w:rsidRPr="005620F8">
        <w:rPr>
          <w:sz w:val="28"/>
          <w:szCs w:val="28"/>
        </w:rPr>
        <w:t xml:space="preserve">          </w:t>
      </w:r>
      <w:r w:rsidR="005D4B4A" w:rsidRPr="005620F8">
        <w:rPr>
          <w:sz w:val="28"/>
          <w:szCs w:val="28"/>
        </w:rPr>
        <w:t>Структура расходов проекта бюджета  на период 20</w:t>
      </w:r>
      <w:r w:rsidR="00AD76B4">
        <w:rPr>
          <w:sz w:val="28"/>
          <w:szCs w:val="28"/>
        </w:rPr>
        <w:t>20</w:t>
      </w:r>
      <w:r w:rsidR="005D4B4A" w:rsidRPr="005620F8">
        <w:rPr>
          <w:sz w:val="28"/>
          <w:szCs w:val="28"/>
        </w:rPr>
        <w:t xml:space="preserve"> – 20</w:t>
      </w:r>
      <w:r w:rsidR="00A514E5" w:rsidRPr="005620F8">
        <w:rPr>
          <w:sz w:val="28"/>
          <w:szCs w:val="28"/>
        </w:rPr>
        <w:t>2</w:t>
      </w:r>
      <w:r w:rsidR="00AD76B4">
        <w:rPr>
          <w:sz w:val="28"/>
          <w:szCs w:val="28"/>
        </w:rPr>
        <w:t>3</w:t>
      </w:r>
      <w:r w:rsidR="005D4B4A" w:rsidRPr="005620F8">
        <w:rPr>
          <w:sz w:val="28"/>
          <w:szCs w:val="28"/>
        </w:rPr>
        <w:t xml:space="preserve"> годов, в разре</w:t>
      </w:r>
    </w:p>
    <w:p w:rsidR="00213006" w:rsidRPr="005620F8" w:rsidRDefault="005D4B4A" w:rsidP="00B16D0E">
      <w:pPr>
        <w:tabs>
          <w:tab w:val="left" w:pos="900"/>
        </w:tabs>
        <w:jc w:val="both"/>
        <w:rPr>
          <w:sz w:val="28"/>
          <w:szCs w:val="28"/>
        </w:rPr>
      </w:pPr>
      <w:r w:rsidRPr="005620F8">
        <w:rPr>
          <w:sz w:val="28"/>
          <w:szCs w:val="28"/>
        </w:rPr>
        <w:t>зе разделов бюджетной классификации представлена в следующей таблице: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1134"/>
        <w:gridCol w:w="851"/>
        <w:gridCol w:w="1134"/>
        <w:gridCol w:w="850"/>
        <w:gridCol w:w="1276"/>
        <w:gridCol w:w="850"/>
        <w:gridCol w:w="1134"/>
        <w:gridCol w:w="709"/>
      </w:tblGrid>
      <w:tr w:rsidR="00603842" w:rsidRPr="00BE007D" w:rsidTr="00AD76B4">
        <w:trPr>
          <w:trHeight w:val="270"/>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603842" w:rsidRPr="00BE007D" w:rsidRDefault="00603842" w:rsidP="00463CC1">
            <w:pPr>
              <w:tabs>
                <w:tab w:val="left" w:pos="900"/>
              </w:tabs>
              <w:jc w:val="center"/>
              <w:rPr>
                <w:b/>
              </w:rPr>
            </w:pPr>
            <w:r w:rsidRPr="00BE007D">
              <w:rPr>
                <w:b/>
              </w:rPr>
              <w:lastRenderedPageBreak/>
              <w:t>Наименование</w:t>
            </w:r>
          </w:p>
        </w:tc>
        <w:tc>
          <w:tcPr>
            <w:tcW w:w="1985" w:type="dxa"/>
            <w:gridSpan w:val="2"/>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rPr>
                <w:b/>
              </w:rPr>
            </w:pPr>
          </w:p>
          <w:p w:rsidR="00603842" w:rsidRPr="00BE007D" w:rsidRDefault="00603842" w:rsidP="001E086D">
            <w:pPr>
              <w:tabs>
                <w:tab w:val="left" w:pos="900"/>
              </w:tabs>
              <w:jc w:val="center"/>
              <w:rPr>
                <w:b/>
              </w:rPr>
            </w:pPr>
            <w:r w:rsidRPr="00BE007D">
              <w:rPr>
                <w:b/>
              </w:rPr>
              <w:t>20</w:t>
            </w:r>
            <w:r>
              <w:rPr>
                <w:b/>
              </w:rPr>
              <w:t>20</w:t>
            </w:r>
            <w:r w:rsidRPr="00BE007D">
              <w:rPr>
                <w:b/>
              </w:rPr>
              <w:t xml:space="preserve"> год</w:t>
            </w:r>
          </w:p>
        </w:tc>
        <w:tc>
          <w:tcPr>
            <w:tcW w:w="1984" w:type="dxa"/>
            <w:gridSpan w:val="2"/>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rPr>
                <w:b/>
              </w:rPr>
            </w:pPr>
          </w:p>
          <w:p w:rsidR="00603842" w:rsidRPr="00BE007D" w:rsidRDefault="00603842" w:rsidP="001E086D">
            <w:pPr>
              <w:tabs>
                <w:tab w:val="left" w:pos="900"/>
              </w:tabs>
              <w:jc w:val="center"/>
              <w:rPr>
                <w:b/>
              </w:rPr>
            </w:pPr>
            <w:r w:rsidRPr="00BE007D">
              <w:rPr>
                <w:b/>
              </w:rPr>
              <w:t>20</w:t>
            </w:r>
            <w:r>
              <w:rPr>
                <w:b/>
              </w:rPr>
              <w:t>21</w:t>
            </w:r>
            <w:r w:rsidRPr="00BE007D">
              <w:rPr>
                <w:b/>
              </w:rPr>
              <w:t xml:space="preserve"> год</w:t>
            </w:r>
          </w:p>
        </w:tc>
        <w:tc>
          <w:tcPr>
            <w:tcW w:w="2126" w:type="dxa"/>
            <w:gridSpan w:val="2"/>
            <w:tcBorders>
              <w:top w:val="single" w:sz="4" w:space="0" w:color="auto"/>
              <w:left w:val="single" w:sz="4" w:space="0" w:color="auto"/>
              <w:bottom w:val="nil"/>
              <w:right w:val="single" w:sz="4" w:space="0" w:color="auto"/>
            </w:tcBorders>
          </w:tcPr>
          <w:p w:rsidR="00603842" w:rsidRDefault="00603842" w:rsidP="00463CC1">
            <w:pPr>
              <w:tabs>
                <w:tab w:val="left" w:pos="900"/>
              </w:tabs>
              <w:jc w:val="center"/>
              <w:rPr>
                <w:b/>
              </w:rPr>
            </w:pPr>
          </w:p>
          <w:p w:rsidR="00603842" w:rsidRPr="00BE007D" w:rsidRDefault="00603842" w:rsidP="00463CC1">
            <w:pPr>
              <w:tabs>
                <w:tab w:val="left" w:pos="900"/>
              </w:tabs>
              <w:jc w:val="center"/>
              <w:rPr>
                <w:b/>
              </w:rPr>
            </w:pPr>
            <w:r>
              <w:rPr>
                <w:b/>
              </w:rPr>
              <w:t>2022год</w:t>
            </w:r>
          </w:p>
          <w:p w:rsidR="00603842" w:rsidRPr="00BE007D" w:rsidRDefault="00603842" w:rsidP="001E086D">
            <w:pPr>
              <w:tabs>
                <w:tab w:val="left" w:pos="900"/>
              </w:tabs>
              <w:jc w:val="center"/>
              <w:rPr>
                <w:b/>
              </w:rPr>
            </w:pPr>
          </w:p>
        </w:tc>
        <w:tc>
          <w:tcPr>
            <w:tcW w:w="1843" w:type="dxa"/>
            <w:gridSpan w:val="2"/>
            <w:tcBorders>
              <w:top w:val="single" w:sz="4" w:space="0" w:color="auto"/>
              <w:left w:val="single" w:sz="4" w:space="0" w:color="auto"/>
              <w:bottom w:val="single" w:sz="4" w:space="0" w:color="auto"/>
              <w:right w:val="single" w:sz="4" w:space="0" w:color="auto"/>
            </w:tcBorders>
          </w:tcPr>
          <w:p w:rsidR="00603842" w:rsidRDefault="00603842">
            <w:pPr>
              <w:rPr>
                <w:b/>
              </w:rPr>
            </w:pPr>
          </w:p>
          <w:p w:rsidR="00603842" w:rsidRPr="00BE007D" w:rsidRDefault="00603842" w:rsidP="00603842">
            <w:pPr>
              <w:tabs>
                <w:tab w:val="left" w:pos="900"/>
              </w:tabs>
              <w:jc w:val="center"/>
              <w:rPr>
                <w:b/>
              </w:rPr>
            </w:pPr>
            <w:r>
              <w:rPr>
                <w:b/>
              </w:rPr>
              <w:t>2023год</w:t>
            </w:r>
          </w:p>
        </w:tc>
      </w:tr>
      <w:tr w:rsidR="00603842" w:rsidRPr="00BE007D" w:rsidTr="00AD76B4">
        <w:trPr>
          <w:trHeight w:val="255"/>
        </w:trPr>
        <w:tc>
          <w:tcPr>
            <w:tcW w:w="2269" w:type="dxa"/>
            <w:vMerge/>
            <w:tcBorders>
              <w:top w:val="single" w:sz="4" w:space="0" w:color="auto"/>
              <w:left w:val="single" w:sz="4" w:space="0" w:color="auto"/>
              <w:bottom w:val="single" w:sz="4" w:space="0" w:color="auto"/>
              <w:right w:val="single" w:sz="4" w:space="0" w:color="auto"/>
            </w:tcBorders>
            <w:vAlign w:val="center"/>
          </w:tcPr>
          <w:p w:rsidR="00603842" w:rsidRPr="00BE007D" w:rsidRDefault="00603842" w:rsidP="00463CC1">
            <w:pPr>
              <w:rPr>
                <w:b/>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603842" w:rsidRPr="00BE007D" w:rsidRDefault="00603842" w:rsidP="00463CC1">
            <w:pPr>
              <w:tabs>
                <w:tab w:val="left" w:pos="900"/>
              </w:tabs>
              <w:jc w:val="center"/>
            </w:pPr>
            <w:r w:rsidRPr="00BE007D">
              <w:t>ожидаемое и</w:t>
            </w:r>
            <w:r w:rsidRPr="00BE007D">
              <w:t>с</w:t>
            </w:r>
            <w:r w:rsidRPr="00BE007D">
              <w:t>полнение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603842" w:rsidRPr="00BE007D" w:rsidRDefault="00603842" w:rsidP="00463CC1">
            <w:pPr>
              <w:rPr>
                <w:b/>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03842" w:rsidRPr="00BE007D" w:rsidRDefault="00603842" w:rsidP="00463CC1">
            <w:pPr>
              <w:rPr>
                <w:b/>
              </w:rPr>
            </w:pPr>
          </w:p>
        </w:tc>
        <w:tc>
          <w:tcPr>
            <w:tcW w:w="1843" w:type="dxa"/>
            <w:gridSpan w:val="2"/>
            <w:tcBorders>
              <w:top w:val="nil"/>
              <w:left w:val="single" w:sz="4" w:space="0" w:color="auto"/>
              <w:bottom w:val="single" w:sz="4" w:space="0" w:color="auto"/>
              <w:right w:val="single" w:sz="4" w:space="0" w:color="auto"/>
            </w:tcBorders>
            <w:vAlign w:val="center"/>
          </w:tcPr>
          <w:p w:rsidR="00603842" w:rsidRPr="00BE007D" w:rsidRDefault="00603842" w:rsidP="00463CC1">
            <w:pPr>
              <w:rPr>
                <w:b/>
              </w:rPr>
            </w:pPr>
          </w:p>
        </w:tc>
      </w:tr>
      <w:tr w:rsidR="00AD76B4" w:rsidRPr="00BE007D" w:rsidTr="00AD76B4">
        <w:tc>
          <w:tcPr>
            <w:tcW w:w="2269" w:type="dxa"/>
            <w:vMerge/>
            <w:tcBorders>
              <w:top w:val="single" w:sz="4" w:space="0" w:color="auto"/>
              <w:left w:val="single" w:sz="4" w:space="0" w:color="auto"/>
              <w:bottom w:val="single" w:sz="4" w:space="0" w:color="auto"/>
              <w:right w:val="single" w:sz="4" w:space="0" w:color="auto"/>
            </w:tcBorders>
            <w:vAlign w:val="center"/>
          </w:tcPr>
          <w:p w:rsidR="00603842" w:rsidRPr="00BE007D" w:rsidRDefault="00603842" w:rsidP="00463CC1">
            <w:pPr>
              <w:rPr>
                <w:b/>
              </w:rPr>
            </w:pPr>
          </w:p>
        </w:tc>
        <w:tc>
          <w:tcPr>
            <w:tcW w:w="1134" w:type="dxa"/>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pPr>
            <w:r w:rsidRPr="00BE007D">
              <w:t>тыс. руб.</w:t>
            </w:r>
          </w:p>
        </w:tc>
        <w:tc>
          <w:tcPr>
            <w:tcW w:w="851" w:type="dxa"/>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pPr>
            <w:r w:rsidRPr="00BE007D">
              <w:t>%</w:t>
            </w:r>
          </w:p>
        </w:tc>
        <w:tc>
          <w:tcPr>
            <w:tcW w:w="1134" w:type="dxa"/>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pPr>
            <w:r w:rsidRPr="00BE007D">
              <w:t>тыс. руб.</w:t>
            </w:r>
          </w:p>
        </w:tc>
        <w:tc>
          <w:tcPr>
            <w:tcW w:w="850" w:type="dxa"/>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pPr>
            <w:r w:rsidRPr="00BE007D">
              <w:t>%</w:t>
            </w:r>
          </w:p>
        </w:tc>
        <w:tc>
          <w:tcPr>
            <w:tcW w:w="1276" w:type="dxa"/>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pPr>
            <w:r w:rsidRPr="00BE007D">
              <w:t>тыс. руб.</w:t>
            </w:r>
          </w:p>
        </w:tc>
        <w:tc>
          <w:tcPr>
            <w:tcW w:w="850" w:type="dxa"/>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pPr>
            <w:r w:rsidRPr="00BE007D">
              <w:t>%</w:t>
            </w:r>
          </w:p>
        </w:tc>
        <w:tc>
          <w:tcPr>
            <w:tcW w:w="1134" w:type="dxa"/>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pPr>
            <w:r w:rsidRPr="00BE007D">
              <w:t>тыс. руб.</w:t>
            </w:r>
          </w:p>
        </w:tc>
        <w:tc>
          <w:tcPr>
            <w:tcW w:w="709" w:type="dxa"/>
            <w:tcBorders>
              <w:top w:val="single" w:sz="4" w:space="0" w:color="auto"/>
              <w:left w:val="single" w:sz="4" w:space="0" w:color="auto"/>
              <w:bottom w:val="single" w:sz="4" w:space="0" w:color="auto"/>
              <w:right w:val="single" w:sz="4" w:space="0" w:color="auto"/>
            </w:tcBorders>
          </w:tcPr>
          <w:p w:rsidR="00603842" w:rsidRPr="00BE007D" w:rsidRDefault="00603842" w:rsidP="00463CC1">
            <w:pPr>
              <w:tabs>
                <w:tab w:val="left" w:pos="900"/>
              </w:tabs>
              <w:jc w:val="center"/>
            </w:pPr>
            <w:r w:rsidRPr="00BE007D">
              <w:t>%</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Общегосударстве</w:t>
            </w:r>
            <w:r w:rsidRPr="005D4B4A">
              <w:rPr>
                <w:sz w:val="22"/>
                <w:szCs w:val="22"/>
              </w:rPr>
              <w:t>н</w:t>
            </w:r>
            <w:r w:rsidRPr="005D4B4A">
              <w:rPr>
                <w:sz w:val="22"/>
                <w:szCs w:val="22"/>
              </w:rPr>
              <w:t>ные вопросы</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106323,9</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jc w:val="center"/>
              <w:rPr>
                <w:sz w:val="22"/>
                <w:szCs w:val="22"/>
              </w:rPr>
            </w:pPr>
            <w:r>
              <w:rPr>
                <w:sz w:val="22"/>
                <w:szCs w:val="22"/>
              </w:rPr>
              <w:t>10,1</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114595,8</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jc w:val="center"/>
              <w:rPr>
                <w:sz w:val="22"/>
                <w:szCs w:val="22"/>
              </w:rPr>
            </w:pPr>
            <w:r>
              <w:rPr>
                <w:sz w:val="22"/>
                <w:szCs w:val="22"/>
              </w:rPr>
              <w:t>10,9</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721639">
            <w:pPr>
              <w:tabs>
                <w:tab w:val="left" w:pos="900"/>
              </w:tabs>
              <w:jc w:val="center"/>
              <w:rPr>
                <w:sz w:val="22"/>
                <w:szCs w:val="22"/>
              </w:rPr>
            </w:pPr>
            <w:r>
              <w:rPr>
                <w:sz w:val="22"/>
                <w:szCs w:val="22"/>
              </w:rPr>
              <w:t>74980,7</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1324B6">
            <w:pPr>
              <w:tabs>
                <w:tab w:val="left" w:pos="900"/>
              </w:tabs>
              <w:jc w:val="center"/>
              <w:rPr>
                <w:sz w:val="22"/>
                <w:szCs w:val="22"/>
              </w:rPr>
            </w:pPr>
            <w:r>
              <w:rPr>
                <w:sz w:val="22"/>
                <w:szCs w:val="22"/>
              </w:rPr>
              <w:t>10,5</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82108,7</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jc w:val="center"/>
              <w:rPr>
                <w:sz w:val="22"/>
                <w:szCs w:val="22"/>
              </w:rPr>
            </w:pPr>
            <w:r>
              <w:rPr>
                <w:sz w:val="22"/>
                <w:szCs w:val="22"/>
              </w:rPr>
              <w:t>12,2</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Национальная</w:t>
            </w:r>
            <w:r>
              <w:rPr>
                <w:sz w:val="22"/>
                <w:szCs w:val="22"/>
              </w:rPr>
              <w:t xml:space="preserve"> об</w:t>
            </w:r>
            <w:r>
              <w:rPr>
                <w:sz w:val="22"/>
                <w:szCs w:val="22"/>
              </w:rPr>
              <w:t>о</w:t>
            </w:r>
            <w:r>
              <w:rPr>
                <w:sz w:val="22"/>
                <w:szCs w:val="22"/>
              </w:rPr>
              <w:t>рона</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1319,6</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jc w:val="center"/>
              <w:rPr>
                <w:sz w:val="22"/>
                <w:szCs w:val="22"/>
              </w:rPr>
            </w:pPr>
            <w:r>
              <w:rPr>
                <w:sz w:val="22"/>
                <w:szCs w:val="22"/>
              </w:rPr>
              <w:t>0,1</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1319,5</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09031B">
            <w:pPr>
              <w:tabs>
                <w:tab w:val="left" w:pos="900"/>
              </w:tabs>
              <w:jc w:val="center"/>
              <w:rPr>
                <w:sz w:val="22"/>
                <w:szCs w:val="22"/>
              </w:rPr>
            </w:pPr>
            <w:r>
              <w:rPr>
                <w:sz w:val="22"/>
                <w:szCs w:val="22"/>
              </w:rPr>
              <w:t>0,1</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1333,4</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jc w:val="center"/>
              <w:rPr>
                <w:sz w:val="22"/>
                <w:szCs w:val="22"/>
              </w:rPr>
            </w:pPr>
            <w:r>
              <w:rPr>
                <w:sz w:val="22"/>
                <w:szCs w:val="22"/>
              </w:rPr>
              <w:t>0,2</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1386,7</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jc w:val="center"/>
              <w:rPr>
                <w:sz w:val="22"/>
                <w:szCs w:val="22"/>
              </w:rPr>
            </w:pPr>
            <w:r>
              <w:rPr>
                <w:sz w:val="22"/>
                <w:szCs w:val="22"/>
              </w:rPr>
              <w:t>0,2</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Национальная без</w:t>
            </w:r>
            <w:r w:rsidRPr="005D4B4A">
              <w:rPr>
                <w:sz w:val="22"/>
                <w:szCs w:val="22"/>
              </w:rPr>
              <w:t>о</w:t>
            </w:r>
            <w:r w:rsidRPr="005D4B4A">
              <w:rPr>
                <w:sz w:val="22"/>
                <w:szCs w:val="22"/>
              </w:rPr>
              <w:t>пасность и правоо</w:t>
            </w:r>
            <w:r w:rsidRPr="005D4B4A">
              <w:rPr>
                <w:sz w:val="22"/>
                <w:szCs w:val="22"/>
              </w:rPr>
              <w:t>х</w:t>
            </w:r>
            <w:r w:rsidRPr="005D4B4A">
              <w:rPr>
                <w:sz w:val="22"/>
                <w:szCs w:val="22"/>
              </w:rPr>
              <w:t>ранительная деятел</w:t>
            </w:r>
            <w:r w:rsidRPr="005D4B4A">
              <w:rPr>
                <w:sz w:val="22"/>
                <w:szCs w:val="22"/>
              </w:rPr>
              <w:t>ь</w:t>
            </w:r>
            <w:r w:rsidRPr="005D4B4A">
              <w:rPr>
                <w:sz w:val="22"/>
                <w:szCs w:val="22"/>
              </w:rPr>
              <w:t>ность</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0,00</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282588">
            <w:pPr>
              <w:tabs>
                <w:tab w:val="left" w:pos="900"/>
              </w:tabs>
              <w:jc w:val="center"/>
              <w:rPr>
                <w:sz w:val="22"/>
                <w:szCs w:val="22"/>
              </w:rPr>
            </w:pPr>
            <w:r>
              <w:rPr>
                <w:sz w:val="22"/>
                <w:szCs w:val="22"/>
              </w:rPr>
              <w:t>0,00</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0,0</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jc w:val="center"/>
              <w:rPr>
                <w:sz w:val="22"/>
                <w:szCs w:val="22"/>
              </w:rPr>
            </w:pPr>
            <w:r>
              <w:rPr>
                <w:sz w:val="22"/>
                <w:szCs w:val="22"/>
              </w:rPr>
              <w:t>0,00</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jc w:val="center"/>
              <w:rPr>
                <w:sz w:val="22"/>
                <w:szCs w:val="22"/>
              </w:rPr>
            </w:pP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Национальная эк</w:t>
            </w:r>
            <w:r w:rsidRPr="005D4B4A">
              <w:rPr>
                <w:sz w:val="22"/>
                <w:szCs w:val="22"/>
              </w:rPr>
              <w:t>о</w:t>
            </w:r>
            <w:r w:rsidRPr="005D4B4A">
              <w:rPr>
                <w:sz w:val="22"/>
                <w:szCs w:val="22"/>
              </w:rPr>
              <w:t>номика</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6E443B">
            <w:pPr>
              <w:tabs>
                <w:tab w:val="left" w:pos="900"/>
              </w:tabs>
              <w:spacing w:line="360" w:lineRule="auto"/>
              <w:jc w:val="center"/>
              <w:rPr>
                <w:sz w:val="22"/>
                <w:szCs w:val="22"/>
              </w:rPr>
            </w:pPr>
            <w:r>
              <w:rPr>
                <w:sz w:val="22"/>
                <w:szCs w:val="22"/>
              </w:rPr>
              <w:t>19812,4</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A2F2F">
            <w:pPr>
              <w:tabs>
                <w:tab w:val="left" w:pos="900"/>
              </w:tabs>
              <w:spacing w:line="360" w:lineRule="auto"/>
              <w:jc w:val="center"/>
              <w:rPr>
                <w:sz w:val="22"/>
                <w:szCs w:val="22"/>
              </w:rPr>
            </w:pPr>
            <w:r>
              <w:rPr>
                <w:sz w:val="22"/>
                <w:szCs w:val="22"/>
              </w:rPr>
              <w:t>1,9</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33550,5</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721639">
            <w:pPr>
              <w:tabs>
                <w:tab w:val="left" w:pos="900"/>
              </w:tabs>
              <w:spacing w:line="360" w:lineRule="auto"/>
              <w:jc w:val="center"/>
              <w:rPr>
                <w:sz w:val="22"/>
                <w:szCs w:val="22"/>
              </w:rPr>
            </w:pPr>
            <w:r>
              <w:rPr>
                <w:sz w:val="22"/>
                <w:szCs w:val="22"/>
              </w:rPr>
              <w:t>3,2</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15000,00</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2,1</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19193,5</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1072DB">
            <w:pPr>
              <w:tabs>
                <w:tab w:val="left" w:pos="900"/>
              </w:tabs>
              <w:spacing w:line="360" w:lineRule="auto"/>
              <w:jc w:val="center"/>
              <w:rPr>
                <w:sz w:val="22"/>
                <w:szCs w:val="22"/>
              </w:rPr>
            </w:pPr>
            <w:r>
              <w:rPr>
                <w:sz w:val="22"/>
                <w:szCs w:val="22"/>
              </w:rPr>
              <w:t>2,8</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Жилищно-коммунальное хозя</w:t>
            </w:r>
            <w:r w:rsidRPr="005D4B4A">
              <w:rPr>
                <w:sz w:val="22"/>
                <w:szCs w:val="22"/>
              </w:rPr>
              <w:t>й</w:t>
            </w:r>
            <w:r w:rsidRPr="005D4B4A">
              <w:rPr>
                <w:sz w:val="22"/>
                <w:szCs w:val="22"/>
              </w:rPr>
              <w:t>ство</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44351,2</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4,2</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63664,0</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6,0</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123074,8</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17,2</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50912,5</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340E73">
            <w:pPr>
              <w:tabs>
                <w:tab w:val="left" w:pos="900"/>
              </w:tabs>
              <w:spacing w:line="360" w:lineRule="auto"/>
              <w:jc w:val="center"/>
              <w:rPr>
                <w:sz w:val="22"/>
                <w:szCs w:val="22"/>
              </w:rPr>
            </w:pPr>
            <w:r>
              <w:rPr>
                <w:sz w:val="22"/>
                <w:szCs w:val="22"/>
              </w:rPr>
              <w:t>7,5</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Охрана окружающей среды</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1859,5</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0,2</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spacing w:line="360" w:lineRule="auto"/>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spacing w:line="360"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spacing w:line="360" w:lineRule="auto"/>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spacing w:line="360" w:lineRule="auto"/>
              <w:jc w:val="center"/>
              <w:rPr>
                <w:sz w:val="22"/>
                <w:szCs w:val="22"/>
              </w:rPr>
            </w:pP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Образование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9B163F" w:rsidRDefault="007844A0" w:rsidP="009B163F">
            <w:pPr>
              <w:tabs>
                <w:tab w:val="left" w:pos="900"/>
              </w:tabs>
              <w:spacing w:line="360" w:lineRule="auto"/>
              <w:jc w:val="center"/>
              <w:rPr>
                <w:sz w:val="20"/>
                <w:szCs w:val="20"/>
              </w:rPr>
            </w:pPr>
            <w:r>
              <w:rPr>
                <w:sz w:val="20"/>
                <w:szCs w:val="20"/>
              </w:rPr>
              <w:t>581248,8</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9B163F" w:rsidRDefault="00F74516" w:rsidP="009B163F">
            <w:pPr>
              <w:tabs>
                <w:tab w:val="left" w:pos="900"/>
              </w:tabs>
              <w:spacing w:line="360" w:lineRule="auto"/>
              <w:jc w:val="center"/>
              <w:rPr>
                <w:sz w:val="20"/>
                <w:szCs w:val="20"/>
              </w:rPr>
            </w:pPr>
            <w:r>
              <w:rPr>
                <w:sz w:val="20"/>
                <w:szCs w:val="20"/>
              </w:rPr>
              <w:t>55,1</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9B163F" w:rsidRDefault="007844A0" w:rsidP="009B163F">
            <w:pPr>
              <w:tabs>
                <w:tab w:val="left" w:pos="900"/>
              </w:tabs>
              <w:spacing w:line="360" w:lineRule="auto"/>
              <w:jc w:val="center"/>
              <w:rPr>
                <w:sz w:val="20"/>
                <w:szCs w:val="20"/>
              </w:rPr>
            </w:pPr>
            <w:r>
              <w:rPr>
                <w:sz w:val="20"/>
                <w:szCs w:val="20"/>
              </w:rPr>
              <w:t>557319,1</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9B163F" w:rsidRDefault="00F74516" w:rsidP="009B163F">
            <w:pPr>
              <w:tabs>
                <w:tab w:val="left" w:pos="900"/>
              </w:tabs>
              <w:spacing w:line="360" w:lineRule="auto"/>
              <w:jc w:val="center"/>
              <w:rPr>
                <w:sz w:val="20"/>
                <w:szCs w:val="20"/>
              </w:rPr>
            </w:pPr>
            <w:r>
              <w:rPr>
                <w:sz w:val="20"/>
                <w:szCs w:val="20"/>
              </w:rPr>
              <w:t>53,0</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9B163F" w:rsidRDefault="007844A0" w:rsidP="009B163F">
            <w:pPr>
              <w:tabs>
                <w:tab w:val="left" w:pos="900"/>
              </w:tabs>
              <w:spacing w:line="360" w:lineRule="auto"/>
              <w:jc w:val="center"/>
              <w:rPr>
                <w:sz w:val="20"/>
                <w:szCs w:val="20"/>
              </w:rPr>
            </w:pPr>
            <w:r>
              <w:rPr>
                <w:sz w:val="20"/>
                <w:szCs w:val="20"/>
              </w:rPr>
              <w:t>363811,4</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9B163F" w:rsidRDefault="00F74516" w:rsidP="009B163F">
            <w:pPr>
              <w:tabs>
                <w:tab w:val="left" w:pos="900"/>
              </w:tabs>
              <w:spacing w:line="360" w:lineRule="auto"/>
              <w:jc w:val="center"/>
              <w:rPr>
                <w:sz w:val="20"/>
                <w:szCs w:val="20"/>
              </w:rPr>
            </w:pPr>
            <w:r>
              <w:rPr>
                <w:sz w:val="20"/>
                <w:szCs w:val="20"/>
              </w:rPr>
              <w:t>51,0</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9B163F" w:rsidRDefault="007844A0" w:rsidP="008522B5">
            <w:pPr>
              <w:tabs>
                <w:tab w:val="left" w:pos="900"/>
              </w:tabs>
              <w:spacing w:line="360" w:lineRule="auto"/>
              <w:jc w:val="center"/>
              <w:rPr>
                <w:sz w:val="20"/>
                <w:szCs w:val="20"/>
              </w:rPr>
            </w:pPr>
            <w:r>
              <w:rPr>
                <w:sz w:val="20"/>
                <w:szCs w:val="20"/>
              </w:rPr>
              <w:t>368117,5</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9B163F" w:rsidRDefault="00F74516" w:rsidP="00340E73">
            <w:pPr>
              <w:tabs>
                <w:tab w:val="left" w:pos="900"/>
              </w:tabs>
              <w:spacing w:line="360" w:lineRule="auto"/>
              <w:jc w:val="center"/>
              <w:rPr>
                <w:sz w:val="20"/>
                <w:szCs w:val="20"/>
              </w:rPr>
            </w:pPr>
            <w:r>
              <w:rPr>
                <w:sz w:val="20"/>
                <w:szCs w:val="20"/>
              </w:rPr>
              <w:t>54,5</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Культура, кинемат</w:t>
            </w:r>
            <w:r w:rsidRPr="005D4B4A">
              <w:rPr>
                <w:sz w:val="22"/>
                <w:szCs w:val="22"/>
              </w:rPr>
              <w:t>о</w:t>
            </w:r>
            <w:r w:rsidRPr="005D4B4A">
              <w:rPr>
                <w:sz w:val="22"/>
                <w:szCs w:val="22"/>
              </w:rPr>
              <w:t>графия</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78855,6</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7,5</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721639">
            <w:pPr>
              <w:tabs>
                <w:tab w:val="left" w:pos="900"/>
              </w:tabs>
              <w:spacing w:line="360" w:lineRule="auto"/>
              <w:jc w:val="center"/>
              <w:rPr>
                <w:sz w:val="22"/>
                <w:szCs w:val="22"/>
              </w:rPr>
            </w:pPr>
            <w:r>
              <w:rPr>
                <w:sz w:val="22"/>
                <w:szCs w:val="22"/>
              </w:rPr>
              <w:t>78036,3</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7,4</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721639">
            <w:pPr>
              <w:tabs>
                <w:tab w:val="left" w:pos="900"/>
              </w:tabs>
              <w:spacing w:line="360" w:lineRule="auto"/>
              <w:jc w:val="center"/>
              <w:rPr>
                <w:sz w:val="22"/>
                <w:szCs w:val="22"/>
              </w:rPr>
            </w:pPr>
            <w:r>
              <w:rPr>
                <w:sz w:val="22"/>
                <w:szCs w:val="22"/>
              </w:rPr>
              <w:t>2550,1</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0,4</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721639">
            <w:pPr>
              <w:tabs>
                <w:tab w:val="left" w:pos="900"/>
              </w:tabs>
              <w:spacing w:line="360" w:lineRule="auto"/>
              <w:jc w:val="center"/>
              <w:rPr>
                <w:sz w:val="22"/>
                <w:szCs w:val="22"/>
              </w:rPr>
            </w:pPr>
            <w:r>
              <w:rPr>
                <w:sz w:val="22"/>
                <w:szCs w:val="22"/>
              </w:rPr>
              <w:t>2550,1</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0,4</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Социальная политика</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jc w:val="center"/>
              <w:rPr>
                <w:sz w:val="22"/>
                <w:szCs w:val="22"/>
              </w:rPr>
            </w:pPr>
            <w:r>
              <w:rPr>
                <w:sz w:val="22"/>
                <w:szCs w:val="22"/>
              </w:rPr>
              <w:t>108680,7</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340E73">
            <w:pPr>
              <w:jc w:val="center"/>
              <w:rPr>
                <w:sz w:val="22"/>
                <w:szCs w:val="22"/>
              </w:rPr>
            </w:pPr>
            <w:r>
              <w:rPr>
                <w:sz w:val="22"/>
                <w:szCs w:val="22"/>
              </w:rPr>
              <w:t>10,3</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EA5407">
            <w:pPr>
              <w:tabs>
                <w:tab w:val="left" w:pos="900"/>
              </w:tabs>
              <w:spacing w:line="360" w:lineRule="auto"/>
              <w:rPr>
                <w:sz w:val="22"/>
                <w:szCs w:val="22"/>
              </w:rPr>
            </w:pPr>
            <w:r>
              <w:rPr>
                <w:sz w:val="22"/>
                <w:szCs w:val="22"/>
              </w:rPr>
              <w:t>98583,</w:t>
            </w:r>
            <w:r w:rsidR="00EA5407">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AF0652">
            <w:pPr>
              <w:jc w:val="center"/>
              <w:rPr>
                <w:sz w:val="22"/>
                <w:szCs w:val="22"/>
              </w:rPr>
            </w:pPr>
            <w:r>
              <w:rPr>
                <w:sz w:val="22"/>
                <w:szCs w:val="22"/>
              </w:rPr>
              <w:t>9,4</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98830,6</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13,8</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112514,1</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340E73">
            <w:pPr>
              <w:tabs>
                <w:tab w:val="left" w:pos="900"/>
              </w:tabs>
              <w:spacing w:line="360" w:lineRule="auto"/>
              <w:jc w:val="center"/>
              <w:rPr>
                <w:sz w:val="22"/>
                <w:szCs w:val="22"/>
              </w:rPr>
            </w:pPr>
            <w:r>
              <w:rPr>
                <w:sz w:val="22"/>
                <w:szCs w:val="22"/>
              </w:rPr>
              <w:t>16,6</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Физическая культура и спорт</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jc w:val="center"/>
              <w:rPr>
                <w:sz w:val="22"/>
                <w:szCs w:val="22"/>
              </w:rPr>
            </w:pPr>
            <w:r>
              <w:rPr>
                <w:sz w:val="22"/>
                <w:szCs w:val="22"/>
              </w:rPr>
              <w:t>836,9</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40,0</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2A614E">
            <w:pPr>
              <w:tabs>
                <w:tab w:val="left" w:pos="900"/>
              </w:tabs>
              <w:spacing w:line="360"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0,00</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603842" w:rsidP="009B163F">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2000,0</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0,3</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sidRPr="005D4B4A">
              <w:rPr>
                <w:sz w:val="22"/>
                <w:szCs w:val="22"/>
              </w:rPr>
              <w:t>Обслуживание гос</w:t>
            </w:r>
            <w:r w:rsidRPr="005D4B4A">
              <w:rPr>
                <w:sz w:val="22"/>
                <w:szCs w:val="22"/>
              </w:rPr>
              <w:t>у</w:t>
            </w:r>
            <w:r w:rsidRPr="005D4B4A">
              <w:rPr>
                <w:sz w:val="22"/>
                <w:szCs w:val="22"/>
              </w:rPr>
              <w:t>дарственного и м</w:t>
            </w:r>
            <w:r w:rsidRPr="005D4B4A">
              <w:rPr>
                <w:sz w:val="22"/>
                <w:szCs w:val="22"/>
              </w:rPr>
              <w:t>у</w:t>
            </w:r>
            <w:r w:rsidRPr="005D4B4A">
              <w:rPr>
                <w:sz w:val="22"/>
                <w:szCs w:val="22"/>
              </w:rPr>
              <w:t>ниципального долга</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1000,0</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0,1</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1000,0</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0,1</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1000,0</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0,1</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1000,0</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0,1</w:t>
            </w:r>
          </w:p>
        </w:tc>
      </w:tr>
      <w:tr w:rsidR="00AD76B4" w:rsidRPr="00BE007D" w:rsidTr="00AD76B4">
        <w:trPr>
          <w:trHeight w:val="515"/>
        </w:trPr>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sz w:val="22"/>
                <w:szCs w:val="22"/>
              </w:rPr>
            </w:pPr>
            <w:r>
              <w:rPr>
                <w:sz w:val="22"/>
                <w:szCs w:val="22"/>
              </w:rPr>
              <w:t>Межбюджетные трансферты</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110794,2</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10,5</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103655,4</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9,9</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31162,1</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4,4</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5D4B4A" w:rsidRDefault="007844A0" w:rsidP="009B163F">
            <w:pPr>
              <w:tabs>
                <w:tab w:val="left" w:pos="900"/>
              </w:tabs>
              <w:spacing w:line="360" w:lineRule="auto"/>
              <w:jc w:val="center"/>
              <w:rPr>
                <w:sz w:val="22"/>
                <w:szCs w:val="22"/>
              </w:rPr>
            </w:pPr>
            <w:r>
              <w:rPr>
                <w:sz w:val="22"/>
                <w:szCs w:val="22"/>
              </w:rPr>
              <w:t>31082,9</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5D4B4A" w:rsidRDefault="00F74516" w:rsidP="009B163F">
            <w:pPr>
              <w:tabs>
                <w:tab w:val="left" w:pos="900"/>
              </w:tabs>
              <w:spacing w:line="360" w:lineRule="auto"/>
              <w:jc w:val="center"/>
              <w:rPr>
                <w:sz w:val="22"/>
                <w:szCs w:val="22"/>
              </w:rPr>
            </w:pPr>
            <w:r>
              <w:rPr>
                <w:sz w:val="22"/>
                <w:szCs w:val="22"/>
              </w:rPr>
              <w:t>4,6</w:t>
            </w:r>
          </w:p>
        </w:tc>
      </w:tr>
      <w:tr w:rsidR="00EA5407" w:rsidRPr="00BE007D" w:rsidTr="00AD76B4">
        <w:trPr>
          <w:trHeight w:val="515"/>
        </w:trPr>
        <w:tc>
          <w:tcPr>
            <w:tcW w:w="2269" w:type="dxa"/>
            <w:tcBorders>
              <w:top w:val="single" w:sz="4" w:space="0" w:color="auto"/>
              <w:left w:val="single" w:sz="4" w:space="0" w:color="auto"/>
              <w:bottom w:val="single" w:sz="4" w:space="0" w:color="auto"/>
              <w:right w:val="single" w:sz="4" w:space="0" w:color="auto"/>
            </w:tcBorders>
          </w:tcPr>
          <w:p w:rsidR="00EA5407" w:rsidRDefault="00EA5407" w:rsidP="00463CC1">
            <w:pPr>
              <w:tabs>
                <w:tab w:val="left" w:pos="900"/>
              </w:tabs>
              <w:rPr>
                <w:sz w:val="22"/>
                <w:szCs w:val="22"/>
              </w:rPr>
            </w:pPr>
            <w:r>
              <w:rPr>
                <w:sz w:val="22"/>
                <w:szCs w:val="22"/>
              </w:rPr>
              <w:t>Условно-утвержденные расх</w:t>
            </w:r>
            <w:r>
              <w:rPr>
                <w:sz w:val="22"/>
                <w:szCs w:val="22"/>
              </w:rPr>
              <w:t>о</w:t>
            </w:r>
            <w:r>
              <w:rPr>
                <w:sz w:val="22"/>
                <w:szCs w:val="22"/>
              </w:rPr>
              <w:t>ды</w:t>
            </w:r>
          </w:p>
        </w:tc>
        <w:tc>
          <w:tcPr>
            <w:tcW w:w="1134" w:type="dxa"/>
            <w:tcBorders>
              <w:top w:val="single" w:sz="4" w:space="0" w:color="auto"/>
              <w:left w:val="single" w:sz="4" w:space="0" w:color="auto"/>
              <w:bottom w:val="single" w:sz="4" w:space="0" w:color="auto"/>
              <w:right w:val="single" w:sz="4" w:space="0" w:color="auto"/>
            </w:tcBorders>
            <w:vAlign w:val="center"/>
          </w:tcPr>
          <w:p w:rsidR="00EA5407" w:rsidRDefault="00EA5407" w:rsidP="009B163F">
            <w:pPr>
              <w:tabs>
                <w:tab w:val="left" w:pos="900"/>
              </w:tabs>
              <w:spacing w:line="360" w:lineRule="auto"/>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EA5407" w:rsidRPr="005D4B4A" w:rsidRDefault="00EA5407" w:rsidP="009B163F">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A5407" w:rsidRDefault="00EA5407" w:rsidP="009B163F">
            <w:pPr>
              <w:tabs>
                <w:tab w:val="left" w:pos="900"/>
              </w:tabs>
              <w:spacing w:line="360" w:lineRule="auto"/>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A5407" w:rsidRPr="005D4B4A" w:rsidRDefault="00EA5407" w:rsidP="009B163F">
            <w:pPr>
              <w:tabs>
                <w:tab w:val="left" w:pos="900"/>
              </w:tabs>
              <w:spacing w:line="360"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A5407" w:rsidRDefault="00EA5407" w:rsidP="009B163F">
            <w:pPr>
              <w:tabs>
                <w:tab w:val="left" w:pos="900"/>
              </w:tabs>
              <w:spacing w:line="360" w:lineRule="auto"/>
              <w:jc w:val="center"/>
              <w:rPr>
                <w:sz w:val="22"/>
                <w:szCs w:val="22"/>
              </w:rPr>
            </w:pPr>
            <w:r>
              <w:rPr>
                <w:sz w:val="22"/>
                <w:szCs w:val="22"/>
              </w:rPr>
              <w:t>2308,1</w:t>
            </w:r>
          </w:p>
        </w:tc>
        <w:tc>
          <w:tcPr>
            <w:tcW w:w="850" w:type="dxa"/>
            <w:tcBorders>
              <w:top w:val="single" w:sz="4" w:space="0" w:color="auto"/>
              <w:left w:val="single" w:sz="4" w:space="0" w:color="auto"/>
              <w:bottom w:val="single" w:sz="4" w:space="0" w:color="auto"/>
              <w:right w:val="single" w:sz="4" w:space="0" w:color="auto"/>
            </w:tcBorders>
            <w:vAlign w:val="center"/>
          </w:tcPr>
          <w:p w:rsidR="00EA5407" w:rsidRPr="005D4B4A" w:rsidRDefault="00F74516" w:rsidP="009B163F">
            <w:pPr>
              <w:tabs>
                <w:tab w:val="left" w:pos="900"/>
              </w:tabs>
              <w:spacing w:line="360" w:lineRule="auto"/>
              <w:jc w:val="center"/>
              <w:rPr>
                <w:sz w:val="22"/>
                <w:szCs w:val="22"/>
              </w:rPr>
            </w:pPr>
            <w:r>
              <w:rPr>
                <w:sz w:val="22"/>
                <w:szCs w:val="22"/>
              </w:rPr>
              <w:t>0,3</w:t>
            </w:r>
          </w:p>
        </w:tc>
        <w:tc>
          <w:tcPr>
            <w:tcW w:w="1134" w:type="dxa"/>
            <w:tcBorders>
              <w:top w:val="single" w:sz="4" w:space="0" w:color="auto"/>
              <w:left w:val="single" w:sz="4" w:space="0" w:color="auto"/>
              <w:bottom w:val="single" w:sz="4" w:space="0" w:color="auto"/>
              <w:right w:val="single" w:sz="4" w:space="0" w:color="auto"/>
            </w:tcBorders>
            <w:vAlign w:val="center"/>
          </w:tcPr>
          <w:p w:rsidR="00EA5407" w:rsidRDefault="00EA5407" w:rsidP="009B163F">
            <w:pPr>
              <w:tabs>
                <w:tab w:val="left" w:pos="900"/>
              </w:tabs>
              <w:spacing w:line="360" w:lineRule="auto"/>
              <w:jc w:val="center"/>
              <w:rPr>
                <w:sz w:val="22"/>
                <w:szCs w:val="22"/>
              </w:rPr>
            </w:pPr>
            <w:r>
              <w:rPr>
                <w:sz w:val="22"/>
                <w:szCs w:val="22"/>
              </w:rPr>
              <w:t>5085,8</w:t>
            </w:r>
          </w:p>
        </w:tc>
        <w:tc>
          <w:tcPr>
            <w:tcW w:w="709" w:type="dxa"/>
            <w:tcBorders>
              <w:top w:val="single" w:sz="4" w:space="0" w:color="auto"/>
              <w:left w:val="single" w:sz="4" w:space="0" w:color="auto"/>
              <w:bottom w:val="single" w:sz="4" w:space="0" w:color="auto"/>
              <w:right w:val="single" w:sz="4" w:space="0" w:color="auto"/>
            </w:tcBorders>
            <w:vAlign w:val="center"/>
          </w:tcPr>
          <w:p w:rsidR="00EA5407" w:rsidRPr="005D4B4A" w:rsidRDefault="00F74516" w:rsidP="009B163F">
            <w:pPr>
              <w:tabs>
                <w:tab w:val="left" w:pos="900"/>
              </w:tabs>
              <w:spacing w:line="360" w:lineRule="auto"/>
              <w:jc w:val="center"/>
              <w:rPr>
                <w:sz w:val="22"/>
                <w:szCs w:val="22"/>
              </w:rPr>
            </w:pPr>
            <w:r>
              <w:rPr>
                <w:sz w:val="22"/>
                <w:szCs w:val="22"/>
              </w:rPr>
              <w:t>0,8</w:t>
            </w:r>
          </w:p>
        </w:tc>
      </w:tr>
      <w:tr w:rsidR="00AD76B4" w:rsidRPr="00BE007D" w:rsidTr="00AD76B4">
        <w:tc>
          <w:tcPr>
            <w:tcW w:w="2269" w:type="dxa"/>
            <w:tcBorders>
              <w:top w:val="single" w:sz="4" w:space="0" w:color="auto"/>
              <w:left w:val="single" w:sz="4" w:space="0" w:color="auto"/>
              <w:bottom w:val="single" w:sz="4" w:space="0" w:color="auto"/>
              <w:right w:val="single" w:sz="4" w:space="0" w:color="auto"/>
            </w:tcBorders>
          </w:tcPr>
          <w:p w:rsidR="00603842" w:rsidRPr="005D4B4A" w:rsidRDefault="00603842" w:rsidP="00463CC1">
            <w:pPr>
              <w:tabs>
                <w:tab w:val="left" w:pos="900"/>
              </w:tabs>
              <w:rPr>
                <w:i/>
                <w:sz w:val="22"/>
                <w:szCs w:val="22"/>
              </w:rPr>
            </w:pPr>
            <w:r w:rsidRPr="005D4B4A">
              <w:rPr>
                <w:b/>
                <w:sz w:val="22"/>
                <w:szCs w:val="22"/>
              </w:rPr>
              <w:t>Расходы, всего</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9B163F" w:rsidRDefault="007844A0" w:rsidP="009B163F">
            <w:pPr>
              <w:tabs>
                <w:tab w:val="left" w:pos="900"/>
              </w:tabs>
              <w:spacing w:line="360" w:lineRule="auto"/>
              <w:jc w:val="center"/>
              <w:rPr>
                <w:b/>
                <w:sz w:val="20"/>
                <w:szCs w:val="20"/>
              </w:rPr>
            </w:pPr>
            <w:r>
              <w:rPr>
                <w:b/>
                <w:sz w:val="20"/>
                <w:szCs w:val="20"/>
              </w:rPr>
              <w:t>1055082,8</w:t>
            </w:r>
          </w:p>
        </w:tc>
        <w:tc>
          <w:tcPr>
            <w:tcW w:w="851" w:type="dxa"/>
            <w:tcBorders>
              <w:top w:val="single" w:sz="4" w:space="0" w:color="auto"/>
              <w:left w:val="single" w:sz="4" w:space="0" w:color="auto"/>
              <w:bottom w:val="single" w:sz="4" w:space="0" w:color="auto"/>
              <w:right w:val="single" w:sz="4" w:space="0" w:color="auto"/>
            </w:tcBorders>
            <w:vAlign w:val="center"/>
          </w:tcPr>
          <w:p w:rsidR="00603842" w:rsidRPr="009B163F" w:rsidRDefault="00F74516" w:rsidP="009B163F">
            <w:pPr>
              <w:tabs>
                <w:tab w:val="left" w:pos="900"/>
              </w:tabs>
              <w:spacing w:line="360" w:lineRule="auto"/>
              <w:jc w:val="center"/>
              <w:rPr>
                <w:b/>
                <w:sz w:val="20"/>
                <w:szCs w:val="20"/>
              </w:rPr>
            </w:pPr>
            <w:r>
              <w:rPr>
                <w:b/>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9B163F" w:rsidRDefault="007844A0" w:rsidP="009B163F">
            <w:pPr>
              <w:tabs>
                <w:tab w:val="left" w:pos="900"/>
              </w:tabs>
              <w:spacing w:line="360" w:lineRule="auto"/>
              <w:jc w:val="center"/>
              <w:rPr>
                <w:b/>
                <w:sz w:val="20"/>
                <w:szCs w:val="20"/>
              </w:rPr>
            </w:pPr>
            <w:r>
              <w:rPr>
                <w:b/>
                <w:sz w:val="20"/>
                <w:szCs w:val="20"/>
              </w:rPr>
              <w:t>1051763,6</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9B163F" w:rsidRDefault="00F74516" w:rsidP="009B163F">
            <w:pPr>
              <w:tabs>
                <w:tab w:val="left" w:pos="900"/>
              </w:tabs>
              <w:spacing w:line="360" w:lineRule="auto"/>
              <w:jc w:val="center"/>
              <w:rPr>
                <w:b/>
                <w:sz w:val="20"/>
                <w:szCs w:val="20"/>
              </w:rPr>
            </w:pPr>
            <w:r>
              <w:rPr>
                <w:b/>
                <w:sz w:val="20"/>
                <w:szCs w:val="20"/>
              </w:rPr>
              <w:t>100</w:t>
            </w:r>
          </w:p>
        </w:tc>
        <w:tc>
          <w:tcPr>
            <w:tcW w:w="1276" w:type="dxa"/>
            <w:tcBorders>
              <w:top w:val="single" w:sz="4" w:space="0" w:color="auto"/>
              <w:left w:val="single" w:sz="4" w:space="0" w:color="auto"/>
              <w:bottom w:val="single" w:sz="4" w:space="0" w:color="auto"/>
              <w:right w:val="single" w:sz="4" w:space="0" w:color="auto"/>
            </w:tcBorders>
            <w:vAlign w:val="center"/>
          </w:tcPr>
          <w:p w:rsidR="00603842" w:rsidRPr="009B163F" w:rsidRDefault="007844A0" w:rsidP="009B163F">
            <w:pPr>
              <w:tabs>
                <w:tab w:val="left" w:pos="900"/>
              </w:tabs>
              <w:spacing w:line="360" w:lineRule="auto"/>
              <w:jc w:val="center"/>
              <w:rPr>
                <w:b/>
                <w:sz w:val="20"/>
                <w:szCs w:val="20"/>
              </w:rPr>
            </w:pPr>
            <w:r>
              <w:rPr>
                <w:b/>
                <w:sz w:val="20"/>
                <w:szCs w:val="20"/>
              </w:rPr>
              <w:t>714051,2</w:t>
            </w:r>
          </w:p>
        </w:tc>
        <w:tc>
          <w:tcPr>
            <w:tcW w:w="850" w:type="dxa"/>
            <w:tcBorders>
              <w:top w:val="single" w:sz="4" w:space="0" w:color="auto"/>
              <w:left w:val="single" w:sz="4" w:space="0" w:color="auto"/>
              <w:bottom w:val="single" w:sz="4" w:space="0" w:color="auto"/>
              <w:right w:val="single" w:sz="4" w:space="0" w:color="auto"/>
            </w:tcBorders>
            <w:vAlign w:val="center"/>
          </w:tcPr>
          <w:p w:rsidR="00603842" w:rsidRPr="009B163F" w:rsidRDefault="00F74516" w:rsidP="009B163F">
            <w:pPr>
              <w:tabs>
                <w:tab w:val="left" w:pos="900"/>
              </w:tabs>
              <w:spacing w:line="360" w:lineRule="auto"/>
              <w:jc w:val="center"/>
              <w:rPr>
                <w:b/>
                <w:sz w:val="20"/>
                <w:szCs w:val="20"/>
              </w:rPr>
            </w:pPr>
            <w:r>
              <w:rPr>
                <w:b/>
                <w:sz w:val="20"/>
                <w:szCs w:val="2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603842" w:rsidRPr="009B163F" w:rsidRDefault="007844A0" w:rsidP="009B163F">
            <w:pPr>
              <w:tabs>
                <w:tab w:val="left" w:pos="900"/>
              </w:tabs>
              <w:spacing w:line="360" w:lineRule="auto"/>
              <w:jc w:val="center"/>
              <w:rPr>
                <w:b/>
                <w:sz w:val="20"/>
                <w:szCs w:val="20"/>
              </w:rPr>
            </w:pPr>
            <w:r>
              <w:rPr>
                <w:b/>
                <w:sz w:val="20"/>
                <w:szCs w:val="20"/>
              </w:rPr>
              <w:t>675951,7</w:t>
            </w:r>
          </w:p>
        </w:tc>
        <w:tc>
          <w:tcPr>
            <w:tcW w:w="709" w:type="dxa"/>
            <w:tcBorders>
              <w:top w:val="single" w:sz="4" w:space="0" w:color="auto"/>
              <w:left w:val="single" w:sz="4" w:space="0" w:color="auto"/>
              <w:bottom w:val="single" w:sz="4" w:space="0" w:color="auto"/>
              <w:right w:val="single" w:sz="4" w:space="0" w:color="auto"/>
            </w:tcBorders>
            <w:vAlign w:val="center"/>
          </w:tcPr>
          <w:p w:rsidR="00603842" w:rsidRPr="009B163F" w:rsidRDefault="00F74516" w:rsidP="009B163F">
            <w:pPr>
              <w:tabs>
                <w:tab w:val="left" w:pos="900"/>
              </w:tabs>
              <w:spacing w:line="360" w:lineRule="auto"/>
              <w:jc w:val="center"/>
              <w:rPr>
                <w:b/>
                <w:sz w:val="20"/>
                <w:szCs w:val="20"/>
              </w:rPr>
            </w:pPr>
            <w:r>
              <w:rPr>
                <w:b/>
                <w:sz w:val="20"/>
                <w:szCs w:val="20"/>
              </w:rPr>
              <w:t>100</w:t>
            </w:r>
          </w:p>
        </w:tc>
      </w:tr>
    </w:tbl>
    <w:p w:rsidR="00FF5A35" w:rsidRDefault="00EE63F6" w:rsidP="00EE63F6">
      <w:pPr>
        <w:jc w:val="both"/>
        <w:rPr>
          <w:sz w:val="28"/>
          <w:szCs w:val="28"/>
        </w:rPr>
      </w:pPr>
      <w:r>
        <w:rPr>
          <w:sz w:val="28"/>
          <w:szCs w:val="28"/>
        </w:rPr>
        <w:t xml:space="preserve">   </w:t>
      </w:r>
    </w:p>
    <w:p w:rsidR="00C328FD" w:rsidRPr="00AA62F0" w:rsidRDefault="00EE63F6" w:rsidP="00EE63F6">
      <w:pPr>
        <w:jc w:val="both"/>
        <w:rPr>
          <w:sz w:val="28"/>
          <w:szCs w:val="28"/>
        </w:rPr>
      </w:pPr>
      <w:r>
        <w:rPr>
          <w:sz w:val="28"/>
          <w:szCs w:val="28"/>
        </w:rPr>
        <w:t xml:space="preserve">  </w:t>
      </w:r>
      <w:r w:rsidR="00C328FD" w:rsidRPr="00AA62F0">
        <w:rPr>
          <w:sz w:val="28"/>
          <w:szCs w:val="28"/>
        </w:rPr>
        <w:t>Основная доля расходов</w:t>
      </w:r>
      <w:r w:rsidR="00DF7846">
        <w:rPr>
          <w:sz w:val="28"/>
          <w:szCs w:val="28"/>
        </w:rPr>
        <w:t xml:space="preserve"> в 20</w:t>
      </w:r>
      <w:r w:rsidR="001072DB">
        <w:rPr>
          <w:sz w:val="28"/>
          <w:szCs w:val="28"/>
        </w:rPr>
        <w:t>2</w:t>
      </w:r>
      <w:r w:rsidR="00FF5A35">
        <w:rPr>
          <w:sz w:val="28"/>
          <w:szCs w:val="28"/>
        </w:rPr>
        <w:t>1</w:t>
      </w:r>
      <w:r w:rsidR="00DF7846">
        <w:rPr>
          <w:sz w:val="28"/>
          <w:szCs w:val="28"/>
        </w:rPr>
        <w:t xml:space="preserve">году </w:t>
      </w:r>
      <w:r w:rsidR="00C328FD" w:rsidRPr="00AA62F0">
        <w:rPr>
          <w:sz w:val="28"/>
          <w:szCs w:val="28"/>
        </w:rPr>
        <w:t xml:space="preserve"> приходится на разделы «Образование» (</w:t>
      </w:r>
      <w:r w:rsidR="00297F3B">
        <w:rPr>
          <w:sz w:val="28"/>
          <w:szCs w:val="28"/>
        </w:rPr>
        <w:t>5</w:t>
      </w:r>
      <w:r w:rsidR="00FF5A35">
        <w:rPr>
          <w:sz w:val="28"/>
          <w:szCs w:val="28"/>
        </w:rPr>
        <w:t>3</w:t>
      </w:r>
      <w:r w:rsidR="00953025">
        <w:rPr>
          <w:sz w:val="28"/>
          <w:szCs w:val="28"/>
        </w:rPr>
        <w:t>,</w:t>
      </w:r>
      <w:r w:rsidR="00FF5A35">
        <w:rPr>
          <w:sz w:val="28"/>
          <w:szCs w:val="28"/>
        </w:rPr>
        <w:t>0</w:t>
      </w:r>
      <w:r w:rsidR="00C328FD" w:rsidRPr="00AA62F0">
        <w:rPr>
          <w:sz w:val="28"/>
          <w:szCs w:val="28"/>
        </w:rPr>
        <w:t>%,</w:t>
      </w:r>
      <w:r w:rsidR="00DF7846">
        <w:rPr>
          <w:sz w:val="28"/>
          <w:szCs w:val="28"/>
        </w:rPr>
        <w:t>)</w:t>
      </w:r>
      <w:r w:rsidR="00C328FD" w:rsidRPr="00AA62F0">
        <w:rPr>
          <w:sz w:val="28"/>
          <w:szCs w:val="28"/>
        </w:rPr>
        <w:t>,</w:t>
      </w:r>
      <w:r w:rsidR="00FF5A35">
        <w:rPr>
          <w:sz w:val="28"/>
          <w:szCs w:val="28"/>
        </w:rPr>
        <w:t>«Общегосударственные вопросы»(10,9%),</w:t>
      </w:r>
      <w:r w:rsidR="00C328FD" w:rsidRPr="00AA62F0">
        <w:rPr>
          <w:sz w:val="28"/>
          <w:szCs w:val="28"/>
        </w:rPr>
        <w:t xml:space="preserve"> «Социальная политика» (</w:t>
      </w:r>
      <w:r w:rsidR="00DB3D3A">
        <w:rPr>
          <w:sz w:val="28"/>
          <w:szCs w:val="28"/>
        </w:rPr>
        <w:t>9</w:t>
      </w:r>
      <w:r w:rsidR="00297F3B">
        <w:rPr>
          <w:sz w:val="28"/>
          <w:szCs w:val="28"/>
        </w:rPr>
        <w:t>,</w:t>
      </w:r>
      <w:r w:rsidR="001072DB">
        <w:rPr>
          <w:sz w:val="28"/>
          <w:szCs w:val="28"/>
        </w:rPr>
        <w:t>4</w:t>
      </w:r>
      <w:r w:rsidR="00C328FD" w:rsidRPr="00AA62F0">
        <w:rPr>
          <w:sz w:val="28"/>
          <w:szCs w:val="28"/>
        </w:rPr>
        <w:t xml:space="preserve">%), </w:t>
      </w:r>
      <w:r w:rsidR="0009031B" w:rsidRPr="00AA62F0">
        <w:rPr>
          <w:sz w:val="28"/>
          <w:szCs w:val="28"/>
        </w:rPr>
        <w:t>«</w:t>
      </w:r>
      <w:r w:rsidR="0009031B">
        <w:rPr>
          <w:sz w:val="28"/>
          <w:szCs w:val="28"/>
        </w:rPr>
        <w:t>Культура</w:t>
      </w:r>
      <w:r w:rsidR="0009031B" w:rsidRPr="00AA62F0">
        <w:rPr>
          <w:sz w:val="28"/>
          <w:szCs w:val="28"/>
        </w:rPr>
        <w:t>» (</w:t>
      </w:r>
      <w:r w:rsidR="001072DB">
        <w:rPr>
          <w:sz w:val="28"/>
          <w:szCs w:val="28"/>
        </w:rPr>
        <w:t>7,</w:t>
      </w:r>
      <w:r w:rsidR="00FF5A35">
        <w:rPr>
          <w:sz w:val="28"/>
          <w:szCs w:val="28"/>
        </w:rPr>
        <w:t>4</w:t>
      </w:r>
      <w:r w:rsidR="0009031B">
        <w:rPr>
          <w:sz w:val="28"/>
          <w:szCs w:val="28"/>
        </w:rPr>
        <w:t>%</w:t>
      </w:r>
      <w:r w:rsidR="0009031B" w:rsidRPr="00AA62F0">
        <w:rPr>
          <w:sz w:val="28"/>
          <w:szCs w:val="28"/>
        </w:rPr>
        <w:t>)</w:t>
      </w:r>
      <w:r w:rsidR="0009031B">
        <w:rPr>
          <w:sz w:val="28"/>
          <w:szCs w:val="28"/>
        </w:rPr>
        <w:t>,</w:t>
      </w:r>
      <w:r w:rsidR="00953025" w:rsidRPr="00AA62F0">
        <w:rPr>
          <w:sz w:val="28"/>
          <w:szCs w:val="28"/>
        </w:rPr>
        <w:t>«Национальная экономика» (</w:t>
      </w:r>
      <w:r w:rsidR="00FF5A35">
        <w:rPr>
          <w:sz w:val="28"/>
          <w:szCs w:val="28"/>
        </w:rPr>
        <w:t>3,2</w:t>
      </w:r>
      <w:r w:rsidR="00953025">
        <w:rPr>
          <w:sz w:val="28"/>
          <w:szCs w:val="28"/>
        </w:rPr>
        <w:t xml:space="preserve">%), </w:t>
      </w:r>
      <w:r w:rsidR="0009031B">
        <w:rPr>
          <w:sz w:val="28"/>
          <w:szCs w:val="28"/>
        </w:rPr>
        <w:t xml:space="preserve"> </w:t>
      </w:r>
    </w:p>
    <w:p w:rsidR="00761EB0" w:rsidRDefault="00761EB0" w:rsidP="00761EB0">
      <w:pPr>
        <w:tabs>
          <w:tab w:val="left" w:pos="900"/>
        </w:tabs>
        <w:outlineLvl w:val="0"/>
        <w:rPr>
          <w:sz w:val="28"/>
          <w:szCs w:val="28"/>
        </w:rPr>
      </w:pPr>
    </w:p>
    <w:p w:rsidR="00FF5A35" w:rsidRDefault="005620F8" w:rsidP="00761EB0">
      <w:pPr>
        <w:tabs>
          <w:tab w:val="left" w:pos="900"/>
        </w:tabs>
        <w:outlineLvl w:val="0"/>
        <w:rPr>
          <w:b/>
          <w:sz w:val="28"/>
          <w:szCs w:val="28"/>
        </w:rPr>
      </w:pPr>
      <w:r>
        <w:rPr>
          <w:b/>
          <w:sz w:val="28"/>
          <w:szCs w:val="28"/>
        </w:rPr>
        <w:t xml:space="preserve">                      </w:t>
      </w:r>
    </w:p>
    <w:p w:rsidR="00A45A85" w:rsidRDefault="00FF5A35" w:rsidP="00761EB0">
      <w:pPr>
        <w:tabs>
          <w:tab w:val="left" w:pos="900"/>
        </w:tabs>
        <w:outlineLvl w:val="0"/>
        <w:rPr>
          <w:b/>
          <w:sz w:val="28"/>
          <w:szCs w:val="28"/>
        </w:rPr>
      </w:pPr>
      <w:r>
        <w:rPr>
          <w:b/>
          <w:sz w:val="28"/>
          <w:szCs w:val="28"/>
        </w:rPr>
        <w:t xml:space="preserve">                            </w:t>
      </w:r>
      <w:r w:rsidR="00273E3C">
        <w:rPr>
          <w:b/>
          <w:sz w:val="28"/>
          <w:szCs w:val="28"/>
        </w:rPr>
        <w:t xml:space="preserve">По разделу </w:t>
      </w:r>
      <w:r w:rsidR="00051747">
        <w:rPr>
          <w:b/>
          <w:sz w:val="28"/>
          <w:szCs w:val="28"/>
        </w:rPr>
        <w:t xml:space="preserve">01 </w:t>
      </w:r>
      <w:r w:rsidR="00453B4C" w:rsidRPr="00253118">
        <w:rPr>
          <w:b/>
          <w:sz w:val="28"/>
          <w:szCs w:val="28"/>
        </w:rPr>
        <w:t>«Общегосударственные вопросы»</w:t>
      </w:r>
      <w:r w:rsidR="00273E3C">
        <w:rPr>
          <w:b/>
          <w:sz w:val="28"/>
          <w:szCs w:val="28"/>
        </w:rPr>
        <w:t xml:space="preserve"> </w:t>
      </w:r>
    </w:p>
    <w:p w:rsidR="00A45A85" w:rsidRDefault="00A45A85" w:rsidP="00A45A85">
      <w:pPr>
        <w:tabs>
          <w:tab w:val="left" w:pos="900"/>
        </w:tabs>
        <w:ind w:firstLine="720"/>
        <w:jc w:val="both"/>
        <w:rPr>
          <w:sz w:val="28"/>
          <w:szCs w:val="28"/>
        </w:rPr>
      </w:pPr>
      <w:r>
        <w:rPr>
          <w:sz w:val="28"/>
          <w:szCs w:val="28"/>
        </w:rPr>
        <w:t xml:space="preserve">В проекте бюджета  объем бюджетных назначений по разделу  </w:t>
      </w:r>
      <w:r>
        <w:rPr>
          <w:bCs/>
          <w:sz w:val="28"/>
          <w:szCs w:val="28"/>
        </w:rPr>
        <w:t>«Общегос</w:t>
      </w:r>
      <w:r>
        <w:rPr>
          <w:bCs/>
          <w:sz w:val="28"/>
          <w:szCs w:val="28"/>
        </w:rPr>
        <w:t>у</w:t>
      </w:r>
      <w:r>
        <w:rPr>
          <w:bCs/>
          <w:sz w:val="28"/>
          <w:szCs w:val="28"/>
        </w:rPr>
        <w:t>дарственные вопросы» на 20</w:t>
      </w:r>
      <w:r w:rsidR="00B35CBA">
        <w:rPr>
          <w:bCs/>
          <w:sz w:val="28"/>
          <w:szCs w:val="28"/>
        </w:rPr>
        <w:t>2</w:t>
      </w:r>
      <w:r w:rsidR="000344DD">
        <w:rPr>
          <w:bCs/>
          <w:sz w:val="28"/>
          <w:szCs w:val="28"/>
        </w:rPr>
        <w:t>1</w:t>
      </w:r>
      <w:r>
        <w:rPr>
          <w:bCs/>
          <w:sz w:val="28"/>
          <w:szCs w:val="28"/>
        </w:rPr>
        <w:t xml:space="preserve"> год прогнозируется в размере </w:t>
      </w:r>
      <w:r w:rsidR="000344DD">
        <w:rPr>
          <w:bCs/>
          <w:sz w:val="28"/>
          <w:szCs w:val="28"/>
        </w:rPr>
        <w:t>114595,8</w:t>
      </w:r>
      <w:r>
        <w:rPr>
          <w:bCs/>
          <w:sz w:val="28"/>
          <w:szCs w:val="28"/>
        </w:rPr>
        <w:t xml:space="preserve"> тыс. ру</w:t>
      </w:r>
      <w:r>
        <w:rPr>
          <w:bCs/>
          <w:sz w:val="28"/>
          <w:szCs w:val="28"/>
        </w:rPr>
        <w:t>б</w:t>
      </w:r>
      <w:r>
        <w:rPr>
          <w:bCs/>
          <w:sz w:val="28"/>
          <w:szCs w:val="28"/>
        </w:rPr>
        <w:t xml:space="preserve">лей. </w:t>
      </w:r>
      <w:r>
        <w:rPr>
          <w:sz w:val="28"/>
          <w:szCs w:val="28"/>
        </w:rPr>
        <w:t xml:space="preserve">Планируемый объем расходов бюджета: </w:t>
      </w:r>
    </w:p>
    <w:p w:rsidR="00A45A85" w:rsidRDefault="00A45A85" w:rsidP="00A45A85">
      <w:pPr>
        <w:tabs>
          <w:tab w:val="left" w:pos="720"/>
        </w:tabs>
        <w:ind w:firstLine="720"/>
        <w:jc w:val="both"/>
        <w:rPr>
          <w:sz w:val="28"/>
          <w:szCs w:val="28"/>
        </w:rPr>
      </w:pPr>
      <w:r>
        <w:rPr>
          <w:sz w:val="28"/>
          <w:szCs w:val="28"/>
        </w:rPr>
        <w:t xml:space="preserve">- </w:t>
      </w:r>
      <w:r w:rsidR="00B35CBA">
        <w:rPr>
          <w:sz w:val="28"/>
          <w:szCs w:val="28"/>
        </w:rPr>
        <w:t>выше</w:t>
      </w:r>
      <w:r>
        <w:rPr>
          <w:sz w:val="28"/>
          <w:szCs w:val="28"/>
        </w:rPr>
        <w:t xml:space="preserve"> соответствующего показателя ожидаемой оценки расходов бюджета 20</w:t>
      </w:r>
      <w:r w:rsidR="000344DD">
        <w:rPr>
          <w:sz w:val="28"/>
          <w:szCs w:val="28"/>
        </w:rPr>
        <w:t>20</w:t>
      </w:r>
      <w:r>
        <w:rPr>
          <w:sz w:val="28"/>
          <w:szCs w:val="28"/>
        </w:rPr>
        <w:t xml:space="preserve"> года на </w:t>
      </w:r>
      <w:r w:rsidR="000344DD">
        <w:rPr>
          <w:sz w:val="28"/>
          <w:szCs w:val="28"/>
        </w:rPr>
        <w:t>8271,9</w:t>
      </w:r>
      <w:r>
        <w:rPr>
          <w:sz w:val="28"/>
          <w:szCs w:val="28"/>
        </w:rPr>
        <w:t xml:space="preserve"> тыс. рублей или </w:t>
      </w:r>
      <w:r w:rsidR="000344DD">
        <w:rPr>
          <w:sz w:val="28"/>
          <w:szCs w:val="28"/>
        </w:rPr>
        <w:t>7,8</w:t>
      </w:r>
      <w:r>
        <w:rPr>
          <w:sz w:val="28"/>
          <w:szCs w:val="28"/>
        </w:rPr>
        <w:t xml:space="preserve"> %.</w:t>
      </w:r>
    </w:p>
    <w:p w:rsidR="00A45A85" w:rsidRDefault="000344DD" w:rsidP="00A45A85">
      <w:pPr>
        <w:tabs>
          <w:tab w:val="left" w:pos="720"/>
        </w:tabs>
        <w:ind w:firstLine="720"/>
        <w:jc w:val="both"/>
        <w:rPr>
          <w:sz w:val="28"/>
          <w:szCs w:val="28"/>
        </w:rPr>
      </w:pPr>
      <w:r>
        <w:rPr>
          <w:sz w:val="28"/>
          <w:szCs w:val="28"/>
        </w:rPr>
        <w:t xml:space="preserve"> Динамика расходов бюджета в 2020 </w:t>
      </w:r>
      <w:r w:rsidR="00A45A85">
        <w:rPr>
          <w:sz w:val="28"/>
          <w:szCs w:val="28"/>
        </w:rPr>
        <w:t>и в плановом периоде 20</w:t>
      </w:r>
      <w:r w:rsidR="00B35CBA">
        <w:rPr>
          <w:sz w:val="28"/>
          <w:szCs w:val="28"/>
        </w:rPr>
        <w:t>2</w:t>
      </w:r>
      <w:r>
        <w:rPr>
          <w:sz w:val="28"/>
          <w:szCs w:val="28"/>
        </w:rPr>
        <w:t>1</w:t>
      </w:r>
      <w:r w:rsidR="00DB6630">
        <w:rPr>
          <w:sz w:val="28"/>
          <w:szCs w:val="28"/>
        </w:rPr>
        <w:t>-</w:t>
      </w:r>
      <w:r w:rsidR="00A45A85">
        <w:rPr>
          <w:sz w:val="28"/>
          <w:szCs w:val="28"/>
        </w:rPr>
        <w:t xml:space="preserve"> 20</w:t>
      </w:r>
      <w:r w:rsidR="00A514E5">
        <w:rPr>
          <w:sz w:val="28"/>
          <w:szCs w:val="28"/>
        </w:rPr>
        <w:t>2</w:t>
      </w:r>
      <w:r>
        <w:rPr>
          <w:sz w:val="28"/>
          <w:szCs w:val="28"/>
        </w:rPr>
        <w:t>3</w:t>
      </w:r>
      <w:r w:rsidR="00A45A85">
        <w:rPr>
          <w:sz w:val="28"/>
          <w:szCs w:val="28"/>
        </w:rPr>
        <w:t xml:space="preserve"> годов по данному разделу приведена в следующей таблице:</w:t>
      </w:r>
    </w:p>
    <w:p w:rsidR="00A45A85" w:rsidRDefault="00A45A85" w:rsidP="00862953">
      <w:pPr>
        <w:tabs>
          <w:tab w:val="left" w:pos="720"/>
        </w:tabs>
        <w:jc w:val="both"/>
        <w:rPr>
          <w:sz w:val="28"/>
          <w:szCs w:val="28"/>
        </w:rPr>
      </w:pPr>
    </w:p>
    <w:p w:rsidR="00762593" w:rsidRDefault="00762593" w:rsidP="00862953">
      <w:pPr>
        <w:tabs>
          <w:tab w:val="left" w:pos="720"/>
        </w:tabs>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417"/>
        <w:gridCol w:w="1418"/>
        <w:gridCol w:w="1417"/>
        <w:gridCol w:w="1418"/>
      </w:tblGrid>
      <w:tr w:rsidR="00A45A85" w:rsidRPr="00B16D0E" w:rsidTr="00470A18">
        <w:tc>
          <w:tcPr>
            <w:tcW w:w="3686" w:type="dxa"/>
            <w:tcBorders>
              <w:top w:val="single" w:sz="4" w:space="0" w:color="auto"/>
              <w:left w:val="single" w:sz="4" w:space="0" w:color="auto"/>
              <w:bottom w:val="single" w:sz="4" w:space="0" w:color="auto"/>
              <w:right w:val="single" w:sz="4" w:space="0" w:color="auto"/>
            </w:tcBorders>
          </w:tcPr>
          <w:p w:rsidR="00A45A85" w:rsidRPr="00B16D0E" w:rsidRDefault="00A45A85" w:rsidP="00470A18">
            <w:pPr>
              <w:tabs>
                <w:tab w:val="left" w:pos="900"/>
              </w:tabs>
              <w:jc w:val="center"/>
              <w:rPr>
                <w:b/>
                <w:bCs/>
                <w:sz w:val="20"/>
                <w:szCs w:val="20"/>
              </w:rPr>
            </w:pPr>
            <w:r w:rsidRPr="00B16D0E">
              <w:rPr>
                <w:b/>
                <w:bCs/>
                <w:sz w:val="20"/>
                <w:szCs w:val="20"/>
              </w:rPr>
              <w:lastRenderedPageBreak/>
              <w:t>Показатели</w:t>
            </w:r>
          </w:p>
        </w:tc>
        <w:tc>
          <w:tcPr>
            <w:tcW w:w="1417" w:type="dxa"/>
            <w:tcBorders>
              <w:top w:val="single" w:sz="4" w:space="0" w:color="auto"/>
              <w:left w:val="single" w:sz="4" w:space="0" w:color="auto"/>
              <w:bottom w:val="single" w:sz="4" w:space="0" w:color="auto"/>
              <w:right w:val="single" w:sz="4" w:space="0" w:color="auto"/>
            </w:tcBorders>
          </w:tcPr>
          <w:p w:rsidR="00A45A85" w:rsidRPr="00B16D0E" w:rsidRDefault="00A45A85" w:rsidP="00470A18">
            <w:pPr>
              <w:tabs>
                <w:tab w:val="left" w:pos="900"/>
              </w:tabs>
              <w:jc w:val="center"/>
              <w:rPr>
                <w:b/>
                <w:bCs/>
                <w:sz w:val="20"/>
                <w:szCs w:val="20"/>
              </w:rPr>
            </w:pPr>
            <w:r w:rsidRPr="00B16D0E">
              <w:rPr>
                <w:b/>
                <w:bCs/>
                <w:sz w:val="20"/>
                <w:szCs w:val="20"/>
              </w:rPr>
              <w:t>20</w:t>
            </w:r>
            <w:r w:rsidR="004B1EC9">
              <w:rPr>
                <w:b/>
                <w:bCs/>
                <w:sz w:val="20"/>
                <w:szCs w:val="20"/>
              </w:rPr>
              <w:t>20</w:t>
            </w:r>
            <w:r w:rsidRPr="00B16D0E">
              <w:rPr>
                <w:b/>
                <w:bCs/>
                <w:sz w:val="20"/>
                <w:szCs w:val="20"/>
              </w:rPr>
              <w:t xml:space="preserve"> год</w:t>
            </w:r>
          </w:p>
          <w:p w:rsidR="00A45A85" w:rsidRPr="00B16D0E" w:rsidRDefault="00A45A85" w:rsidP="00470A18">
            <w:pPr>
              <w:tabs>
                <w:tab w:val="left" w:pos="900"/>
              </w:tabs>
              <w:jc w:val="center"/>
              <w:rPr>
                <w:b/>
                <w:bCs/>
                <w:sz w:val="20"/>
                <w:szCs w:val="20"/>
              </w:rPr>
            </w:pPr>
            <w:r w:rsidRPr="00B16D0E">
              <w:rPr>
                <w:b/>
                <w:bCs/>
                <w:sz w:val="20"/>
                <w:szCs w:val="20"/>
              </w:rPr>
              <w:t>(оценка)</w:t>
            </w:r>
          </w:p>
        </w:tc>
        <w:tc>
          <w:tcPr>
            <w:tcW w:w="1418" w:type="dxa"/>
            <w:tcBorders>
              <w:top w:val="single" w:sz="4" w:space="0" w:color="auto"/>
              <w:left w:val="single" w:sz="4" w:space="0" w:color="auto"/>
              <w:bottom w:val="single" w:sz="4" w:space="0" w:color="auto"/>
              <w:right w:val="single" w:sz="4" w:space="0" w:color="auto"/>
            </w:tcBorders>
          </w:tcPr>
          <w:p w:rsidR="00A45A85" w:rsidRPr="00B16D0E" w:rsidRDefault="00A45A85" w:rsidP="004B1EC9">
            <w:pPr>
              <w:tabs>
                <w:tab w:val="left" w:pos="900"/>
              </w:tabs>
              <w:jc w:val="center"/>
              <w:rPr>
                <w:b/>
                <w:bCs/>
                <w:sz w:val="20"/>
                <w:szCs w:val="20"/>
              </w:rPr>
            </w:pPr>
            <w:r w:rsidRPr="00B16D0E">
              <w:rPr>
                <w:b/>
                <w:bCs/>
                <w:sz w:val="20"/>
                <w:szCs w:val="20"/>
              </w:rPr>
              <w:t>20</w:t>
            </w:r>
            <w:r w:rsidR="00451102">
              <w:rPr>
                <w:b/>
                <w:bCs/>
                <w:sz w:val="20"/>
                <w:szCs w:val="20"/>
              </w:rPr>
              <w:t>2</w:t>
            </w:r>
            <w:r w:rsidR="004B1EC9">
              <w:rPr>
                <w:b/>
                <w:bCs/>
                <w:sz w:val="20"/>
                <w:szCs w:val="20"/>
              </w:rPr>
              <w:t>1</w:t>
            </w:r>
            <w:r w:rsidRPr="00B16D0E">
              <w:rPr>
                <w:b/>
                <w:bCs/>
                <w:sz w:val="20"/>
                <w:szCs w:val="20"/>
              </w:rPr>
              <w:t xml:space="preserve"> год</w:t>
            </w:r>
            <w:r w:rsidRPr="00B16D0E">
              <w:rPr>
                <w:b/>
                <w:bCs/>
                <w:sz w:val="20"/>
                <w:szCs w:val="20"/>
              </w:rPr>
              <w:br/>
              <w:t>(прогноз)</w:t>
            </w:r>
          </w:p>
        </w:tc>
        <w:tc>
          <w:tcPr>
            <w:tcW w:w="1417" w:type="dxa"/>
            <w:tcBorders>
              <w:top w:val="single" w:sz="4" w:space="0" w:color="auto"/>
              <w:left w:val="single" w:sz="4" w:space="0" w:color="auto"/>
              <w:bottom w:val="single" w:sz="4" w:space="0" w:color="auto"/>
              <w:right w:val="single" w:sz="4" w:space="0" w:color="auto"/>
            </w:tcBorders>
          </w:tcPr>
          <w:p w:rsidR="00A45A85" w:rsidRPr="00B16D0E" w:rsidRDefault="00743D42" w:rsidP="00470A18">
            <w:pPr>
              <w:tabs>
                <w:tab w:val="left" w:pos="900"/>
              </w:tabs>
              <w:jc w:val="center"/>
              <w:rPr>
                <w:b/>
                <w:bCs/>
                <w:sz w:val="20"/>
                <w:szCs w:val="20"/>
              </w:rPr>
            </w:pPr>
            <w:r w:rsidRPr="00B16D0E">
              <w:rPr>
                <w:b/>
                <w:bCs/>
                <w:sz w:val="20"/>
                <w:szCs w:val="20"/>
              </w:rPr>
              <w:t>20</w:t>
            </w:r>
            <w:r w:rsidR="004645FC">
              <w:rPr>
                <w:b/>
                <w:bCs/>
                <w:sz w:val="20"/>
                <w:szCs w:val="20"/>
              </w:rPr>
              <w:t>2</w:t>
            </w:r>
            <w:r w:rsidR="004B1EC9">
              <w:rPr>
                <w:b/>
                <w:bCs/>
                <w:sz w:val="20"/>
                <w:szCs w:val="20"/>
              </w:rPr>
              <w:t>2</w:t>
            </w:r>
            <w:r w:rsidR="00A45A85" w:rsidRPr="00B16D0E">
              <w:rPr>
                <w:b/>
                <w:bCs/>
                <w:sz w:val="20"/>
                <w:szCs w:val="20"/>
              </w:rPr>
              <w:t xml:space="preserve"> год</w:t>
            </w:r>
          </w:p>
          <w:p w:rsidR="00A45A85" w:rsidRPr="00B16D0E" w:rsidRDefault="00A45A85" w:rsidP="00470A18">
            <w:pPr>
              <w:tabs>
                <w:tab w:val="left" w:pos="900"/>
              </w:tabs>
              <w:jc w:val="center"/>
              <w:rPr>
                <w:b/>
                <w:bCs/>
                <w:sz w:val="20"/>
                <w:szCs w:val="20"/>
              </w:rPr>
            </w:pPr>
            <w:r w:rsidRPr="00B16D0E">
              <w:rPr>
                <w:b/>
                <w:bCs/>
                <w:sz w:val="20"/>
                <w:szCs w:val="20"/>
              </w:rPr>
              <w:t>(прогноз)</w:t>
            </w:r>
          </w:p>
        </w:tc>
        <w:tc>
          <w:tcPr>
            <w:tcW w:w="1418" w:type="dxa"/>
            <w:tcBorders>
              <w:top w:val="single" w:sz="4" w:space="0" w:color="auto"/>
              <w:left w:val="single" w:sz="4" w:space="0" w:color="auto"/>
              <w:bottom w:val="single" w:sz="4" w:space="0" w:color="auto"/>
              <w:right w:val="single" w:sz="4" w:space="0" w:color="auto"/>
            </w:tcBorders>
          </w:tcPr>
          <w:p w:rsidR="00A45A85" w:rsidRPr="00B16D0E" w:rsidRDefault="00743D42" w:rsidP="00470A18">
            <w:pPr>
              <w:tabs>
                <w:tab w:val="left" w:pos="900"/>
              </w:tabs>
              <w:jc w:val="center"/>
              <w:rPr>
                <w:b/>
                <w:bCs/>
                <w:sz w:val="20"/>
                <w:szCs w:val="20"/>
              </w:rPr>
            </w:pPr>
            <w:r w:rsidRPr="00B16D0E">
              <w:rPr>
                <w:b/>
                <w:bCs/>
                <w:sz w:val="20"/>
                <w:szCs w:val="20"/>
              </w:rPr>
              <w:t>20</w:t>
            </w:r>
            <w:r w:rsidR="0000745C">
              <w:rPr>
                <w:b/>
                <w:bCs/>
                <w:sz w:val="20"/>
                <w:szCs w:val="20"/>
              </w:rPr>
              <w:t>2</w:t>
            </w:r>
            <w:r w:rsidR="004B1EC9">
              <w:rPr>
                <w:b/>
                <w:bCs/>
                <w:sz w:val="20"/>
                <w:szCs w:val="20"/>
              </w:rPr>
              <w:t>3</w:t>
            </w:r>
            <w:r w:rsidR="00A45A85" w:rsidRPr="00B16D0E">
              <w:rPr>
                <w:b/>
                <w:bCs/>
                <w:sz w:val="20"/>
                <w:szCs w:val="20"/>
              </w:rPr>
              <w:t xml:space="preserve"> год</w:t>
            </w:r>
          </w:p>
          <w:p w:rsidR="00A45A85" w:rsidRPr="00B16D0E" w:rsidRDefault="00A45A85" w:rsidP="00470A18">
            <w:pPr>
              <w:tabs>
                <w:tab w:val="left" w:pos="900"/>
              </w:tabs>
              <w:jc w:val="center"/>
              <w:rPr>
                <w:b/>
                <w:bCs/>
                <w:sz w:val="20"/>
                <w:szCs w:val="20"/>
              </w:rPr>
            </w:pPr>
            <w:r w:rsidRPr="00B16D0E">
              <w:rPr>
                <w:b/>
                <w:bCs/>
                <w:sz w:val="20"/>
                <w:szCs w:val="20"/>
              </w:rPr>
              <w:t>(прогноз)</w:t>
            </w:r>
          </w:p>
        </w:tc>
      </w:tr>
      <w:tr w:rsidR="00A45A85" w:rsidRPr="00B16D0E" w:rsidTr="00470A18">
        <w:tc>
          <w:tcPr>
            <w:tcW w:w="3686" w:type="dxa"/>
            <w:tcBorders>
              <w:top w:val="single" w:sz="4" w:space="0" w:color="auto"/>
              <w:left w:val="single" w:sz="4" w:space="0" w:color="auto"/>
              <w:bottom w:val="single" w:sz="4" w:space="0" w:color="auto"/>
              <w:right w:val="single" w:sz="4" w:space="0" w:color="auto"/>
            </w:tcBorders>
          </w:tcPr>
          <w:p w:rsidR="00A45A85" w:rsidRPr="00B16D0E" w:rsidRDefault="00A45A85" w:rsidP="00470A18">
            <w:pPr>
              <w:tabs>
                <w:tab w:val="left" w:pos="-250"/>
              </w:tabs>
              <w:rPr>
                <w:b/>
                <w:bCs/>
                <w:sz w:val="20"/>
                <w:szCs w:val="20"/>
              </w:rPr>
            </w:pPr>
            <w:r w:rsidRPr="00B16D0E">
              <w:rPr>
                <w:b/>
                <w:bCs/>
                <w:sz w:val="20"/>
                <w:szCs w:val="20"/>
              </w:rPr>
              <w:t xml:space="preserve">Расходы бюджета всего, </w:t>
            </w:r>
          </w:p>
          <w:p w:rsidR="00A45A85" w:rsidRPr="00B16D0E" w:rsidRDefault="00A45A85" w:rsidP="00470A18">
            <w:pPr>
              <w:tabs>
                <w:tab w:val="left" w:pos="900"/>
              </w:tabs>
              <w:rPr>
                <w:b/>
                <w:bCs/>
                <w:sz w:val="20"/>
                <w:szCs w:val="20"/>
              </w:rPr>
            </w:pPr>
            <w:r w:rsidRPr="00B16D0E">
              <w:rPr>
                <w:b/>
                <w:bCs/>
                <w:sz w:val="20"/>
                <w:szCs w:val="20"/>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Pr="00B16D0E" w:rsidRDefault="00FF5A35" w:rsidP="00470A18">
            <w:pPr>
              <w:tabs>
                <w:tab w:val="left" w:pos="900"/>
              </w:tabs>
              <w:jc w:val="center"/>
              <w:rPr>
                <w:b/>
                <w:bCs/>
                <w:sz w:val="20"/>
                <w:szCs w:val="20"/>
              </w:rPr>
            </w:pPr>
            <w:r>
              <w:rPr>
                <w:b/>
                <w:bCs/>
                <w:sz w:val="20"/>
                <w:szCs w:val="20"/>
              </w:rPr>
              <w:t>106323,9</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B16D0E" w:rsidRDefault="00FF5A35" w:rsidP="00470A18">
            <w:pPr>
              <w:tabs>
                <w:tab w:val="left" w:pos="900"/>
              </w:tabs>
              <w:jc w:val="center"/>
              <w:rPr>
                <w:b/>
                <w:bCs/>
                <w:sz w:val="20"/>
                <w:szCs w:val="20"/>
              </w:rPr>
            </w:pPr>
            <w:r>
              <w:rPr>
                <w:b/>
                <w:bCs/>
                <w:sz w:val="20"/>
                <w:szCs w:val="20"/>
              </w:rPr>
              <w:t>114595,8</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Pr="00B16D0E" w:rsidRDefault="00FF5A35" w:rsidP="00470A18">
            <w:pPr>
              <w:tabs>
                <w:tab w:val="left" w:pos="900"/>
              </w:tabs>
              <w:jc w:val="center"/>
              <w:rPr>
                <w:b/>
                <w:bCs/>
                <w:sz w:val="20"/>
                <w:szCs w:val="20"/>
              </w:rPr>
            </w:pPr>
            <w:r>
              <w:rPr>
                <w:b/>
                <w:bCs/>
                <w:sz w:val="20"/>
                <w:szCs w:val="20"/>
              </w:rPr>
              <w:t>74980,7</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B16D0E" w:rsidRDefault="00FF5A35" w:rsidP="00470A18">
            <w:pPr>
              <w:tabs>
                <w:tab w:val="left" w:pos="900"/>
              </w:tabs>
              <w:jc w:val="center"/>
              <w:rPr>
                <w:b/>
                <w:bCs/>
                <w:sz w:val="20"/>
                <w:szCs w:val="20"/>
              </w:rPr>
            </w:pPr>
            <w:r>
              <w:rPr>
                <w:b/>
                <w:bCs/>
                <w:sz w:val="20"/>
                <w:szCs w:val="20"/>
              </w:rPr>
              <w:t>82108,7</w:t>
            </w:r>
          </w:p>
        </w:tc>
      </w:tr>
      <w:tr w:rsidR="00A45A85" w:rsidRPr="00B16D0E" w:rsidTr="00470A18">
        <w:tc>
          <w:tcPr>
            <w:tcW w:w="3686" w:type="dxa"/>
            <w:tcBorders>
              <w:top w:val="single" w:sz="4" w:space="0" w:color="auto"/>
              <w:left w:val="single" w:sz="4" w:space="0" w:color="auto"/>
              <w:bottom w:val="single" w:sz="4" w:space="0" w:color="auto"/>
              <w:right w:val="single" w:sz="4" w:space="0" w:color="auto"/>
            </w:tcBorders>
          </w:tcPr>
          <w:p w:rsidR="00A45A85" w:rsidRPr="00B16D0E" w:rsidRDefault="00A45A85" w:rsidP="00470A18">
            <w:pPr>
              <w:tabs>
                <w:tab w:val="left" w:pos="900"/>
              </w:tabs>
              <w:rPr>
                <w:bCs/>
                <w:sz w:val="20"/>
                <w:szCs w:val="20"/>
              </w:rPr>
            </w:pPr>
            <w:r w:rsidRPr="00B16D0E">
              <w:rPr>
                <w:bCs/>
                <w:sz w:val="20"/>
                <w:szCs w:val="20"/>
              </w:rPr>
              <w:t xml:space="preserve">Динамика к предыдущему году, </w:t>
            </w:r>
          </w:p>
          <w:p w:rsidR="00A45A85" w:rsidRPr="00B16D0E" w:rsidRDefault="00A45A85" w:rsidP="00470A18">
            <w:pPr>
              <w:tabs>
                <w:tab w:val="left" w:pos="900"/>
              </w:tabs>
              <w:rPr>
                <w:bCs/>
                <w:sz w:val="20"/>
                <w:szCs w:val="20"/>
              </w:rPr>
            </w:pPr>
            <w:r w:rsidRPr="00B16D0E">
              <w:rPr>
                <w:bCs/>
                <w:sz w:val="20"/>
                <w:szCs w:val="20"/>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Pr="00B16D0E" w:rsidRDefault="00A45A85" w:rsidP="00470A18">
            <w:pPr>
              <w:tabs>
                <w:tab w:val="left" w:pos="900"/>
              </w:tabs>
              <w:jc w:val="center"/>
              <w:rPr>
                <w:bCs/>
                <w:sz w:val="20"/>
                <w:szCs w:val="20"/>
              </w:rPr>
            </w:pPr>
            <w:r w:rsidRPr="00B16D0E">
              <w:rPr>
                <w:bCs/>
                <w:sz w:val="20"/>
                <w:szCs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B16D0E" w:rsidRDefault="001C5AFA" w:rsidP="00470A18">
            <w:pPr>
              <w:tabs>
                <w:tab w:val="left" w:pos="900"/>
              </w:tabs>
              <w:jc w:val="center"/>
              <w:rPr>
                <w:bCs/>
                <w:sz w:val="20"/>
                <w:szCs w:val="20"/>
              </w:rPr>
            </w:pPr>
            <w:r>
              <w:rPr>
                <w:bCs/>
                <w:sz w:val="20"/>
                <w:szCs w:val="20"/>
              </w:rPr>
              <w:t>8271,9</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Pr="00B16D0E" w:rsidRDefault="001C5AFA" w:rsidP="00470A18">
            <w:pPr>
              <w:tabs>
                <w:tab w:val="left" w:pos="900"/>
              </w:tabs>
              <w:jc w:val="center"/>
              <w:rPr>
                <w:bCs/>
                <w:sz w:val="20"/>
                <w:szCs w:val="20"/>
              </w:rPr>
            </w:pPr>
            <w:r>
              <w:rPr>
                <w:bCs/>
                <w:sz w:val="20"/>
                <w:szCs w:val="20"/>
              </w:rPr>
              <w:t>-39615,1</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B16D0E" w:rsidRDefault="001C5AFA" w:rsidP="00470A18">
            <w:pPr>
              <w:tabs>
                <w:tab w:val="left" w:pos="900"/>
              </w:tabs>
              <w:jc w:val="center"/>
              <w:rPr>
                <w:bCs/>
                <w:sz w:val="20"/>
                <w:szCs w:val="20"/>
              </w:rPr>
            </w:pPr>
            <w:r>
              <w:rPr>
                <w:bCs/>
                <w:sz w:val="20"/>
                <w:szCs w:val="20"/>
              </w:rPr>
              <w:t>7128,0</w:t>
            </w:r>
          </w:p>
        </w:tc>
      </w:tr>
      <w:tr w:rsidR="00A45A85" w:rsidRPr="00B16D0E" w:rsidTr="00470A18">
        <w:tc>
          <w:tcPr>
            <w:tcW w:w="3686" w:type="dxa"/>
            <w:tcBorders>
              <w:top w:val="single" w:sz="4" w:space="0" w:color="auto"/>
              <w:left w:val="single" w:sz="4" w:space="0" w:color="auto"/>
              <w:bottom w:val="single" w:sz="4" w:space="0" w:color="auto"/>
              <w:right w:val="single" w:sz="4" w:space="0" w:color="auto"/>
            </w:tcBorders>
          </w:tcPr>
          <w:p w:rsidR="00A45A85" w:rsidRPr="00B16D0E" w:rsidRDefault="00A45A85" w:rsidP="00470A18">
            <w:pPr>
              <w:tabs>
                <w:tab w:val="left" w:pos="900"/>
              </w:tabs>
              <w:rPr>
                <w:bCs/>
                <w:sz w:val="20"/>
                <w:szCs w:val="20"/>
              </w:rPr>
            </w:pPr>
            <w:r w:rsidRPr="00B16D0E">
              <w:rPr>
                <w:bCs/>
                <w:sz w:val="20"/>
                <w:szCs w:val="20"/>
              </w:rPr>
              <w:t>Темпы роста к предыдущему году, %</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Pr="00B16D0E" w:rsidRDefault="00A45A85" w:rsidP="00470A18">
            <w:pPr>
              <w:tabs>
                <w:tab w:val="left" w:pos="900"/>
              </w:tabs>
              <w:jc w:val="center"/>
              <w:rPr>
                <w:bCs/>
                <w:sz w:val="20"/>
                <w:szCs w:val="20"/>
              </w:rPr>
            </w:pPr>
            <w:r w:rsidRPr="00B16D0E">
              <w:rPr>
                <w:bCs/>
                <w:sz w:val="20"/>
                <w:szCs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B16D0E" w:rsidRDefault="00FF5A35" w:rsidP="00761EB0">
            <w:pPr>
              <w:tabs>
                <w:tab w:val="left" w:pos="900"/>
              </w:tabs>
              <w:jc w:val="center"/>
              <w:rPr>
                <w:bCs/>
                <w:sz w:val="20"/>
                <w:szCs w:val="20"/>
              </w:rPr>
            </w:pPr>
            <w:r>
              <w:rPr>
                <w:bCs/>
                <w:sz w:val="20"/>
                <w:szCs w:val="20"/>
              </w:rPr>
              <w:t>107,8</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Pr="00B16D0E" w:rsidRDefault="00FF5A35" w:rsidP="00470A18">
            <w:pPr>
              <w:tabs>
                <w:tab w:val="left" w:pos="900"/>
              </w:tabs>
              <w:jc w:val="center"/>
              <w:rPr>
                <w:bCs/>
                <w:sz w:val="20"/>
                <w:szCs w:val="20"/>
              </w:rPr>
            </w:pPr>
            <w:r>
              <w:rPr>
                <w:bCs/>
                <w:sz w:val="20"/>
                <w:szCs w:val="20"/>
              </w:rPr>
              <w:t>65,4</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B16D0E" w:rsidRDefault="001C5AFA" w:rsidP="00470A18">
            <w:pPr>
              <w:tabs>
                <w:tab w:val="left" w:pos="900"/>
              </w:tabs>
              <w:jc w:val="center"/>
              <w:rPr>
                <w:bCs/>
                <w:sz w:val="20"/>
                <w:szCs w:val="20"/>
              </w:rPr>
            </w:pPr>
            <w:r>
              <w:rPr>
                <w:bCs/>
                <w:sz w:val="20"/>
                <w:szCs w:val="20"/>
              </w:rPr>
              <w:t>109,5</w:t>
            </w:r>
          </w:p>
        </w:tc>
      </w:tr>
      <w:tr w:rsidR="0017549C" w:rsidRPr="00B16D0E" w:rsidTr="00470A18">
        <w:tc>
          <w:tcPr>
            <w:tcW w:w="3686" w:type="dxa"/>
            <w:tcBorders>
              <w:top w:val="single" w:sz="4" w:space="0" w:color="auto"/>
              <w:left w:val="single" w:sz="4" w:space="0" w:color="auto"/>
              <w:bottom w:val="single" w:sz="4" w:space="0" w:color="auto"/>
              <w:right w:val="single" w:sz="4" w:space="0" w:color="auto"/>
            </w:tcBorders>
          </w:tcPr>
          <w:p w:rsidR="0017549C" w:rsidRPr="00B16D0E" w:rsidRDefault="0017549C" w:rsidP="00470A18">
            <w:pPr>
              <w:autoSpaceDE w:val="0"/>
              <w:autoSpaceDN w:val="0"/>
              <w:adjustRightInd w:val="0"/>
              <w:rPr>
                <w:color w:val="000000"/>
                <w:sz w:val="20"/>
                <w:szCs w:val="20"/>
              </w:rPr>
            </w:pPr>
            <w:r w:rsidRPr="00B16D0E">
              <w:rPr>
                <w:color w:val="000000"/>
                <w:sz w:val="20"/>
                <w:szCs w:val="20"/>
              </w:rPr>
              <w:t>Динамика к оценке 20</w:t>
            </w:r>
            <w:r w:rsidR="00EA5407">
              <w:rPr>
                <w:color w:val="000000"/>
                <w:sz w:val="20"/>
                <w:szCs w:val="20"/>
              </w:rPr>
              <w:t>20</w:t>
            </w:r>
            <w:r w:rsidRPr="00B16D0E">
              <w:rPr>
                <w:color w:val="000000"/>
                <w:sz w:val="20"/>
                <w:szCs w:val="20"/>
              </w:rPr>
              <w:t xml:space="preserve"> года,</w:t>
            </w:r>
          </w:p>
          <w:p w:rsidR="0017549C" w:rsidRPr="00B16D0E" w:rsidRDefault="0017549C" w:rsidP="00470A18">
            <w:pPr>
              <w:autoSpaceDE w:val="0"/>
              <w:autoSpaceDN w:val="0"/>
              <w:adjustRightInd w:val="0"/>
              <w:rPr>
                <w:color w:val="000000"/>
                <w:sz w:val="20"/>
                <w:szCs w:val="20"/>
              </w:rPr>
            </w:pPr>
            <w:r w:rsidRPr="00B16D0E">
              <w:rPr>
                <w:color w:val="000000"/>
                <w:sz w:val="20"/>
                <w:szCs w:val="20"/>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17549C" w:rsidRPr="00B16D0E" w:rsidRDefault="0017549C" w:rsidP="00470A18">
            <w:pPr>
              <w:tabs>
                <w:tab w:val="left" w:pos="900"/>
              </w:tabs>
              <w:jc w:val="center"/>
              <w:rPr>
                <w:bCs/>
                <w:sz w:val="20"/>
                <w:szCs w:val="20"/>
              </w:rPr>
            </w:pPr>
            <w:r w:rsidRPr="00B16D0E">
              <w:rPr>
                <w:bCs/>
                <w:sz w:val="20"/>
                <w:szCs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17549C" w:rsidRPr="00B16D0E" w:rsidRDefault="001C5AFA" w:rsidP="000022D0">
            <w:pPr>
              <w:tabs>
                <w:tab w:val="left" w:pos="900"/>
              </w:tabs>
              <w:jc w:val="center"/>
              <w:rPr>
                <w:bCs/>
                <w:sz w:val="20"/>
                <w:szCs w:val="20"/>
              </w:rPr>
            </w:pPr>
            <w:r>
              <w:rPr>
                <w:bCs/>
                <w:sz w:val="20"/>
                <w:szCs w:val="20"/>
              </w:rPr>
              <w:t>8271,9</w:t>
            </w:r>
          </w:p>
        </w:tc>
        <w:tc>
          <w:tcPr>
            <w:tcW w:w="1417" w:type="dxa"/>
            <w:tcBorders>
              <w:top w:val="single" w:sz="4" w:space="0" w:color="auto"/>
              <w:left w:val="single" w:sz="4" w:space="0" w:color="auto"/>
              <w:bottom w:val="single" w:sz="4" w:space="0" w:color="auto"/>
              <w:right w:val="single" w:sz="4" w:space="0" w:color="auto"/>
            </w:tcBorders>
            <w:vAlign w:val="center"/>
          </w:tcPr>
          <w:p w:rsidR="0017549C" w:rsidRPr="00B16D0E" w:rsidRDefault="001C5AFA" w:rsidP="00470A18">
            <w:pPr>
              <w:tabs>
                <w:tab w:val="left" w:pos="900"/>
              </w:tabs>
              <w:jc w:val="center"/>
              <w:rPr>
                <w:bCs/>
                <w:sz w:val="20"/>
                <w:szCs w:val="20"/>
              </w:rPr>
            </w:pPr>
            <w:r>
              <w:rPr>
                <w:bCs/>
                <w:sz w:val="20"/>
                <w:szCs w:val="20"/>
              </w:rPr>
              <w:t>-31343,2</w:t>
            </w:r>
          </w:p>
        </w:tc>
        <w:tc>
          <w:tcPr>
            <w:tcW w:w="1418" w:type="dxa"/>
            <w:tcBorders>
              <w:top w:val="single" w:sz="4" w:space="0" w:color="auto"/>
              <w:left w:val="single" w:sz="4" w:space="0" w:color="auto"/>
              <w:bottom w:val="single" w:sz="4" w:space="0" w:color="auto"/>
              <w:right w:val="single" w:sz="4" w:space="0" w:color="auto"/>
            </w:tcBorders>
            <w:vAlign w:val="center"/>
          </w:tcPr>
          <w:p w:rsidR="0017549C" w:rsidRPr="00B16D0E" w:rsidRDefault="001C5AFA" w:rsidP="00470A18">
            <w:pPr>
              <w:tabs>
                <w:tab w:val="left" w:pos="900"/>
              </w:tabs>
              <w:jc w:val="center"/>
              <w:rPr>
                <w:bCs/>
                <w:sz w:val="20"/>
                <w:szCs w:val="20"/>
              </w:rPr>
            </w:pPr>
            <w:r>
              <w:rPr>
                <w:bCs/>
                <w:sz w:val="20"/>
                <w:szCs w:val="20"/>
              </w:rPr>
              <w:t>-24215,2</w:t>
            </w:r>
          </w:p>
        </w:tc>
      </w:tr>
      <w:tr w:rsidR="0017549C" w:rsidRPr="00B16D0E" w:rsidTr="00470A18">
        <w:tc>
          <w:tcPr>
            <w:tcW w:w="3686" w:type="dxa"/>
            <w:tcBorders>
              <w:top w:val="single" w:sz="4" w:space="0" w:color="auto"/>
              <w:left w:val="single" w:sz="4" w:space="0" w:color="auto"/>
              <w:bottom w:val="single" w:sz="4" w:space="0" w:color="auto"/>
              <w:right w:val="single" w:sz="4" w:space="0" w:color="auto"/>
            </w:tcBorders>
          </w:tcPr>
          <w:p w:rsidR="0017549C" w:rsidRPr="00B16D0E" w:rsidRDefault="0017549C" w:rsidP="00EA5407">
            <w:pPr>
              <w:tabs>
                <w:tab w:val="left" w:pos="900"/>
              </w:tabs>
              <w:rPr>
                <w:bCs/>
                <w:sz w:val="20"/>
                <w:szCs w:val="20"/>
              </w:rPr>
            </w:pPr>
            <w:r w:rsidRPr="00B16D0E">
              <w:rPr>
                <w:bCs/>
                <w:sz w:val="20"/>
                <w:szCs w:val="20"/>
              </w:rPr>
              <w:t>Темпы роста к оценке 20</w:t>
            </w:r>
            <w:r w:rsidR="00EA5407">
              <w:rPr>
                <w:bCs/>
                <w:sz w:val="20"/>
                <w:szCs w:val="20"/>
              </w:rPr>
              <w:t>20</w:t>
            </w:r>
            <w:r w:rsidRPr="00B16D0E">
              <w:rPr>
                <w:bCs/>
                <w:sz w:val="20"/>
                <w:szCs w:val="20"/>
              </w:rPr>
              <w:t xml:space="preserve"> года, %</w:t>
            </w:r>
          </w:p>
        </w:tc>
        <w:tc>
          <w:tcPr>
            <w:tcW w:w="1417" w:type="dxa"/>
            <w:tcBorders>
              <w:top w:val="single" w:sz="4" w:space="0" w:color="auto"/>
              <w:left w:val="single" w:sz="4" w:space="0" w:color="auto"/>
              <w:bottom w:val="single" w:sz="4" w:space="0" w:color="auto"/>
              <w:right w:val="single" w:sz="4" w:space="0" w:color="auto"/>
            </w:tcBorders>
            <w:vAlign w:val="center"/>
          </w:tcPr>
          <w:p w:rsidR="0017549C" w:rsidRPr="00B16D0E" w:rsidRDefault="0017549C" w:rsidP="00470A18">
            <w:pPr>
              <w:tabs>
                <w:tab w:val="left" w:pos="900"/>
              </w:tabs>
              <w:jc w:val="center"/>
              <w:rPr>
                <w:bCs/>
                <w:sz w:val="20"/>
                <w:szCs w:val="20"/>
              </w:rPr>
            </w:pPr>
            <w:r w:rsidRPr="00B16D0E">
              <w:rPr>
                <w:bCs/>
                <w:sz w:val="20"/>
                <w:szCs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17549C" w:rsidRPr="00B16D0E" w:rsidRDefault="001C5AFA" w:rsidP="000022D0">
            <w:pPr>
              <w:tabs>
                <w:tab w:val="left" w:pos="900"/>
              </w:tabs>
              <w:jc w:val="center"/>
              <w:rPr>
                <w:bCs/>
                <w:sz w:val="20"/>
                <w:szCs w:val="20"/>
              </w:rPr>
            </w:pPr>
            <w:r>
              <w:rPr>
                <w:bCs/>
                <w:sz w:val="20"/>
                <w:szCs w:val="20"/>
              </w:rPr>
              <w:t>107,8</w:t>
            </w:r>
          </w:p>
        </w:tc>
        <w:tc>
          <w:tcPr>
            <w:tcW w:w="1417" w:type="dxa"/>
            <w:tcBorders>
              <w:top w:val="single" w:sz="4" w:space="0" w:color="auto"/>
              <w:left w:val="single" w:sz="4" w:space="0" w:color="auto"/>
              <w:bottom w:val="single" w:sz="4" w:space="0" w:color="auto"/>
              <w:right w:val="single" w:sz="4" w:space="0" w:color="auto"/>
            </w:tcBorders>
            <w:vAlign w:val="center"/>
          </w:tcPr>
          <w:p w:rsidR="0017549C" w:rsidRPr="00B16D0E" w:rsidRDefault="001C5AFA" w:rsidP="00470A18">
            <w:pPr>
              <w:tabs>
                <w:tab w:val="left" w:pos="900"/>
              </w:tabs>
              <w:jc w:val="center"/>
              <w:rPr>
                <w:bCs/>
                <w:sz w:val="20"/>
                <w:szCs w:val="20"/>
              </w:rPr>
            </w:pPr>
            <w:r>
              <w:rPr>
                <w:bCs/>
                <w:sz w:val="20"/>
                <w:szCs w:val="20"/>
              </w:rPr>
              <w:t>70,5</w:t>
            </w:r>
          </w:p>
        </w:tc>
        <w:tc>
          <w:tcPr>
            <w:tcW w:w="1418" w:type="dxa"/>
            <w:tcBorders>
              <w:top w:val="single" w:sz="4" w:space="0" w:color="auto"/>
              <w:left w:val="single" w:sz="4" w:space="0" w:color="auto"/>
              <w:bottom w:val="single" w:sz="4" w:space="0" w:color="auto"/>
              <w:right w:val="single" w:sz="4" w:space="0" w:color="auto"/>
            </w:tcBorders>
            <w:vAlign w:val="center"/>
          </w:tcPr>
          <w:p w:rsidR="0017549C" w:rsidRPr="00B16D0E" w:rsidRDefault="001C5AFA" w:rsidP="00470A18">
            <w:pPr>
              <w:tabs>
                <w:tab w:val="left" w:pos="900"/>
              </w:tabs>
              <w:jc w:val="center"/>
              <w:rPr>
                <w:bCs/>
                <w:sz w:val="20"/>
                <w:szCs w:val="20"/>
              </w:rPr>
            </w:pPr>
            <w:r>
              <w:rPr>
                <w:bCs/>
                <w:sz w:val="20"/>
                <w:szCs w:val="20"/>
              </w:rPr>
              <w:t>77,2</w:t>
            </w:r>
          </w:p>
        </w:tc>
      </w:tr>
    </w:tbl>
    <w:p w:rsidR="00A45A85" w:rsidRDefault="00A45A85" w:rsidP="00A45A85">
      <w:pPr>
        <w:tabs>
          <w:tab w:val="left" w:pos="720"/>
        </w:tabs>
        <w:ind w:firstLine="720"/>
        <w:jc w:val="both"/>
        <w:rPr>
          <w:sz w:val="28"/>
          <w:szCs w:val="28"/>
        </w:rPr>
      </w:pPr>
    </w:p>
    <w:p w:rsidR="003E0E01" w:rsidRPr="00AA62F0" w:rsidRDefault="003E0E01" w:rsidP="003E0E01">
      <w:pPr>
        <w:ind w:firstLine="709"/>
        <w:jc w:val="both"/>
        <w:rPr>
          <w:sz w:val="28"/>
          <w:szCs w:val="28"/>
        </w:rPr>
      </w:pPr>
      <w:r w:rsidRPr="00AA62F0">
        <w:rPr>
          <w:sz w:val="28"/>
          <w:szCs w:val="28"/>
        </w:rPr>
        <w:t>Темп роста</w:t>
      </w:r>
      <w:r w:rsidR="003F4D6D">
        <w:rPr>
          <w:sz w:val="28"/>
          <w:szCs w:val="28"/>
        </w:rPr>
        <w:t xml:space="preserve"> и снижения</w:t>
      </w:r>
      <w:r w:rsidRPr="00AA62F0">
        <w:rPr>
          <w:sz w:val="28"/>
          <w:szCs w:val="28"/>
        </w:rPr>
        <w:t xml:space="preserve"> расходов к предыдущему году составит </w:t>
      </w:r>
      <w:r w:rsidR="0072610C">
        <w:rPr>
          <w:sz w:val="28"/>
          <w:szCs w:val="28"/>
        </w:rPr>
        <w:t>1</w:t>
      </w:r>
      <w:r w:rsidR="001C5AFA">
        <w:rPr>
          <w:sz w:val="28"/>
          <w:szCs w:val="28"/>
        </w:rPr>
        <w:t>07,8</w:t>
      </w:r>
      <w:r w:rsidRPr="00AA62F0">
        <w:rPr>
          <w:sz w:val="28"/>
          <w:szCs w:val="28"/>
        </w:rPr>
        <w:t>%,</w:t>
      </w:r>
      <w:r w:rsidR="001C5AFA">
        <w:rPr>
          <w:sz w:val="28"/>
          <w:szCs w:val="28"/>
        </w:rPr>
        <w:t>65,4</w:t>
      </w:r>
      <w:r w:rsidRPr="00AA62F0">
        <w:rPr>
          <w:sz w:val="28"/>
          <w:szCs w:val="28"/>
        </w:rPr>
        <w:t xml:space="preserve"> % и </w:t>
      </w:r>
      <w:r w:rsidR="001C5AFA">
        <w:rPr>
          <w:sz w:val="28"/>
          <w:szCs w:val="28"/>
        </w:rPr>
        <w:t>109,5</w:t>
      </w:r>
      <w:r w:rsidRPr="00AA62F0">
        <w:rPr>
          <w:sz w:val="28"/>
          <w:szCs w:val="28"/>
        </w:rPr>
        <w:t xml:space="preserve">%, удельный вес в расходах бюджета – </w:t>
      </w:r>
      <w:r w:rsidR="001C5AFA">
        <w:rPr>
          <w:sz w:val="28"/>
          <w:szCs w:val="28"/>
        </w:rPr>
        <w:t>10,9</w:t>
      </w:r>
      <w:r w:rsidRPr="00AA62F0">
        <w:rPr>
          <w:sz w:val="28"/>
          <w:szCs w:val="28"/>
        </w:rPr>
        <w:t xml:space="preserve">%, </w:t>
      </w:r>
      <w:r w:rsidR="001C5AFA">
        <w:rPr>
          <w:sz w:val="28"/>
          <w:szCs w:val="28"/>
        </w:rPr>
        <w:t>10,5</w:t>
      </w:r>
      <w:r w:rsidRPr="00AA62F0">
        <w:rPr>
          <w:sz w:val="28"/>
          <w:szCs w:val="28"/>
        </w:rPr>
        <w:t xml:space="preserve">% и </w:t>
      </w:r>
      <w:r w:rsidR="001C5AFA">
        <w:rPr>
          <w:sz w:val="28"/>
          <w:szCs w:val="28"/>
        </w:rPr>
        <w:t>12,2</w:t>
      </w:r>
      <w:r w:rsidRPr="00AA62F0">
        <w:rPr>
          <w:sz w:val="28"/>
          <w:szCs w:val="28"/>
        </w:rPr>
        <w:t>%.</w:t>
      </w:r>
    </w:p>
    <w:p w:rsidR="003E0E01" w:rsidRPr="00E37C85" w:rsidRDefault="00B71DB3" w:rsidP="003F4D6D">
      <w:pPr>
        <w:jc w:val="both"/>
        <w:rPr>
          <w:sz w:val="28"/>
          <w:szCs w:val="28"/>
        </w:rPr>
      </w:pPr>
      <w:r>
        <w:rPr>
          <w:sz w:val="28"/>
          <w:szCs w:val="28"/>
        </w:rPr>
        <w:t xml:space="preserve">           </w:t>
      </w:r>
      <w:r w:rsidR="003E0E01" w:rsidRPr="00E37C85">
        <w:rPr>
          <w:sz w:val="28"/>
          <w:szCs w:val="28"/>
        </w:rPr>
        <w:t xml:space="preserve">Расходы на содержание органов местного самоуправления установлены в пределах норматива </w:t>
      </w:r>
      <w:r w:rsidR="00E37C85">
        <w:rPr>
          <w:sz w:val="28"/>
          <w:szCs w:val="28"/>
        </w:rPr>
        <w:t>принятого</w:t>
      </w:r>
      <w:r w:rsidR="003E0E01" w:rsidRPr="00E37C85">
        <w:rPr>
          <w:sz w:val="28"/>
          <w:szCs w:val="28"/>
        </w:rPr>
        <w:t xml:space="preserve"> Постановление</w:t>
      </w:r>
      <w:r w:rsidR="00E37C85">
        <w:rPr>
          <w:sz w:val="28"/>
          <w:szCs w:val="28"/>
        </w:rPr>
        <w:t>м</w:t>
      </w:r>
      <w:r w:rsidR="003E0E01" w:rsidRPr="00E37C85">
        <w:rPr>
          <w:sz w:val="28"/>
          <w:szCs w:val="28"/>
        </w:rPr>
        <w:t xml:space="preserve"> </w:t>
      </w:r>
      <w:r w:rsidR="003F4D6D">
        <w:rPr>
          <w:sz w:val="28"/>
          <w:szCs w:val="28"/>
        </w:rPr>
        <w:t>Правительства</w:t>
      </w:r>
      <w:r w:rsidR="003E0E01" w:rsidRPr="00E37C85">
        <w:rPr>
          <w:sz w:val="28"/>
          <w:szCs w:val="28"/>
        </w:rPr>
        <w:t xml:space="preserve"> Новосибирской области от </w:t>
      </w:r>
      <w:r w:rsidR="003F4D6D">
        <w:rPr>
          <w:sz w:val="28"/>
          <w:szCs w:val="28"/>
        </w:rPr>
        <w:t>31</w:t>
      </w:r>
      <w:r w:rsidR="003E0E01" w:rsidRPr="00E37C85">
        <w:rPr>
          <w:sz w:val="28"/>
          <w:szCs w:val="28"/>
        </w:rPr>
        <w:t>.</w:t>
      </w:r>
      <w:r w:rsidR="003F4D6D">
        <w:rPr>
          <w:sz w:val="28"/>
          <w:szCs w:val="28"/>
        </w:rPr>
        <w:t>01</w:t>
      </w:r>
      <w:r w:rsidR="003E0E01" w:rsidRPr="00E37C85">
        <w:rPr>
          <w:sz w:val="28"/>
          <w:szCs w:val="28"/>
        </w:rPr>
        <w:t>.20</w:t>
      </w:r>
      <w:r w:rsidR="003F4D6D">
        <w:rPr>
          <w:sz w:val="28"/>
          <w:szCs w:val="28"/>
        </w:rPr>
        <w:t>1</w:t>
      </w:r>
      <w:r w:rsidR="003E0E01" w:rsidRPr="00E37C85">
        <w:rPr>
          <w:sz w:val="28"/>
          <w:szCs w:val="28"/>
        </w:rPr>
        <w:t>7 года</w:t>
      </w:r>
      <w:r w:rsidR="003F4D6D">
        <w:rPr>
          <w:sz w:val="28"/>
          <w:szCs w:val="28"/>
        </w:rPr>
        <w:t xml:space="preserve"> </w:t>
      </w:r>
      <w:r w:rsidR="003E0E01" w:rsidRPr="00E37C85">
        <w:rPr>
          <w:sz w:val="28"/>
          <w:szCs w:val="28"/>
        </w:rPr>
        <w:t xml:space="preserve"> №20-п</w:t>
      </w:r>
      <w:r w:rsidR="003F4D6D">
        <w:rPr>
          <w:sz w:val="28"/>
          <w:szCs w:val="28"/>
        </w:rPr>
        <w:t xml:space="preserve"> «О нормативах формирования расходов на о</w:t>
      </w:r>
      <w:r w:rsidR="003F4D6D">
        <w:rPr>
          <w:sz w:val="28"/>
          <w:szCs w:val="28"/>
        </w:rPr>
        <w:t>п</w:t>
      </w:r>
      <w:r w:rsidR="003F4D6D">
        <w:rPr>
          <w:sz w:val="28"/>
          <w:szCs w:val="28"/>
        </w:rPr>
        <w:t>лату труда депутатов, выборных должностных лиц местного самоуправления, осуществляющих свои полномочия на постоянной основе, муниципальных сл</w:t>
      </w:r>
      <w:r w:rsidR="003F4D6D">
        <w:rPr>
          <w:sz w:val="28"/>
          <w:szCs w:val="28"/>
        </w:rPr>
        <w:t>у</w:t>
      </w:r>
      <w:r w:rsidR="003F4D6D">
        <w:rPr>
          <w:sz w:val="28"/>
          <w:szCs w:val="28"/>
        </w:rPr>
        <w:t>жащих и (или)</w:t>
      </w:r>
      <w:r w:rsidR="008F0895">
        <w:rPr>
          <w:sz w:val="28"/>
          <w:szCs w:val="28"/>
        </w:rPr>
        <w:t xml:space="preserve"> </w:t>
      </w:r>
      <w:r w:rsidR="003F4D6D">
        <w:rPr>
          <w:sz w:val="28"/>
          <w:szCs w:val="28"/>
        </w:rPr>
        <w:t>содержание органов местного самоуправления муниципальных о</w:t>
      </w:r>
      <w:r w:rsidR="003F4D6D">
        <w:rPr>
          <w:sz w:val="28"/>
          <w:szCs w:val="28"/>
        </w:rPr>
        <w:t>б</w:t>
      </w:r>
      <w:r w:rsidR="003F4D6D">
        <w:rPr>
          <w:sz w:val="28"/>
          <w:szCs w:val="28"/>
        </w:rPr>
        <w:t>разований Новосибирской области»</w:t>
      </w:r>
      <w:r w:rsidR="00691287">
        <w:rPr>
          <w:sz w:val="28"/>
          <w:szCs w:val="28"/>
        </w:rPr>
        <w:t>,</w:t>
      </w:r>
      <w:r w:rsidR="003E0E01" w:rsidRPr="00E37C85">
        <w:rPr>
          <w:sz w:val="28"/>
          <w:szCs w:val="28"/>
        </w:rPr>
        <w:t xml:space="preserve"> с</w:t>
      </w:r>
      <w:r w:rsidR="00E37C85">
        <w:rPr>
          <w:sz w:val="28"/>
          <w:szCs w:val="28"/>
        </w:rPr>
        <w:t xml:space="preserve"> </w:t>
      </w:r>
      <w:r w:rsidR="003E0E01" w:rsidRPr="00E37C85">
        <w:rPr>
          <w:sz w:val="28"/>
          <w:szCs w:val="28"/>
        </w:rPr>
        <w:t xml:space="preserve">учетом </w:t>
      </w:r>
      <w:r w:rsidR="003F4D6D">
        <w:rPr>
          <w:sz w:val="28"/>
          <w:szCs w:val="28"/>
        </w:rPr>
        <w:t xml:space="preserve"> последних </w:t>
      </w:r>
      <w:r w:rsidR="003E0E01" w:rsidRPr="00E37C85">
        <w:rPr>
          <w:sz w:val="28"/>
          <w:szCs w:val="28"/>
        </w:rPr>
        <w:t>изменений внесенных Постановлени</w:t>
      </w:r>
      <w:r w:rsidR="00E37C85">
        <w:rPr>
          <w:sz w:val="28"/>
          <w:szCs w:val="28"/>
        </w:rPr>
        <w:t>е</w:t>
      </w:r>
      <w:r w:rsidR="003E0E01" w:rsidRPr="00E37C85">
        <w:rPr>
          <w:sz w:val="28"/>
          <w:szCs w:val="28"/>
        </w:rPr>
        <w:t xml:space="preserve">м Правительства Новосибирской области от </w:t>
      </w:r>
      <w:r w:rsidR="003F4D6D">
        <w:rPr>
          <w:sz w:val="28"/>
          <w:szCs w:val="28"/>
        </w:rPr>
        <w:t>2</w:t>
      </w:r>
      <w:r w:rsidR="008200BC">
        <w:rPr>
          <w:sz w:val="28"/>
          <w:szCs w:val="28"/>
        </w:rPr>
        <w:t>9</w:t>
      </w:r>
      <w:r w:rsidR="003F4D6D">
        <w:rPr>
          <w:sz w:val="28"/>
          <w:szCs w:val="28"/>
        </w:rPr>
        <w:t>.0</w:t>
      </w:r>
      <w:r w:rsidR="008200BC">
        <w:rPr>
          <w:sz w:val="28"/>
          <w:szCs w:val="28"/>
        </w:rPr>
        <w:t>9</w:t>
      </w:r>
      <w:r w:rsidR="003F4D6D">
        <w:rPr>
          <w:sz w:val="28"/>
          <w:szCs w:val="28"/>
        </w:rPr>
        <w:t>.20</w:t>
      </w:r>
      <w:r w:rsidR="008200BC">
        <w:rPr>
          <w:sz w:val="28"/>
          <w:szCs w:val="28"/>
        </w:rPr>
        <w:t>20</w:t>
      </w:r>
      <w:r w:rsidR="003F4D6D">
        <w:rPr>
          <w:sz w:val="28"/>
          <w:szCs w:val="28"/>
        </w:rPr>
        <w:t>г №</w:t>
      </w:r>
      <w:r w:rsidR="008200BC">
        <w:rPr>
          <w:sz w:val="28"/>
          <w:szCs w:val="28"/>
        </w:rPr>
        <w:t>419</w:t>
      </w:r>
      <w:r w:rsidR="003F4D6D">
        <w:rPr>
          <w:sz w:val="28"/>
          <w:szCs w:val="28"/>
        </w:rPr>
        <w:t>-п</w:t>
      </w:r>
      <w:r w:rsidR="008F0895">
        <w:rPr>
          <w:sz w:val="28"/>
          <w:szCs w:val="28"/>
        </w:rPr>
        <w:t>.</w:t>
      </w:r>
      <w:r w:rsidR="003F4D6D">
        <w:rPr>
          <w:sz w:val="28"/>
          <w:szCs w:val="28"/>
        </w:rPr>
        <w:t xml:space="preserve"> </w:t>
      </w:r>
    </w:p>
    <w:p w:rsidR="00097151" w:rsidRDefault="00097151" w:rsidP="00DC1ABD">
      <w:pPr>
        <w:ind w:firstLine="567"/>
        <w:jc w:val="both"/>
        <w:rPr>
          <w:b/>
          <w:sz w:val="28"/>
          <w:szCs w:val="28"/>
        </w:rPr>
      </w:pPr>
    </w:p>
    <w:p w:rsidR="00273E3C" w:rsidRDefault="00273E3C" w:rsidP="00DC1ABD">
      <w:pPr>
        <w:ind w:firstLine="567"/>
        <w:jc w:val="both"/>
        <w:rPr>
          <w:sz w:val="28"/>
          <w:szCs w:val="28"/>
        </w:rPr>
      </w:pPr>
      <w:r w:rsidRPr="00273E3C">
        <w:rPr>
          <w:b/>
          <w:sz w:val="28"/>
          <w:szCs w:val="28"/>
        </w:rPr>
        <w:t>По подразделу 01</w:t>
      </w:r>
      <w:r w:rsidR="002C47DC">
        <w:rPr>
          <w:b/>
          <w:sz w:val="28"/>
          <w:szCs w:val="28"/>
        </w:rPr>
        <w:t xml:space="preserve"> </w:t>
      </w:r>
      <w:r w:rsidRPr="00273E3C">
        <w:rPr>
          <w:b/>
          <w:sz w:val="28"/>
          <w:szCs w:val="28"/>
        </w:rPr>
        <w:t>1</w:t>
      </w:r>
      <w:r w:rsidR="00D531D2">
        <w:rPr>
          <w:b/>
          <w:sz w:val="28"/>
          <w:szCs w:val="28"/>
        </w:rPr>
        <w:t>1</w:t>
      </w:r>
      <w:r w:rsidRPr="00273E3C">
        <w:rPr>
          <w:b/>
          <w:sz w:val="28"/>
          <w:szCs w:val="28"/>
        </w:rPr>
        <w:t xml:space="preserve"> «Резервные фонды»</w:t>
      </w:r>
      <w:r>
        <w:rPr>
          <w:sz w:val="28"/>
          <w:szCs w:val="28"/>
        </w:rPr>
        <w:t xml:space="preserve"> запланировано </w:t>
      </w:r>
      <w:r w:rsidR="00D531D2">
        <w:rPr>
          <w:sz w:val="28"/>
          <w:szCs w:val="28"/>
        </w:rPr>
        <w:t>на 20</w:t>
      </w:r>
      <w:r w:rsidR="0072610C">
        <w:rPr>
          <w:sz w:val="28"/>
          <w:szCs w:val="28"/>
        </w:rPr>
        <w:t>2</w:t>
      </w:r>
      <w:r w:rsidR="00EA5407">
        <w:rPr>
          <w:sz w:val="28"/>
          <w:szCs w:val="28"/>
        </w:rPr>
        <w:t>1</w:t>
      </w:r>
      <w:r w:rsidR="00D531D2">
        <w:rPr>
          <w:sz w:val="28"/>
          <w:szCs w:val="28"/>
        </w:rPr>
        <w:t xml:space="preserve">год </w:t>
      </w:r>
      <w:r w:rsidR="00765A98">
        <w:rPr>
          <w:sz w:val="28"/>
          <w:szCs w:val="28"/>
        </w:rPr>
        <w:t> </w:t>
      </w:r>
      <w:r w:rsidR="00097151">
        <w:rPr>
          <w:sz w:val="28"/>
          <w:szCs w:val="28"/>
        </w:rPr>
        <w:t xml:space="preserve"> </w:t>
      </w:r>
      <w:r w:rsidR="00A514E5">
        <w:rPr>
          <w:sz w:val="28"/>
          <w:szCs w:val="28"/>
        </w:rPr>
        <w:t>1500,0</w:t>
      </w:r>
      <w:r w:rsidR="00D531D2">
        <w:rPr>
          <w:sz w:val="28"/>
          <w:szCs w:val="28"/>
        </w:rPr>
        <w:t>тыс.руб. на плановый период 20</w:t>
      </w:r>
      <w:r w:rsidR="003B0575">
        <w:rPr>
          <w:sz w:val="28"/>
          <w:szCs w:val="28"/>
        </w:rPr>
        <w:t>2</w:t>
      </w:r>
      <w:r w:rsidR="00EA5407">
        <w:rPr>
          <w:sz w:val="28"/>
          <w:szCs w:val="28"/>
        </w:rPr>
        <w:t>2</w:t>
      </w:r>
      <w:r w:rsidR="00D531D2">
        <w:rPr>
          <w:sz w:val="28"/>
          <w:szCs w:val="28"/>
        </w:rPr>
        <w:t>-20</w:t>
      </w:r>
      <w:r w:rsidR="00A514E5">
        <w:rPr>
          <w:sz w:val="28"/>
          <w:szCs w:val="28"/>
        </w:rPr>
        <w:t>2</w:t>
      </w:r>
      <w:r w:rsidR="00EA5407">
        <w:rPr>
          <w:sz w:val="28"/>
          <w:szCs w:val="28"/>
        </w:rPr>
        <w:t>3</w:t>
      </w:r>
      <w:r w:rsidR="00D531D2">
        <w:rPr>
          <w:sz w:val="28"/>
          <w:szCs w:val="28"/>
        </w:rPr>
        <w:t xml:space="preserve"> годы </w:t>
      </w:r>
      <w:r w:rsidR="00584114">
        <w:rPr>
          <w:sz w:val="28"/>
          <w:szCs w:val="28"/>
        </w:rPr>
        <w:t xml:space="preserve"> расходы </w:t>
      </w:r>
      <w:r w:rsidR="00097151">
        <w:rPr>
          <w:sz w:val="28"/>
          <w:szCs w:val="28"/>
        </w:rPr>
        <w:t>не</w:t>
      </w:r>
      <w:r w:rsidR="00584114">
        <w:rPr>
          <w:sz w:val="28"/>
          <w:szCs w:val="28"/>
        </w:rPr>
        <w:t xml:space="preserve"> запланированы</w:t>
      </w:r>
      <w:r w:rsidR="00D531D2">
        <w:rPr>
          <w:sz w:val="28"/>
          <w:szCs w:val="28"/>
        </w:rPr>
        <w:t>.</w:t>
      </w:r>
      <w:r>
        <w:rPr>
          <w:sz w:val="28"/>
          <w:szCs w:val="28"/>
        </w:rPr>
        <w:t xml:space="preserve"> </w:t>
      </w:r>
      <w:r w:rsidR="00765A98">
        <w:rPr>
          <w:sz w:val="28"/>
          <w:szCs w:val="28"/>
        </w:rPr>
        <w:t>Д</w:t>
      </w:r>
      <w:r>
        <w:rPr>
          <w:sz w:val="28"/>
          <w:szCs w:val="28"/>
        </w:rPr>
        <w:t xml:space="preserve">оля резервного фонда администрации в общих расходах бюджета </w:t>
      </w:r>
      <w:r w:rsidR="00765A98">
        <w:rPr>
          <w:sz w:val="28"/>
          <w:szCs w:val="28"/>
        </w:rPr>
        <w:t>не превышает установленный п.3. ст.81 БК РФ предел в 3%.</w:t>
      </w:r>
    </w:p>
    <w:p w:rsidR="00097151" w:rsidRDefault="00584114" w:rsidP="00584114">
      <w:pPr>
        <w:rPr>
          <w:b/>
          <w:sz w:val="28"/>
          <w:szCs w:val="28"/>
        </w:rPr>
      </w:pPr>
      <w:r>
        <w:rPr>
          <w:b/>
          <w:sz w:val="28"/>
          <w:szCs w:val="28"/>
        </w:rPr>
        <w:t xml:space="preserve">   </w:t>
      </w:r>
      <w:r w:rsidR="00EE63F6">
        <w:rPr>
          <w:b/>
          <w:sz w:val="28"/>
          <w:szCs w:val="28"/>
        </w:rPr>
        <w:t xml:space="preserve">   </w:t>
      </w:r>
    </w:p>
    <w:p w:rsidR="00273E3C" w:rsidRDefault="00097151" w:rsidP="00584114">
      <w:pPr>
        <w:rPr>
          <w:b/>
          <w:sz w:val="28"/>
          <w:szCs w:val="28"/>
        </w:rPr>
      </w:pPr>
      <w:r>
        <w:rPr>
          <w:b/>
          <w:sz w:val="28"/>
          <w:szCs w:val="28"/>
        </w:rPr>
        <w:t xml:space="preserve">       </w:t>
      </w:r>
      <w:r w:rsidR="00EE63F6">
        <w:rPr>
          <w:b/>
          <w:sz w:val="28"/>
          <w:szCs w:val="28"/>
        </w:rPr>
        <w:t xml:space="preserve"> </w:t>
      </w:r>
      <w:r w:rsidR="00273E3C" w:rsidRPr="00DC1ABD">
        <w:rPr>
          <w:b/>
          <w:sz w:val="28"/>
          <w:szCs w:val="28"/>
        </w:rPr>
        <w:t xml:space="preserve">По разделу </w:t>
      </w:r>
      <w:r w:rsidR="00D027BD" w:rsidRPr="00DC1ABD">
        <w:rPr>
          <w:b/>
          <w:sz w:val="28"/>
          <w:szCs w:val="28"/>
        </w:rPr>
        <w:t>0</w:t>
      </w:r>
      <w:r w:rsidR="002C47DC">
        <w:rPr>
          <w:b/>
          <w:sz w:val="28"/>
          <w:szCs w:val="28"/>
        </w:rPr>
        <w:t>2</w:t>
      </w:r>
      <w:r w:rsidR="00D027BD" w:rsidRPr="00DC1ABD">
        <w:rPr>
          <w:b/>
          <w:sz w:val="28"/>
          <w:szCs w:val="28"/>
        </w:rPr>
        <w:t xml:space="preserve"> «Национальная </w:t>
      </w:r>
      <w:r w:rsidR="002C47DC">
        <w:rPr>
          <w:b/>
          <w:sz w:val="28"/>
          <w:szCs w:val="28"/>
        </w:rPr>
        <w:t>оборона</w:t>
      </w:r>
      <w:r w:rsidR="00D027BD" w:rsidRPr="00DC1ABD">
        <w:rPr>
          <w:b/>
          <w:sz w:val="28"/>
          <w:szCs w:val="28"/>
        </w:rPr>
        <w:t>»</w:t>
      </w:r>
    </w:p>
    <w:p w:rsidR="00EE63F6" w:rsidRDefault="002C47DC" w:rsidP="00EE63F6">
      <w:pPr>
        <w:ind w:firstLine="567"/>
        <w:jc w:val="both"/>
        <w:rPr>
          <w:sz w:val="28"/>
          <w:szCs w:val="28"/>
        </w:rPr>
      </w:pPr>
      <w:r>
        <w:rPr>
          <w:sz w:val="28"/>
          <w:szCs w:val="28"/>
        </w:rPr>
        <w:t xml:space="preserve">По данному разделу </w:t>
      </w:r>
      <w:r w:rsidR="0084235E">
        <w:rPr>
          <w:sz w:val="28"/>
          <w:szCs w:val="28"/>
        </w:rPr>
        <w:t>на период 20</w:t>
      </w:r>
      <w:r w:rsidR="0072610C">
        <w:rPr>
          <w:sz w:val="28"/>
          <w:szCs w:val="28"/>
        </w:rPr>
        <w:t>2</w:t>
      </w:r>
      <w:r w:rsidR="00EA5407">
        <w:rPr>
          <w:sz w:val="28"/>
          <w:szCs w:val="28"/>
        </w:rPr>
        <w:t>1</w:t>
      </w:r>
      <w:r w:rsidR="0084235E">
        <w:rPr>
          <w:sz w:val="28"/>
          <w:szCs w:val="28"/>
        </w:rPr>
        <w:t>-202</w:t>
      </w:r>
      <w:r w:rsidR="00EA5407">
        <w:rPr>
          <w:sz w:val="28"/>
          <w:szCs w:val="28"/>
        </w:rPr>
        <w:t>3</w:t>
      </w:r>
      <w:r w:rsidR="0084235E">
        <w:rPr>
          <w:sz w:val="28"/>
          <w:szCs w:val="28"/>
        </w:rPr>
        <w:t xml:space="preserve">гг. расходы  </w:t>
      </w:r>
      <w:r>
        <w:rPr>
          <w:sz w:val="28"/>
          <w:szCs w:val="28"/>
        </w:rPr>
        <w:t>запланированы</w:t>
      </w:r>
      <w:r w:rsidR="003B0575">
        <w:rPr>
          <w:sz w:val="28"/>
          <w:szCs w:val="28"/>
        </w:rPr>
        <w:t xml:space="preserve"> в сумме 1</w:t>
      </w:r>
      <w:r w:rsidR="00BC7E6B">
        <w:rPr>
          <w:sz w:val="28"/>
          <w:szCs w:val="28"/>
        </w:rPr>
        <w:t>319,5</w:t>
      </w:r>
      <w:r w:rsidR="0072610C">
        <w:rPr>
          <w:sz w:val="28"/>
          <w:szCs w:val="28"/>
        </w:rPr>
        <w:t>т</w:t>
      </w:r>
      <w:r w:rsidR="003B0575">
        <w:rPr>
          <w:sz w:val="28"/>
          <w:szCs w:val="28"/>
        </w:rPr>
        <w:t>.р.,1</w:t>
      </w:r>
      <w:r w:rsidR="00BC7E6B">
        <w:rPr>
          <w:sz w:val="28"/>
          <w:szCs w:val="28"/>
        </w:rPr>
        <w:t>333,4</w:t>
      </w:r>
      <w:r w:rsidR="003B0575">
        <w:rPr>
          <w:sz w:val="28"/>
          <w:szCs w:val="28"/>
        </w:rPr>
        <w:t>т.р</w:t>
      </w:r>
      <w:r w:rsidR="0084235E">
        <w:rPr>
          <w:sz w:val="28"/>
          <w:szCs w:val="28"/>
        </w:rPr>
        <w:t>.</w:t>
      </w:r>
      <w:r w:rsidR="003B0575">
        <w:rPr>
          <w:sz w:val="28"/>
          <w:szCs w:val="28"/>
        </w:rPr>
        <w:t>,1</w:t>
      </w:r>
      <w:r w:rsidR="00BC7E6B">
        <w:rPr>
          <w:sz w:val="28"/>
          <w:szCs w:val="28"/>
        </w:rPr>
        <w:t>386,7</w:t>
      </w:r>
      <w:r w:rsidR="003B0575">
        <w:rPr>
          <w:sz w:val="28"/>
          <w:szCs w:val="28"/>
        </w:rPr>
        <w:t xml:space="preserve">т.р. Расходы </w:t>
      </w:r>
      <w:r w:rsidR="004C5E11">
        <w:rPr>
          <w:sz w:val="28"/>
          <w:szCs w:val="28"/>
        </w:rPr>
        <w:t xml:space="preserve"> направлены на осуществление первич</w:t>
      </w:r>
      <w:r w:rsidR="00CD5BBC">
        <w:rPr>
          <w:sz w:val="28"/>
          <w:szCs w:val="28"/>
        </w:rPr>
        <w:t>н</w:t>
      </w:r>
      <w:r w:rsidR="00CD5BBC">
        <w:rPr>
          <w:sz w:val="28"/>
          <w:szCs w:val="28"/>
        </w:rPr>
        <w:t>о</w:t>
      </w:r>
      <w:r w:rsidR="00CD5BBC">
        <w:rPr>
          <w:sz w:val="28"/>
          <w:szCs w:val="28"/>
        </w:rPr>
        <w:t>го воинского учета на территориях,</w:t>
      </w:r>
      <w:r w:rsidR="00316D41">
        <w:rPr>
          <w:sz w:val="28"/>
          <w:szCs w:val="28"/>
        </w:rPr>
        <w:t xml:space="preserve"> </w:t>
      </w:r>
      <w:r w:rsidR="00CD5BBC">
        <w:rPr>
          <w:sz w:val="28"/>
          <w:szCs w:val="28"/>
        </w:rPr>
        <w:t>где отсутствуют военные комиссариаты</w:t>
      </w:r>
      <w:r w:rsidR="003B0575">
        <w:rPr>
          <w:sz w:val="28"/>
          <w:szCs w:val="28"/>
        </w:rPr>
        <w:t>, за счет федерального бюджета</w:t>
      </w:r>
      <w:r w:rsidR="00CD5BBC">
        <w:rPr>
          <w:sz w:val="28"/>
          <w:szCs w:val="28"/>
        </w:rPr>
        <w:t>.</w:t>
      </w:r>
      <w:r>
        <w:rPr>
          <w:sz w:val="28"/>
          <w:szCs w:val="28"/>
        </w:rPr>
        <w:t xml:space="preserve"> </w:t>
      </w:r>
    </w:p>
    <w:p w:rsidR="00097151" w:rsidRDefault="004C5E11" w:rsidP="004C5E11">
      <w:pPr>
        <w:jc w:val="both"/>
        <w:rPr>
          <w:b/>
          <w:sz w:val="28"/>
          <w:szCs w:val="28"/>
        </w:rPr>
      </w:pPr>
      <w:r>
        <w:rPr>
          <w:b/>
          <w:sz w:val="28"/>
          <w:szCs w:val="28"/>
        </w:rPr>
        <w:t xml:space="preserve">       </w:t>
      </w:r>
    </w:p>
    <w:p w:rsidR="0059006E" w:rsidRPr="00EE63F6" w:rsidRDefault="00097151" w:rsidP="004C5E11">
      <w:pPr>
        <w:jc w:val="both"/>
        <w:rPr>
          <w:sz w:val="28"/>
          <w:szCs w:val="28"/>
        </w:rPr>
      </w:pPr>
      <w:r>
        <w:rPr>
          <w:b/>
          <w:sz w:val="28"/>
          <w:szCs w:val="28"/>
        </w:rPr>
        <w:t xml:space="preserve">      </w:t>
      </w:r>
      <w:r w:rsidR="004C5E11">
        <w:rPr>
          <w:b/>
          <w:sz w:val="28"/>
          <w:szCs w:val="28"/>
        </w:rPr>
        <w:t xml:space="preserve"> </w:t>
      </w:r>
      <w:r w:rsidR="0059006E" w:rsidRPr="00DC1ABD">
        <w:rPr>
          <w:b/>
          <w:sz w:val="28"/>
          <w:szCs w:val="28"/>
        </w:rPr>
        <w:t>По разделу 0</w:t>
      </w:r>
      <w:r w:rsidR="0059006E">
        <w:rPr>
          <w:b/>
          <w:sz w:val="28"/>
          <w:szCs w:val="28"/>
        </w:rPr>
        <w:t>3</w:t>
      </w:r>
      <w:r w:rsidR="0059006E" w:rsidRPr="00DC1ABD">
        <w:rPr>
          <w:b/>
          <w:sz w:val="28"/>
          <w:szCs w:val="28"/>
        </w:rPr>
        <w:t xml:space="preserve"> «Национальная </w:t>
      </w:r>
      <w:r w:rsidR="0059006E">
        <w:rPr>
          <w:b/>
          <w:sz w:val="28"/>
          <w:szCs w:val="28"/>
        </w:rPr>
        <w:t>безопасность и правоохранительная де</w:t>
      </w:r>
      <w:r w:rsidR="0059006E">
        <w:rPr>
          <w:b/>
          <w:sz w:val="28"/>
          <w:szCs w:val="28"/>
        </w:rPr>
        <w:t>я</w:t>
      </w:r>
      <w:r w:rsidR="0059006E">
        <w:rPr>
          <w:b/>
          <w:sz w:val="28"/>
          <w:szCs w:val="28"/>
        </w:rPr>
        <w:t>тельность</w:t>
      </w:r>
      <w:r w:rsidR="0059006E" w:rsidRPr="00DC1ABD">
        <w:rPr>
          <w:b/>
          <w:sz w:val="28"/>
          <w:szCs w:val="28"/>
        </w:rPr>
        <w:t>»</w:t>
      </w:r>
    </w:p>
    <w:p w:rsidR="0059006E" w:rsidRDefault="0059006E" w:rsidP="00870C86">
      <w:pPr>
        <w:ind w:firstLine="709"/>
        <w:jc w:val="both"/>
        <w:rPr>
          <w:sz w:val="28"/>
          <w:szCs w:val="28"/>
        </w:rPr>
      </w:pPr>
      <w:r w:rsidRPr="00AA62F0">
        <w:rPr>
          <w:sz w:val="28"/>
          <w:szCs w:val="28"/>
        </w:rPr>
        <w:t>Расходы по разделу на 20</w:t>
      </w:r>
      <w:r w:rsidR="0051613D">
        <w:rPr>
          <w:sz w:val="28"/>
          <w:szCs w:val="28"/>
        </w:rPr>
        <w:t>2</w:t>
      </w:r>
      <w:r w:rsidR="00EA5407">
        <w:rPr>
          <w:sz w:val="28"/>
          <w:szCs w:val="28"/>
        </w:rPr>
        <w:t>1</w:t>
      </w:r>
      <w:r w:rsidR="003B0575">
        <w:rPr>
          <w:sz w:val="28"/>
          <w:szCs w:val="28"/>
        </w:rPr>
        <w:t>-202</w:t>
      </w:r>
      <w:r w:rsidR="00EA5407">
        <w:rPr>
          <w:sz w:val="28"/>
          <w:szCs w:val="28"/>
        </w:rPr>
        <w:t>3</w:t>
      </w:r>
      <w:r w:rsidR="003B0575">
        <w:rPr>
          <w:sz w:val="28"/>
          <w:szCs w:val="28"/>
        </w:rPr>
        <w:t>гг</w:t>
      </w:r>
      <w:r w:rsidR="00691287">
        <w:rPr>
          <w:sz w:val="28"/>
          <w:szCs w:val="28"/>
        </w:rPr>
        <w:t>.</w:t>
      </w:r>
      <w:r w:rsidR="0051613D">
        <w:rPr>
          <w:sz w:val="28"/>
          <w:szCs w:val="28"/>
        </w:rPr>
        <w:t xml:space="preserve"> не планируются.</w:t>
      </w:r>
      <w:r w:rsidR="003B0575">
        <w:rPr>
          <w:sz w:val="28"/>
          <w:szCs w:val="28"/>
        </w:rPr>
        <w:t xml:space="preserve"> </w:t>
      </w:r>
      <w:r w:rsidR="0049420A">
        <w:rPr>
          <w:sz w:val="28"/>
          <w:szCs w:val="28"/>
        </w:rPr>
        <w:t xml:space="preserve"> </w:t>
      </w:r>
    </w:p>
    <w:p w:rsidR="005620F8" w:rsidRDefault="005620F8" w:rsidP="005620F8">
      <w:pPr>
        <w:jc w:val="both"/>
        <w:rPr>
          <w:b/>
          <w:sz w:val="28"/>
        </w:rPr>
      </w:pPr>
      <w:r>
        <w:rPr>
          <w:b/>
          <w:sz w:val="28"/>
        </w:rPr>
        <w:t xml:space="preserve"> </w:t>
      </w:r>
    </w:p>
    <w:p w:rsidR="00781986" w:rsidRDefault="005620F8" w:rsidP="005620F8">
      <w:pPr>
        <w:jc w:val="both"/>
        <w:rPr>
          <w:b/>
          <w:sz w:val="28"/>
        </w:rPr>
      </w:pPr>
      <w:r>
        <w:rPr>
          <w:b/>
          <w:sz w:val="28"/>
        </w:rPr>
        <w:t xml:space="preserve">             </w:t>
      </w:r>
      <w:r w:rsidR="00544B34">
        <w:rPr>
          <w:b/>
          <w:sz w:val="28"/>
        </w:rPr>
        <w:t xml:space="preserve">  </w:t>
      </w:r>
      <w:r w:rsidR="00145643">
        <w:rPr>
          <w:b/>
          <w:sz w:val="28"/>
        </w:rPr>
        <w:t>П</w:t>
      </w:r>
      <w:r w:rsidR="002B5C7E" w:rsidRPr="00B10B04">
        <w:rPr>
          <w:b/>
          <w:sz w:val="28"/>
        </w:rPr>
        <w:t>о разделу</w:t>
      </w:r>
      <w:r w:rsidR="002B5C7E">
        <w:rPr>
          <w:sz w:val="28"/>
        </w:rPr>
        <w:t xml:space="preserve"> </w:t>
      </w:r>
      <w:r w:rsidR="00781986">
        <w:rPr>
          <w:b/>
          <w:sz w:val="28"/>
        </w:rPr>
        <w:t>04 «Национальная экономика</w:t>
      </w:r>
      <w:r w:rsidR="008303EA">
        <w:rPr>
          <w:b/>
          <w:sz w:val="28"/>
        </w:rPr>
        <w:t>»</w:t>
      </w:r>
    </w:p>
    <w:p w:rsidR="00470A18" w:rsidRDefault="00470A18" w:rsidP="00470A18">
      <w:pPr>
        <w:tabs>
          <w:tab w:val="left" w:pos="900"/>
        </w:tabs>
        <w:ind w:firstLine="720"/>
        <w:jc w:val="both"/>
        <w:rPr>
          <w:sz w:val="28"/>
          <w:szCs w:val="28"/>
        </w:rPr>
      </w:pPr>
      <w:r>
        <w:rPr>
          <w:sz w:val="28"/>
          <w:szCs w:val="28"/>
        </w:rPr>
        <w:t xml:space="preserve">В проекте бюджета  объем бюджетных назначений по разделу </w:t>
      </w:r>
      <w:bookmarkStart w:id="0" w:name="OLE_LINK6"/>
      <w:bookmarkStart w:id="1" w:name="OLE_LINK5"/>
      <w:r>
        <w:rPr>
          <w:sz w:val="28"/>
          <w:szCs w:val="28"/>
        </w:rPr>
        <w:t>04 «</w:t>
      </w:r>
      <w:r>
        <w:rPr>
          <w:bCs/>
          <w:sz w:val="28"/>
          <w:szCs w:val="28"/>
        </w:rPr>
        <w:t>Наци</w:t>
      </w:r>
      <w:r>
        <w:rPr>
          <w:bCs/>
          <w:sz w:val="28"/>
          <w:szCs w:val="28"/>
        </w:rPr>
        <w:t>о</w:t>
      </w:r>
      <w:r>
        <w:rPr>
          <w:bCs/>
          <w:sz w:val="28"/>
          <w:szCs w:val="28"/>
        </w:rPr>
        <w:t>нальная экономика</w:t>
      </w:r>
      <w:r>
        <w:rPr>
          <w:sz w:val="28"/>
          <w:szCs w:val="28"/>
        </w:rPr>
        <w:t>»</w:t>
      </w:r>
      <w:bookmarkEnd w:id="0"/>
      <w:bookmarkEnd w:id="1"/>
      <w:r>
        <w:rPr>
          <w:sz w:val="28"/>
          <w:szCs w:val="28"/>
        </w:rPr>
        <w:t xml:space="preserve"> </w:t>
      </w:r>
      <w:r>
        <w:rPr>
          <w:bCs/>
          <w:sz w:val="28"/>
          <w:szCs w:val="28"/>
        </w:rPr>
        <w:t>на 20</w:t>
      </w:r>
      <w:r w:rsidR="0051613D">
        <w:rPr>
          <w:bCs/>
          <w:sz w:val="28"/>
          <w:szCs w:val="28"/>
        </w:rPr>
        <w:t>2</w:t>
      </w:r>
      <w:r w:rsidR="00097151">
        <w:rPr>
          <w:bCs/>
          <w:sz w:val="28"/>
          <w:szCs w:val="28"/>
        </w:rPr>
        <w:t>1</w:t>
      </w:r>
      <w:r>
        <w:rPr>
          <w:bCs/>
          <w:sz w:val="28"/>
          <w:szCs w:val="28"/>
        </w:rPr>
        <w:t xml:space="preserve">год прогнозируется в размере </w:t>
      </w:r>
      <w:r w:rsidR="00C54581">
        <w:rPr>
          <w:bCs/>
          <w:sz w:val="28"/>
          <w:szCs w:val="28"/>
        </w:rPr>
        <w:t>33550,5</w:t>
      </w:r>
      <w:r>
        <w:rPr>
          <w:bCs/>
          <w:sz w:val="28"/>
          <w:szCs w:val="28"/>
        </w:rPr>
        <w:t xml:space="preserve"> тыс. рублей. </w:t>
      </w:r>
      <w:r w:rsidR="00070563">
        <w:rPr>
          <w:bCs/>
          <w:sz w:val="28"/>
          <w:szCs w:val="28"/>
        </w:rPr>
        <w:t xml:space="preserve">     </w:t>
      </w:r>
      <w:r>
        <w:rPr>
          <w:sz w:val="28"/>
          <w:szCs w:val="28"/>
        </w:rPr>
        <w:t xml:space="preserve">Планируемый объем расходов бюджета: </w:t>
      </w:r>
    </w:p>
    <w:p w:rsidR="00470A18" w:rsidRDefault="00470A18" w:rsidP="00470A18">
      <w:pPr>
        <w:tabs>
          <w:tab w:val="left" w:pos="720"/>
        </w:tabs>
        <w:ind w:firstLine="720"/>
        <w:jc w:val="both"/>
        <w:rPr>
          <w:sz w:val="28"/>
          <w:szCs w:val="28"/>
        </w:rPr>
      </w:pPr>
      <w:r>
        <w:rPr>
          <w:sz w:val="28"/>
          <w:szCs w:val="28"/>
        </w:rPr>
        <w:t xml:space="preserve">- </w:t>
      </w:r>
      <w:r w:rsidR="00662DDA">
        <w:rPr>
          <w:sz w:val="28"/>
          <w:szCs w:val="28"/>
        </w:rPr>
        <w:t>выше</w:t>
      </w:r>
      <w:r>
        <w:rPr>
          <w:sz w:val="28"/>
          <w:szCs w:val="28"/>
        </w:rPr>
        <w:t xml:space="preserve"> соответствующего показателя ожидаемой оценки расходов бюджета 20</w:t>
      </w:r>
      <w:r w:rsidR="00C54581">
        <w:rPr>
          <w:sz w:val="28"/>
          <w:szCs w:val="28"/>
        </w:rPr>
        <w:t>20</w:t>
      </w:r>
      <w:r>
        <w:rPr>
          <w:sz w:val="28"/>
          <w:szCs w:val="28"/>
        </w:rPr>
        <w:t xml:space="preserve"> года на </w:t>
      </w:r>
      <w:r w:rsidR="00C54581">
        <w:rPr>
          <w:sz w:val="28"/>
          <w:szCs w:val="28"/>
        </w:rPr>
        <w:t>13738,1</w:t>
      </w:r>
      <w:r>
        <w:rPr>
          <w:sz w:val="28"/>
          <w:szCs w:val="28"/>
        </w:rPr>
        <w:t xml:space="preserve"> тыс. рублей или </w:t>
      </w:r>
      <w:r w:rsidR="00C54581">
        <w:rPr>
          <w:sz w:val="28"/>
          <w:szCs w:val="28"/>
        </w:rPr>
        <w:t>69,3</w:t>
      </w:r>
      <w:r>
        <w:rPr>
          <w:sz w:val="28"/>
          <w:szCs w:val="28"/>
        </w:rPr>
        <w:t xml:space="preserve"> %.</w:t>
      </w:r>
    </w:p>
    <w:p w:rsidR="00470A18" w:rsidRDefault="00470A18" w:rsidP="00470A18">
      <w:pPr>
        <w:tabs>
          <w:tab w:val="left" w:pos="720"/>
        </w:tabs>
        <w:ind w:firstLine="720"/>
        <w:jc w:val="both"/>
        <w:rPr>
          <w:sz w:val="28"/>
          <w:szCs w:val="28"/>
        </w:rPr>
      </w:pPr>
      <w:r>
        <w:rPr>
          <w:sz w:val="28"/>
          <w:szCs w:val="28"/>
        </w:rPr>
        <w:t xml:space="preserve"> Динамика расходов бюджета в 20</w:t>
      </w:r>
      <w:r w:rsidR="00EA5407">
        <w:rPr>
          <w:sz w:val="28"/>
          <w:szCs w:val="28"/>
        </w:rPr>
        <w:t>20</w:t>
      </w:r>
      <w:r>
        <w:rPr>
          <w:sz w:val="28"/>
          <w:szCs w:val="28"/>
        </w:rPr>
        <w:t xml:space="preserve"> и в плановом периоде 20</w:t>
      </w:r>
      <w:r w:rsidR="00662DDA">
        <w:rPr>
          <w:sz w:val="28"/>
          <w:szCs w:val="28"/>
        </w:rPr>
        <w:t>2</w:t>
      </w:r>
      <w:r w:rsidR="00EA5407">
        <w:rPr>
          <w:sz w:val="28"/>
          <w:szCs w:val="28"/>
        </w:rPr>
        <w:t>1</w:t>
      </w:r>
      <w:r>
        <w:rPr>
          <w:sz w:val="28"/>
          <w:szCs w:val="28"/>
        </w:rPr>
        <w:t xml:space="preserve"> </w:t>
      </w:r>
      <w:r w:rsidR="00ED2D0C">
        <w:rPr>
          <w:sz w:val="28"/>
          <w:szCs w:val="28"/>
        </w:rPr>
        <w:t>-</w:t>
      </w:r>
      <w:r>
        <w:rPr>
          <w:sz w:val="28"/>
          <w:szCs w:val="28"/>
        </w:rPr>
        <w:t xml:space="preserve"> 20</w:t>
      </w:r>
      <w:r w:rsidR="00C7139D">
        <w:rPr>
          <w:sz w:val="28"/>
          <w:szCs w:val="28"/>
        </w:rPr>
        <w:t>2</w:t>
      </w:r>
      <w:r w:rsidR="00EA5407">
        <w:rPr>
          <w:sz w:val="28"/>
          <w:szCs w:val="28"/>
        </w:rPr>
        <w:t>3</w:t>
      </w:r>
      <w:r>
        <w:rPr>
          <w:sz w:val="28"/>
          <w:szCs w:val="28"/>
        </w:rPr>
        <w:t xml:space="preserve"> г</w:t>
      </w:r>
      <w:r>
        <w:rPr>
          <w:sz w:val="28"/>
          <w:szCs w:val="28"/>
        </w:rPr>
        <w:t>о</w:t>
      </w:r>
      <w:r>
        <w:rPr>
          <w:sz w:val="28"/>
          <w:szCs w:val="28"/>
        </w:rPr>
        <w:t>дов по данному разделу приведена в следующей таблице:</w:t>
      </w:r>
    </w:p>
    <w:p w:rsidR="00097151" w:rsidRDefault="00097151" w:rsidP="00470A18">
      <w:pPr>
        <w:tabs>
          <w:tab w:val="left" w:pos="720"/>
        </w:tabs>
        <w:ind w:firstLine="720"/>
        <w:jc w:val="both"/>
        <w:rPr>
          <w:sz w:val="28"/>
          <w:szCs w:val="28"/>
        </w:rPr>
      </w:pPr>
    </w:p>
    <w:p w:rsidR="00097151" w:rsidRDefault="00097151" w:rsidP="00470A18">
      <w:pPr>
        <w:tabs>
          <w:tab w:val="left" w:pos="720"/>
        </w:tabs>
        <w:ind w:firstLine="720"/>
        <w:jc w:val="both"/>
        <w:rPr>
          <w:sz w:val="28"/>
          <w:szCs w:val="28"/>
        </w:rPr>
      </w:pPr>
    </w:p>
    <w:p w:rsidR="00097151" w:rsidRDefault="00097151" w:rsidP="00470A18">
      <w:pPr>
        <w:tabs>
          <w:tab w:val="left" w:pos="720"/>
        </w:tabs>
        <w:ind w:firstLine="720"/>
        <w:jc w:val="both"/>
        <w:rPr>
          <w:sz w:val="28"/>
          <w:szCs w:val="28"/>
        </w:rPr>
      </w:pPr>
    </w:p>
    <w:p w:rsidR="00097151" w:rsidRDefault="00097151" w:rsidP="00470A18">
      <w:pPr>
        <w:tabs>
          <w:tab w:val="left" w:pos="720"/>
        </w:tabs>
        <w:ind w:firstLine="720"/>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417"/>
        <w:gridCol w:w="1418"/>
        <w:gridCol w:w="1417"/>
        <w:gridCol w:w="1418"/>
      </w:tblGrid>
      <w:tr w:rsidR="00743D42" w:rsidTr="000022D0">
        <w:tc>
          <w:tcPr>
            <w:tcW w:w="3686"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lastRenderedPageBreak/>
              <w:t>Показатели</w:t>
            </w:r>
          </w:p>
        </w:tc>
        <w:tc>
          <w:tcPr>
            <w:tcW w:w="1417"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EA5407">
              <w:rPr>
                <w:b/>
                <w:bCs/>
                <w:sz w:val="22"/>
                <w:szCs w:val="22"/>
              </w:rPr>
              <w:t>20</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(оценка)</w:t>
            </w:r>
          </w:p>
        </w:tc>
        <w:tc>
          <w:tcPr>
            <w:tcW w:w="1418" w:type="dxa"/>
            <w:tcBorders>
              <w:top w:val="single" w:sz="4" w:space="0" w:color="auto"/>
              <w:left w:val="single" w:sz="4" w:space="0" w:color="auto"/>
              <w:bottom w:val="single" w:sz="4" w:space="0" w:color="auto"/>
              <w:right w:val="single" w:sz="4" w:space="0" w:color="auto"/>
            </w:tcBorders>
          </w:tcPr>
          <w:p w:rsidR="00743D42" w:rsidRDefault="005B4CB7" w:rsidP="00EA5407">
            <w:pPr>
              <w:tabs>
                <w:tab w:val="left" w:pos="900"/>
              </w:tabs>
              <w:jc w:val="center"/>
              <w:rPr>
                <w:b/>
                <w:bCs/>
                <w:sz w:val="22"/>
                <w:szCs w:val="22"/>
              </w:rPr>
            </w:pPr>
            <w:r>
              <w:rPr>
                <w:b/>
                <w:bCs/>
                <w:sz w:val="22"/>
                <w:szCs w:val="22"/>
              </w:rPr>
              <w:t>20</w:t>
            </w:r>
            <w:r w:rsidR="00451102">
              <w:rPr>
                <w:b/>
                <w:bCs/>
                <w:sz w:val="22"/>
                <w:szCs w:val="22"/>
              </w:rPr>
              <w:t>2</w:t>
            </w:r>
            <w:r w:rsidR="00EA5407">
              <w:rPr>
                <w:b/>
                <w:bCs/>
                <w:sz w:val="22"/>
                <w:szCs w:val="22"/>
              </w:rPr>
              <w:t>1</w:t>
            </w:r>
            <w:r w:rsidR="00743D42">
              <w:rPr>
                <w:b/>
                <w:bCs/>
                <w:sz w:val="22"/>
                <w:szCs w:val="22"/>
              </w:rPr>
              <w:t xml:space="preserve"> год</w:t>
            </w:r>
            <w:r w:rsidR="00743D42">
              <w:rPr>
                <w:b/>
                <w:bCs/>
                <w:sz w:val="22"/>
                <w:szCs w:val="22"/>
              </w:rPr>
              <w:br/>
            </w:r>
            <w:r w:rsidR="00743D42">
              <w:rPr>
                <w:b/>
                <w:bCs/>
                <w:sz w:val="16"/>
                <w:szCs w:val="16"/>
              </w:rPr>
              <w:t>(прогноз)</w:t>
            </w:r>
          </w:p>
        </w:tc>
        <w:tc>
          <w:tcPr>
            <w:tcW w:w="1417"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845D7A">
              <w:rPr>
                <w:b/>
                <w:bCs/>
                <w:sz w:val="22"/>
                <w:szCs w:val="22"/>
              </w:rPr>
              <w:t>2</w:t>
            </w:r>
            <w:r w:rsidR="00EA5407">
              <w:rPr>
                <w:b/>
                <w:bCs/>
                <w:sz w:val="22"/>
                <w:szCs w:val="22"/>
              </w:rPr>
              <w:t>2</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(прогноз)</w:t>
            </w:r>
          </w:p>
        </w:tc>
        <w:tc>
          <w:tcPr>
            <w:tcW w:w="1418"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451102">
              <w:rPr>
                <w:b/>
                <w:bCs/>
                <w:sz w:val="22"/>
                <w:szCs w:val="22"/>
              </w:rPr>
              <w:t>2</w:t>
            </w:r>
            <w:r w:rsidR="00EA5407">
              <w:rPr>
                <w:b/>
                <w:bCs/>
                <w:sz w:val="22"/>
                <w:szCs w:val="22"/>
              </w:rPr>
              <w:t>3</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(прогноз)</w:t>
            </w:r>
          </w:p>
        </w:tc>
      </w:tr>
      <w:tr w:rsidR="00743D42" w:rsidTr="000022D0">
        <w:tc>
          <w:tcPr>
            <w:tcW w:w="3686"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250"/>
              </w:tabs>
              <w:rPr>
                <w:b/>
                <w:bCs/>
                <w:sz w:val="22"/>
                <w:szCs w:val="22"/>
              </w:rPr>
            </w:pPr>
            <w:r>
              <w:rPr>
                <w:b/>
                <w:bCs/>
                <w:sz w:val="22"/>
                <w:szCs w:val="22"/>
              </w:rPr>
              <w:t xml:space="preserve">Расходы бюджета всего, </w:t>
            </w:r>
          </w:p>
          <w:p w:rsidR="00743D42" w:rsidRDefault="00743D42" w:rsidP="000022D0">
            <w:pPr>
              <w:tabs>
                <w:tab w:val="left" w:pos="900"/>
              </w:tabs>
              <w:rPr>
                <w:b/>
                <w:bCs/>
                <w:sz w:val="22"/>
                <w:szCs w:val="22"/>
              </w:rPr>
            </w:pPr>
            <w:r>
              <w:rPr>
                <w:b/>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097151" w:rsidP="009373CF">
            <w:pPr>
              <w:tabs>
                <w:tab w:val="left" w:pos="900"/>
              </w:tabs>
              <w:jc w:val="center"/>
              <w:rPr>
                <w:b/>
                <w:bCs/>
                <w:sz w:val="22"/>
                <w:szCs w:val="22"/>
              </w:rPr>
            </w:pPr>
            <w:r>
              <w:rPr>
                <w:b/>
                <w:bCs/>
                <w:sz w:val="22"/>
                <w:szCs w:val="22"/>
              </w:rPr>
              <w:t>19812,4</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DF662D">
            <w:pPr>
              <w:tabs>
                <w:tab w:val="left" w:pos="900"/>
              </w:tabs>
              <w:jc w:val="center"/>
              <w:rPr>
                <w:b/>
                <w:bCs/>
                <w:sz w:val="22"/>
                <w:szCs w:val="22"/>
              </w:rPr>
            </w:pPr>
            <w:r>
              <w:rPr>
                <w:b/>
                <w:bCs/>
                <w:sz w:val="22"/>
                <w:szCs w:val="22"/>
              </w:rPr>
              <w:t>33550,5</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
                <w:bCs/>
                <w:sz w:val="22"/>
                <w:szCs w:val="22"/>
              </w:rPr>
            </w:pPr>
            <w:r>
              <w:rPr>
                <w:b/>
                <w:bCs/>
                <w:sz w:val="22"/>
                <w:szCs w:val="22"/>
              </w:rPr>
              <w:t>15000,00</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
                <w:bCs/>
                <w:sz w:val="22"/>
                <w:szCs w:val="22"/>
              </w:rPr>
            </w:pPr>
            <w:r>
              <w:rPr>
                <w:b/>
                <w:bCs/>
                <w:sz w:val="22"/>
                <w:szCs w:val="22"/>
              </w:rPr>
              <w:t>19193,5</w:t>
            </w:r>
          </w:p>
        </w:tc>
      </w:tr>
      <w:tr w:rsidR="00743D42" w:rsidTr="000022D0">
        <w:tc>
          <w:tcPr>
            <w:tcW w:w="3686"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rPr>
                <w:bCs/>
                <w:sz w:val="22"/>
                <w:szCs w:val="22"/>
              </w:rPr>
            </w:pPr>
            <w:r>
              <w:rPr>
                <w:bCs/>
                <w:sz w:val="22"/>
                <w:szCs w:val="22"/>
              </w:rPr>
              <w:t xml:space="preserve">Динамика к предыдущему году, </w:t>
            </w:r>
          </w:p>
          <w:p w:rsidR="00743D42" w:rsidRDefault="00743D42" w:rsidP="000022D0">
            <w:pPr>
              <w:tabs>
                <w:tab w:val="left" w:pos="900"/>
              </w:tabs>
              <w:rPr>
                <w:bCs/>
                <w:sz w:val="22"/>
                <w:szCs w:val="22"/>
              </w:rPr>
            </w:pPr>
            <w:r>
              <w:rPr>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743D42" w:rsidP="000022D0">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Cs/>
                <w:sz w:val="22"/>
                <w:szCs w:val="22"/>
              </w:rPr>
            </w:pPr>
            <w:r>
              <w:rPr>
                <w:bCs/>
                <w:sz w:val="22"/>
                <w:szCs w:val="22"/>
              </w:rPr>
              <w:t>13738,1</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Cs/>
                <w:sz w:val="22"/>
                <w:szCs w:val="22"/>
              </w:rPr>
            </w:pPr>
            <w:r>
              <w:rPr>
                <w:bCs/>
                <w:sz w:val="22"/>
                <w:szCs w:val="22"/>
              </w:rPr>
              <w:t>-18550,5</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Cs/>
                <w:sz w:val="22"/>
                <w:szCs w:val="22"/>
              </w:rPr>
            </w:pPr>
            <w:r>
              <w:rPr>
                <w:bCs/>
                <w:sz w:val="22"/>
                <w:szCs w:val="22"/>
              </w:rPr>
              <w:t>4193,5</w:t>
            </w:r>
          </w:p>
        </w:tc>
      </w:tr>
      <w:tr w:rsidR="00743D42" w:rsidTr="000022D0">
        <w:tc>
          <w:tcPr>
            <w:tcW w:w="3686"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rPr>
                <w:bCs/>
                <w:sz w:val="22"/>
                <w:szCs w:val="22"/>
              </w:rPr>
            </w:pPr>
            <w:r>
              <w:rPr>
                <w:bCs/>
                <w:sz w:val="22"/>
                <w:szCs w:val="22"/>
              </w:rPr>
              <w:t>Темпы роста к предыдущему году, %</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743D42" w:rsidP="000022D0">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Cs/>
                <w:sz w:val="22"/>
                <w:szCs w:val="22"/>
              </w:rPr>
            </w:pPr>
            <w:r>
              <w:rPr>
                <w:bCs/>
                <w:sz w:val="22"/>
                <w:szCs w:val="22"/>
              </w:rPr>
              <w:t>169,3</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097151" w:rsidP="00ED2D0C">
            <w:pPr>
              <w:tabs>
                <w:tab w:val="left" w:pos="900"/>
              </w:tabs>
              <w:rPr>
                <w:bCs/>
                <w:sz w:val="22"/>
                <w:szCs w:val="22"/>
              </w:rPr>
            </w:pPr>
            <w:r>
              <w:rPr>
                <w:bCs/>
                <w:sz w:val="22"/>
                <w:szCs w:val="22"/>
              </w:rPr>
              <w:t xml:space="preserve">      44,7</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Cs/>
                <w:sz w:val="22"/>
                <w:szCs w:val="22"/>
              </w:rPr>
            </w:pPr>
            <w:r>
              <w:rPr>
                <w:bCs/>
                <w:sz w:val="22"/>
                <w:szCs w:val="22"/>
              </w:rPr>
              <w:t>128,0</w:t>
            </w:r>
          </w:p>
        </w:tc>
      </w:tr>
      <w:tr w:rsidR="00743D42" w:rsidTr="000022D0">
        <w:tc>
          <w:tcPr>
            <w:tcW w:w="3686" w:type="dxa"/>
            <w:tcBorders>
              <w:top w:val="single" w:sz="4" w:space="0" w:color="auto"/>
              <w:left w:val="single" w:sz="4" w:space="0" w:color="auto"/>
              <w:bottom w:val="single" w:sz="4" w:space="0" w:color="auto"/>
              <w:right w:val="single" w:sz="4" w:space="0" w:color="auto"/>
            </w:tcBorders>
          </w:tcPr>
          <w:p w:rsidR="00743D42" w:rsidRDefault="00743D42" w:rsidP="000022D0">
            <w:pPr>
              <w:autoSpaceDE w:val="0"/>
              <w:autoSpaceDN w:val="0"/>
              <w:adjustRightInd w:val="0"/>
              <w:rPr>
                <w:color w:val="000000"/>
                <w:sz w:val="22"/>
                <w:szCs w:val="22"/>
              </w:rPr>
            </w:pPr>
            <w:r>
              <w:rPr>
                <w:color w:val="000000"/>
                <w:sz w:val="22"/>
                <w:szCs w:val="22"/>
              </w:rPr>
              <w:t>Динамика к оценке 20</w:t>
            </w:r>
            <w:r w:rsidR="00EA5407">
              <w:rPr>
                <w:color w:val="000000"/>
                <w:sz w:val="22"/>
                <w:szCs w:val="22"/>
              </w:rPr>
              <w:t>20</w:t>
            </w:r>
            <w:r>
              <w:rPr>
                <w:color w:val="000000"/>
                <w:sz w:val="22"/>
                <w:szCs w:val="22"/>
              </w:rPr>
              <w:t xml:space="preserve"> года,</w:t>
            </w:r>
          </w:p>
          <w:p w:rsidR="00743D42" w:rsidRDefault="00743D42" w:rsidP="000022D0">
            <w:pPr>
              <w:autoSpaceDE w:val="0"/>
              <w:autoSpaceDN w:val="0"/>
              <w:adjustRightInd w:val="0"/>
              <w:rPr>
                <w:color w:val="000000"/>
                <w:sz w:val="22"/>
                <w:szCs w:val="22"/>
              </w:rPr>
            </w:pPr>
            <w:r>
              <w:rPr>
                <w:color w:val="000000"/>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743D42" w:rsidP="000022D0">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Cs/>
                <w:sz w:val="22"/>
                <w:szCs w:val="22"/>
              </w:rPr>
            </w:pPr>
            <w:r>
              <w:rPr>
                <w:bCs/>
                <w:sz w:val="22"/>
                <w:szCs w:val="22"/>
              </w:rPr>
              <w:t>13738,1</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097151" w:rsidP="00ED2D0C">
            <w:pPr>
              <w:tabs>
                <w:tab w:val="left" w:pos="900"/>
              </w:tabs>
              <w:jc w:val="center"/>
              <w:rPr>
                <w:bCs/>
                <w:sz w:val="22"/>
                <w:szCs w:val="22"/>
              </w:rPr>
            </w:pPr>
            <w:r>
              <w:rPr>
                <w:bCs/>
                <w:sz w:val="22"/>
                <w:szCs w:val="22"/>
              </w:rPr>
              <w:t>-4812,4</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ED2D0C">
            <w:pPr>
              <w:tabs>
                <w:tab w:val="left" w:pos="900"/>
              </w:tabs>
              <w:jc w:val="center"/>
              <w:rPr>
                <w:bCs/>
                <w:sz w:val="22"/>
                <w:szCs w:val="22"/>
              </w:rPr>
            </w:pPr>
            <w:r>
              <w:rPr>
                <w:bCs/>
                <w:sz w:val="22"/>
                <w:szCs w:val="22"/>
              </w:rPr>
              <w:t>-618,9</w:t>
            </w:r>
          </w:p>
        </w:tc>
      </w:tr>
      <w:tr w:rsidR="00743D42" w:rsidTr="000022D0">
        <w:tc>
          <w:tcPr>
            <w:tcW w:w="3686" w:type="dxa"/>
            <w:tcBorders>
              <w:top w:val="single" w:sz="4" w:space="0" w:color="auto"/>
              <w:left w:val="single" w:sz="4" w:space="0" w:color="auto"/>
              <w:bottom w:val="single" w:sz="4" w:space="0" w:color="auto"/>
              <w:right w:val="single" w:sz="4" w:space="0" w:color="auto"/>
            </w:tcBorders>
          </w:tcPr>
          <w:p w:rsidR="00743D42" w:rsidRDefault="00743D42" w:rsidP="00EA5407">
            <w:pPr>
              <w:tabs>
                <w:tab w:val="left" w:pos="900"/>
              </w:tabs>
              <w:rPr>
                <w:bCs/>
                <w:sz w:val="22"/>
                <w:szCs w:val="22"/>
              </w:rPr>
            </w:pPr>
            <w:r>
              <w:rPr>
                <w:bCs/>
                <w:sz w:val="22"/>
                <w:szCs w:val="22"/>
              </w:rPr>
              <w:t>Темпы роста к оценке 20</w:t>
            </w:r>
            <w:r w:rsidR="00EA5407">
              <w:rPr>
                <w:bCs/>
                <w:sz w:val="22"/>
                <w:szCs w:val="22"/>
              </w:rPr>
              <w:t>20</w:t>
            </w:r>
            <w:r>
              <w:rPr>
                <w:bCs/>
                <w:sz w:val="22"/>
                <w:szCs w:val="22"/>
              </w:rPr>
              <w:t xml:space="preserve"> года, %</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743D42" w:rsidP="000022D0">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Cs/>
                <w:sz w:val="22"/>
                <w:szCs w:val="22"/>
              </w:rPr>
            </w:pPr>
            <w:r>
              <w:rPr>
                <w:bCs/>
                <w:sz w:val="22"/>
                <w:szCs w:val="22"/>
              </w:rPr>
              <w:t>169,3</w:t>
            </w:r>
          </w:p>
        </w:tc>
        <w:tc>
          <w:tcPr>
            <w:tcW w:w="1417"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Cs/>
                <w:sz w:val="22"/>
                <w:szCs w:val="22"/>
              </w:rPr>
            </w:pPr>
            <w:r>
              <w:rPr>
                <w:bCs/>
                <w:sz w:val="22"/>
                <w:szCs w:val="22"/>
              </w:rPr>
              <w:t>75,7</w:t>
            </w:r>
          </w:p>
        </w:tc>
        <w:tc>
          <w:tcPr>
            <w:tcW w:w="1418" w:type="dxa"/>
            <w:tcBorders>
              <w:top w:val="single" w:sz="4" w:space="0" w:color="auto"/>
              <w:left w:val="single" w:sz="4" w:space="0" w:color="auto"/>
              <w:bottom w:val="single" w:sz="4" w:space="0" w:color="auto"/>
              <w:right w:val="single" w:sz="4" w:space="0" w:color="auto"/>
            </w:tcBorders>
            <w:vAlign w:val="center"/>
          </w:tcPr>
          <w:p w:rsidR="00743D42" w:rsidRDefault="00097151" w:rsidP="000022D0">
            <w:pPr>
              <w:tabs>
                <w:tab w:val="left" w:pos="900"/>
              </w:tabs>
              <w:jc w:val="center"/>
              <w:rPr>
                <w:bCs/>
                <w:sz w:val="22"/>
                <w:szCs w:val="22"/>
              </w:rPr>
            </w:pPr>
            <w:r>
              <w:rPr>
                <w:bCs/>
                <w:sz w:val="22"/>
                <w:szCs w:val="22"/>
              </w:rPr>
              <w:t>96,7</w:t>
            </w:r>
          </w:p>
        </w:tc>
      </w:tr>
    </w:tbl>
    <w:p w:rsidR="00316032" w:rsidRDefault="00995E41" w:rsidP="00001544">
      <w:pPr>
        <w:tabs>
          <w:tab w:val="left" w:pos="709"/>
        </w:tabs>
        <w:jc w:val="both"/>
        <w:rPr>
          <w:sz w:val="28"/>
          <w:szCs w:val="28"/>
        </w:rPr>
      </w:pPr>
      <w:r>
        <w:rPr>
          <w:sz w:val="28"/>
          <w:szCs w:val="28"/>
        </w:rPr>
        <w:t xml:space="preserve">    </w:t>
      </w:r>
    </w:p>
    <w:p w:rsidR="00001544" w:rsidRDefault="00316032" w:rsidP="00001544">
      <w:pPr>
        <w:tabs>
          <w:tab w:val="left" w:pos="709"/>
        </w:tabs>
        <w:jc w:val="both"/>
        <w:rPr>
          <w:sz w:val="28"/>
          <w:szCs w:val="28"/>
        </w:rPr>
      </w:pPr>
      <w:r>
        <w:rPr>
          <w:sz w:val="28"/>
          <w:szCs w:val="28"/>
        </w:rPr>
        <w:t xml:space="preserve">      </w:t>
      </w:r>
      <w:r w:rsidR="00470A18">
        <w:rPr>
          <w:sz w:val="28"/>
          <w:szCs w:val="28"/>
        </w:rPr>
        <w:t>Анализ динамики расходов проекта бюджета по данному разделу показ</w:t>
      </w:r>
      <w:r w:rsidR="001019EA">
        <w:rPr>
          <w:sz w:val="28"/>
          <w:szCs w:val="28"/>
        </w:rPr>
        <w:t>ывает, что расходы</w:t>
      </w:r>
      <w:r w:rsidR="00470A18">
        <w:rPr>
          <w:bCs/>
          <w:sz w:val="28"/>
          <w:szCs w:val="28"/>
        </w:rPr>
        <w:t xml:space="preserve"> в очередном финансовом </w:t>
      </w:r>
      <w:r w:rsidR="00ED2D0C">
        <w:rPr>
          <w:bCs/>
          <w:sz w:val="28"/>
          <w:szCs w:val="28"/>
        </w:rPr>
        <w:t>20</w:t>
      </w:r>
      <w:r w:rsidR="00EE0CA1">
        <w:rPr>
          <w:bCs/>
          <w:sz w:val="28"/>
          <w:szCs w:val="28"/>
        </w:rPr>
        <w:t>2</w:t>
      </w:r>
      <w:r w:rsidR="00C54581">
        <w:rPr>
          <w:bCs/>
          <w:sz w:val="28"/>
          <w:szCs w:val="28"/>
        </w:rPr>
        <w:t>1</w:t>
      </w:r>
      <w:r w:rsidR="00ED2D0C">
        <w:rPr>
          <w:bCs/>
          <w:sz w:val="28"/>
          <w:szCs w:val="28"/>
        </w:rPr>
        <w:t xml:space="preserve">году </w:t>
      </w:r>
      <w:r w:rsidR="00C54581">
        <w:rPr>
          <w:bCs/>
          <w:sz w:val="28"/>
          <w:szCs w:val="28"/>
        </w:rPr>
        <w:t>по сравнению с 2020</w:t>
      </w:r>
      <w:r w:rsidR="001019EA">
        <w:rPr>
          <w:bCs/>
          <w:sz w:val="28"/>
          <w:szCs w:val="28"/>
        </w:rPr>
        <w:t xml:space="preserve">годом </w:t>
      </w:r>
      <w:r w:rsidR="00EE0CA1">
        <w:rPr>
          <w:bCs/>
          <w:sz w:val="28"/>
          <w:szCs w:val="28"/>
        </w:rPr>
        <w:t>увел</w:t>
      </w:r>
      <w:r w:rsidR="00EE0CA1">
        <w:rPr>
          <w:bCs/>
          <w:sz w:val="28"/>
          <w:szCs w:val="28"/>
        </w:rPr>
        <w:t>и</w:t>
      </w:r>
      <w:r w:rsidR="00EE0CA1">
        <w:rPr>
          <w:bCs/>
          <w:sz w:val="28"/>
          <w:szCs w:val="28"/>
        </w:rPr>
        <w:t>чены</w:t>
      </w:r>
      <w:r w:rsidR="00C7139D">
        <w:rPr>
          <w:bCs/>
          <w:sz w:val="28"/>
          <w:szCs w:val="28"/>
        </w:rPr>
        <w:t xml:space="preserve"> </w:t>
      </w:r>
      <w:r w:rsidR="00ED2D0C">
        <w:rPr>
          <w:bCs/>
          <w:sz w:val="28"/>
          <w:szCs w:val="28"/>
        </w:rPr>
        <w:t xml:space="preserve"> </w:t>
      </w:r>
      <w:r w:rsidR="00FF56DE">
        <w:rPr>
          <w:bCs/>
          <w:sz w:val="28"/>
          <w:szCs w:val="28"/>
        </w:rPr>
        <w:t xml:space="preserve">на </w:t>
      </w:r>
      <w:r w:rsidR="00C54581">
        <w:rPr>
          <w:bCs/>
          <w:sz w:val="28"/>
          <w:szCs w:val="28"/>
        </w:rPr>
        <w:t>13738,1</w:t>
      </w:r>
      <w:r w:rsidR="001019EA">
        <w:rPr>
          <w:bCs/>
          <w:sz w:val="28"/>
          <w:szCs w:val="28"/>
        </w:rPr>
        <w:t xml:space="preserve"> </w:t>
      </w:r>
      <w:r w:rsidR="00FF56DE">
        <w:rPr>
          <w:bCs/>
          <w:sz w:val="28"/>
          <w:szCs w:val="28"/>
        </w:rPr>
        <w:t>тыс.</w:t>
      </w:r>
      <w:r w:rsidR="00001544">
        <w:rPr>
          <w:bCs/>
          <w:sz w:val="28"/>
          <w:szCs w:val="28"/>
        </w:rPr>
        <w:t xml:space="preserve"> </w:t>
      </w:r>
      <w:r w:rsidR="00FF56DE">
        <w:rPr>
          <w:bCs/>
          <w:sz w:val="28"/>
          <w:szCs w:val="28"/>
        </w:rPr>
        <w:t>руб.</w:t>
      </w:r>
      <w:r w:rsidR="001019EA">
        <w:rPr>
          <w:bCs/>
          <w:sz w:val="28"/>
          <w:szCs w:val="28"/>
        </w:rPr>
        <w:t>,</w:t>
      </w:r>
      <w:r w:rsidR="00001544">
        <w:rPr>
          <w:bCs/>
          <w:sz w:val="28"/>
          <w:szCs w:val="28"/>
        </w:rPr>
        <w:t xml:space="preserve"> </w:t>
      </w:r>
      <w:r w:rsidR="001019EA">
        <w:rPr>
          <w:bCs/>
          <w:sz w:val="28"/>
          <w:szCs w:val="28"/>
        </w:rPr>
        <w:t>а</w:t>
      </w:r>
      <w:r w:rsidR="00470A18">
        <w:rPr>
          <w:bCs/>
          <w:sz w:val="28"/>
          <w:szCs w:val="28"/>
        </w:rPr>
        <w:t xml:space="preserve"> плановом периоде</w:t>
      </w:r>
      <w:r w:rsidR="00B12319">
        <w:rPr>
          <w:bCs/>
          <w:sz w:val="28"/>
          <w:szCs w:val="28"/>
        </w:rPr>
        <w:t xml:space="preserve"> по сравнению с 202</w:t>
      </w:r>
      <w:r w:rsidR="00C54581">
        <w:rPr>
          <w:bCs/>
          <w:sz w:val="28"/>
          <w:szCs w:val="28"/>
        </w:rPr>
        <w:t>1</w:t>
      </w:r>
      <w:r w:rsidR="00B12319">
        <w:rPr>
          <w:bCs/>
          <w:sz w:val="28"/>
          <w:szCs w:val="28"/>
        </w:rPr>
        <w:t>годом</w:t>
      </w:r>
      <w:r w:rsidR="00470A18">
        <w:rPr>
          <w:bCs/>
          <w:sz w:val="28"/>
          <w:szCs w:val="28"/>
        </w:rPr>
        <w:t xml:space="preserve"> отм</w:t>
      </w:r>
      <w:r w:rsidR="00470A18">
        <w:rPr>
          <w:bCs/>
          <w:sz w:val="28"/>
          <w:szCs w:val="28"/>
        </w:rPr>
        <w:t>е</w:t>
      </w:r>
      <w:r w:rsidR="00470A18">
        <w:rPr>
          <w:bCs/>
          <w:sz w:val="28"/>
          <w:szCs w:val="28"/>
        </w:rPr>
        <w:t xml:space="preserve">чается </w:t>
      </w:r>
      <w:r w:rsidR="00F12975">
        <w:rPr>
          <w:bCs/>
          <w:sz w:val="28"/>
          <w:szCs w:val="28"/>
        </w:rPr>
        <w:t xml:space="preserve"> снижение</w:t>
      </w:r>
      <w:r w:rsidR="00470A18">
        <w:rPr>
          <w:bCs/>
          <w:sz w:val="28"/>
          <w:szCs w:val="28"/>
        </w:rPr>
        <w:t xml:space="preserve"> расходов</w:t>
      </w:r>
      <w:r w:rsidR="00001544">
        <w:rPr>
          <w:sz w:val="28"/>
          <w:szCs w:val="28"/>
        </w:rPr>
        <w:t>: в 20</w:t>
      </w:r>
      <w:r w:rsidR="00CC4BC1">
        <w:rPr>
          <w:sz w:val="28"/>
          <w:szCs w:val="28"/>
        </w:rPr>
        <w:t>2</w:t>
      </w:r>
      <w:r w:rsidR="00C54581">
        <w:rPr>
          <w:sz w:val="28"/>
          <w:szCs w:val="28"/>
        </w:rPr>
        <w:t>2</w:t>
      </w:r>
      <w:r w:rsidR="00CC4BC1">
        <w:rPr>
          <w:sz w:val="28"/>
          <w:szCs w:val="28"/>
        </w:rPr>
        <w:t xml:space="preserve">году на </w:t>
      </w:r>
      <w:r w:rsidR="00642B97">
        <w:rPr>
          <w:sz w:val="28"/>
          <w:szCs w:val="28"/>
        </w:rPr>
        <w:t>18550,5</w:t>
      </w:r>
      <w:r w:rsidR="006B306C">
        <w:rPr>
          <w:sz w:val="28"/>
          <w:szCs w:val="28"/>
        </w:rPr>
        <w:t>тыс. рублей</w:t>
      </w:r>
      <w:r w:rsidR="00C7139D">
        <w:rPr>
          <w:sz w:val="28"/>
          <w:szCs w:val="28"/>
        </w:rPr>
        <w:t xml:space="preserve"> и</w:t>
      </w:r>
      <w:r w:rsidR="00CC4BC1">
        <w:rPr>
          <w:sz w:val="28"/>
          <w:szCs w:val="28"/>
        </w:rPr>
        <w:t xml:space="preserve"> в</w:t>
      </w:r>
      <w:r w:rsidR="00C7139D">
        <w:rPr>
          <w:sz w:val="28"/>
          <w:szCs w:val="28"/>
        </w:rPr>
        <w:t xml:space="preserve"> 202</w:t>
      </w:r>
      <w:r w:rsidR="00642B97">
        <w:rPr>
          <w:sz w:val="28"/>
          <w:szCs w:val="28"/>
        </w:rPr>
        <w:t>3</w:t>
      </w:r>
      <w:r w:rsidR="00C7139D">
        <w:rPr>
          <w:sz w:val="28"/>
          <w:szCs w:val="28"/>
        </w:rPr>
        <w:t>г</w:t>
      </w:r>
      <w:r w:rsidR="00CC4BC1">
        <w:rPr>
          <w:sz w:val="28"/>
          <w:szCs w:val="28"/>
        </w:rPr>
        <w:t xml:space="preserve">оду на </w:t>
      </w:r>
      <w:r w:rsidR="006B306C">
        <w:rPr>
          <w:sz w:val="28"/>
          <w:szCs w:val="28"/>
        </w:rPr>
        <w:t>1</w:t>
      </w:r>
      <w:r w:rsidR="00642B97">
        <w:rPr>
          <w:sz w:val="28"/>
          <w:szCs w:val="28"/>
        </w:rPr>
        <w:t>4357,0</w:t>
      </w:r>
      <w:r w:rsidR="00CC4BC1">
        <w:rPr>
          <w:sz w:val="28"/>
          <w:szCs w:val="28"/>
        </w:rPr>
        <w:t>тыс. рублей.</w:t>
      </w:r>
    </w:p>
    <w:p w:rsidR="009D1E16" w:rsidRDefault="00001544" w:rsidP="00001544">
      <w:pPr>
        <w:tabs>
          <w:tab w:val="left" w:pos="709"/>
        </w:tabs>
        <w:jc w:val="both"/>
        <w:rPr>
          <w:sz w:val="28"/>
          <w:szCs w:val="28"/>
        </w:rPr>
      </w:pPr>
      <w:r>
        <w:rPr>
          <w:sz w:val="28"/>
          <w:szCs w:val="28"/>
        </w:rPr>
        <w:t xml:space="preserve">    </w:t>
      </w:r>
      <w:r w:rsidR="00470A18">
        <w:rPr>
          <w:sz w:val="28"/>
          <w:szCs w:val="28"/>
        </w:rPr>
        <w:t xml:space="preserve">Доля расходов по разделу 04 </w:t>
      </w:r>
      <w:r w:rsidR="00470A18">
        <w:rPr>
          <w:bCs/>
          <w:sz w:val="28"/>
          <w:szCs w:val="28"/>
        </w:rPr>
        <w:t xml:space="preserve">«Национальная экономика» </w:t>
      </w:r>
      <w:r w:rsidR="00470A18">
        <w:rPr>
          <w:sz w:val="28"/>
          <w:szCs w:val="28"/>
        </w:rPr>
        <w:t>в общем объеме ра</w:t>
      </w:r>
      <w:r w:rsidR="00470A18">
        <w:rPr>
          <w:sz w:val="28"/>
          <w:szCs w:val="28"/>
        </w:rPr>
        <w:t>с</w:t>
      </w:r>
      <w:r w:rsidR="00470A18">
        <w:rPr>
          <w:sz w:val="28"/>
          <w:szCs w:val="28"/>
        </w:rPr>
        <w:t>ходов бюджета в 20</w:t>
      </w:r>
      <w:r w:rsidR="00662DDA">
        <w:rPr>
          <w:sz w:val="28"/>
          <w:szCs w:val="28"/>
        </w:rPr>
        <w:t>2</w:t>
      </w:r>
      <w:r w:rsidR="00642B97">
        <w:rPr>
          <w:sz w:val="28"/>
          <w:szCs w:val="28"/>
        </w:rPr>
        <w:t>1</w:t>
      </w:r>
      <w:r w:rsidR="00470A18">
        <w:rPr>
          <w:sz w:val="28"/>
          <w:szCs w:val="28"/>
        </w:rPr>
        <w:t xml:space="preserve"> - 20</w:t>
      </w:r>
      <w:r w:rsidR="00662DDA">
        <w:rPr>
          <w:sz w:val="28"/>
          <w:szCs w:val="28"/>
        </w:rPr>
        <w:t>2</w:t>
      </w:r>
      <w:r w:rsidR="00642B97">
        <w:rPr>
          <w:sz w:val="28"/>
          <w:szCs w:val="28"/>
        </w:rPr>
        <w:t>3</w:t>
      </w:r>
      <w:r w:rsidR="00470A18">
        <w:rPr>
          <w:sz w:val="28"/>
          <w:szCs w:val="28"/>
        </w:rPr>
        <w:t xml:space="preserve"> годах составит </w:t>
      </w:r>
      <w:r w:rsidR="00642B97">
        <w:rPr>
          <w:sz w:val="28"/>
          <w:szCs w:val="28"/>
        </w:rPr>
        <w:t>3,2</w:t>
      </w:r>
      <w:r w:rsidR="00470A18">
        <w:rPr>
          <w:sz w:val="28"/>
          <w:szCs w:val="28"/>
        </w:rPr>
        <w:t>%</w:t>
      </w:r>
      <w:r w:rsidR="004F3F8E">
        <w:rPr>
          <w:sz w:val="28"/>
          <w:szCs w:val="28"/>
        </w:rPr>
        <w:t xml:space="preserve">, </w:t>
      </w:r>
      <w:r w:rsidR="00642B97">
        <w:rPr>
          <w:sz w:val="28"/>
          <w:szCs w:val="28"/>
        </w:rPr>
        <w:t>2,1</w:t>
      </w:r>
      <w:r w:rsidR="004F3F8E">
        <w:rPr>
          <w:sz w:val="28"/>
          <w:szCs w:val="28"/>
        </w:rPr>
        <w:t>%,</w:t>
      </w:r>
      <w:r w:rsidR="00642B97">
        <w:rPr>
          <w:sz w:val="28"/>
          <w:szCs w:val="28"/>
        </w:rPr>
        <w:t>2</w:t>
      </w:r>
      <w:r w:rsidR="00662DDA">
        <w:rPr>
          <w:sz w:val="28"/>
          <w:szCs w:val="28"/>
        </w:rPr>
        <w:t>,8</w:t>
      </w:r>
      <w:r w:rsidR="004F3F8E">
        <w:rPr>
          <w:sz w:val="28"/>
          <w:szCs w:val="28"/>
        </w:rPr>
        <w:t>%</w:t>
      </w:r>
      <w:r w:rsidR="00470A18">
        <w:rPr>
          <w:sz w:val="28"/>
          <w:szCs w:val="28"/>
        </w:rPr>
        <w:t xml:space="preserve">.  </w:t>
      </w:r>
      <w:r w:rsidR="009D1E16">
        <w:rPr>
          <w:sz w:val="28"/>
          <w:szCs w:val="28"/>
        </w:rPr>
        <w:t xml:space="preserve">В составе расходов по данному разделу предусмотрены средства на реализацию </w:t>
      </w:r>
      <w:r w:rsidR="00CD622F">
        <w:rPr>
          <w:sz w:val="28"/>
          <w:szCs w:val="28"/>
        </w:rPr>
        <w:t xml:space="preserve">муниципальных </w:t>
      </w:r>
      <w:r w:rsidR="009D1E16">
        <w:rPr>
          <w:sz w:val="28"/>
          <w:szCs w:val="28"/>
        </w:rPr>
        <w:t>пр</w:t>
      </w:r>
      <w:r w:rsidR="009D1E16">
        <w:rPr>
          <w:sz w:val="28"/>
          <w:szCs w:val="28"/>
        </w:rPr>
        <w:t>о</w:t>
      </w:r>
      <w:r w:rsidR="009D1E16">
        <w:rPr>
          <w:sz w:val="28"/>
          <w:szCs w:val="28"/>
        </w:rPr>
        <w:t>грамм:</w:t>
      </w:r>
    </w:p>
    <w:p w:rsidR="005759A6" w:rsidRDefault="009D1E16" w:rsidP="00470A18">
      <w:pPr>
        <w:tabs>
          <w:tab w:val="left" w:pos="709"/>
        </w:tabs>
        <w:autoSpaceDE w:val="0"/>
        <w:autoSpaceDN w:val="0"/>
        <w:adjustRightInd w:val="0"/>
        <w:jc w:val="both"/>
        <w:outlineLvl w:val="0"/>
        <w:rPr>
          <w:sz w:val="28"/>
          <w:szCs w:val="28"/>
        </w:rPr>
      </w:pPr>
      <w:r>
        <w:rPr>
          <w:sz w:val="28"/>
          <w:szCs w:val="28"/>
        </w:rPr>
        <w:t xml:space="preserve">     </w:t>
      </w:r>
      <w:r w:rsidR="005759A6">
        <w:rPr>
          <w:sz w:val="28"/>
          <w:szCs w:val="28"/>
        </w:rPr>
        <w:t xml:space="preserve"> -</w:t>
      </w:r>
      <w:r>
        <w:rPr>
          <w:sz w:val="28"/>
          <w:szCs w:val="28"/>
        </w:rPr>
        <w:t xml:space="preserve"> </w:t>
      </w:r>
      <w:r w:rsidR="0040080C">
        <w:rPr>
          <w:sz w:val="28"/>
          <w:szCs w:val="28"/>
        </w:rPr>
        <w:t xml:space="preserve">на реализацию </w:t>
      </w:r>
      <w:r w:rsidR="00642B97">
        <w:rPr>
          <w:sz w:val="28"/>
          <w:szCs w:val="28"/>
        </w:rPr>
        <w:t>муниципальной программы « Социальная защита населения Баганского района» подпрограмма –бесплатный проезд беременных женщин-</w:t>
      </w:r>
      <w:r w:rsidR="0040080C">
        <w:rPr>
          <w:sz w:val="28"/>
          <w:szCs w:val="28"/>
        </w:rPr>
        <w:t xml:space="preserve"> з</w:t>
      </w:r>
      <w:r w:rsidR="0040080C">
        <w:rPr>
          <w:sz w:val="28"/>
          <w:szCs w:val="28"/>
        </w:rPr>
        <w:t>а</w:t>
      </w:r>
      <w:r w:rsidR="0040080C">
        <w:rPr>
          <w:sz w:val="28"/>
          <w:szCs w:val="28"/>
        </w:rPr>
        <w:t>планировано на 20</w:t>
      </w:r>
      <w:r w:rsidR="00B12319">
        <w:rPr>
          <w:sz w:val="28"/>
          <w:szCs w:val="28"/>
        </w:rPr>
        <w:t>2</w:t>
      </w:r>
      <w:r w:rsidR="00642B97">
        <w:rPr>
          <w:sz w:val="28"/>
          <w:szCs w:val="28"/>
        </w:rPr>
        <w:t>1</w:t>
      </w:r>
      <w:r w:rsidR="0040080C">
        <w:rPr>
          <w:sz w:val="28"/>
          <w:szCs w:val="28"/>
        </w:rPr>
        <w:t xml:space="preserve">год </w:t>
      </w:r>
      <w:r w:rsidR="00B12319">
        <w:rPr>
          <w:sz w:val="28"/>
          <w:szCs w:val="28"/>
        </w:rPr>
        <w:t>-</w:t>
      </w:r>
      <w:r w:rsidR="00CC4BC1">
        <w:rPr>
          <w:sz w:val="28"/>
          <w:szCs w:val="28"/>
        </w:rPr>
        <w:t>100</w:t>
      </w:r>
      <w:r w:rsidR="0040080C">
        <w:rPr>
          <w:sz w:val="28"/>
          <w:szCs w:val="28"/>
        </w:rPr>
        <w:t>,0тыс.рублей</w:t>
      </w:r>
      <w:r w:rsidR="00642B97">
        <w:rPr>
          <w:sz w:val="28"/>
          <w:szCs w:val="28"/>
        </w:rPr>
        <w:t>.</w:t>
      </w:r>
    </w:p>
    <w:p w:rsidR="00B12319" w:rsidRDefault="009D1E16" w:rsidP="00470A18">
      <w:pPr>
        <w:tabs>
          <w:tab w:val="left" w:pos="709"/>
        </w:tabs>
        <w:autoSpaceDE w:val="0"/>
        <w:autoSpaceDN w:val="0"/>
        <w:adjustRightInd w:val="0"/>
        <w:jc w:val="both"/>
        <w:outlineLvl w:val="0"/>
        <w:rPr>
          <w:sz w:val="28"/>
          <w:szCs w:val="28"/>
        </w:rPr>
      </w:pPr>
      <w:r>
        <w:rPr>
          <w:sz w:val="28"/>
          <w:szCs w:val="28"/>
        </w:rPr>
        <w:t xml:space="preserve">     </w:t>
      </w:r>
      <w:r w:rsidR="00B12319">
        <w:rPr>
          <w:sz w:val="28"/>
          <w:szCs w:val="28"/>
        </w:rPr>
        <w:t>-Дорожное хозяйство</w:t>
      </w:r>
      <w:r w:rsidR="00642B97">
        <w:rPr>
          <w:sz w:val="28"/>
          <w:szCs w:val="28"/>
        </w:rPr>
        <w:t xml:space="preserve"> (дорожные фонды)</w:t>
      </w:r>
      <w:r w:rsidR="00C82794">
        <w:rPr>
          <w:sz w:val="28"/>
          <w:szCs w:val="28"/>
        </w:rPr>
        <w:t xml:space="preserve"> на 202</w:t>
      </w:r>
      <w:r w:rsidR="00642B97">
        <w:rPr>
          <w:sz w:val="28"/>
          <w:szCs w:val="28"/>
        </w:rPr>
        <w:t>1</w:t>
      </w:r>
      <w:r w:rsidR="00C82794">
        <w:rPr>
          <w:sz w:val="28"/>
          <w:szCs w:val="28"/>
        </w:rPr>
        <w:t>год -</w:t>
      </w:r>
      <w:r w:rsidR="00642B97">
        <w:rPr>
          <w:sz w:val="28"/>
          <w:szCs w:val="28"/>
        </w:rPr>
        <w:t>18616,4</w:t>
      </w:r>
      <w:r w:rsidR="00C82794">
        <w:rPr>
          <w:sz w:val="28"/>
          <w:szCs w:val="28"/>
        </w:rPr>
        <w:t>тыс.рублей</w:t>
      </w:r>
      <w:r w:rsidR="00642B97">
        <w:rPr>
          <w:sz w:val="28"/>
          <w:szCs w:val="28"/>
        </w:rPr>
        <w:t>, из них межбюджетные трансферты-15000,0тыс.руб.,местный бюджет -3616,4тыс.руб.</w:t>
      </w:r>
      <w:r>
        <w:rPr>
          <w:sz w:val="28"/>
          <w:szCs w:val="28"/>
        </w:rPr>
        <w:t xml:space="preserve"> </w:t>
      </w:r>
    </w:p>
    <w:p w:rsidR="00632A9A" w:rsidRDefault="00632A9A" w:rsidP="00470A18">
      <w:pPr>
        <w:tabs>
          <w:tab w:val="left" w:pos="709"/>
        </w:tabs>
        <w:autoSpaceDE w:val="0"/>
        <w:autoSpaceDN w:val="0"/>
        <w:adjustRightInd w:val="0"/>
        <w:jc w:val="both"/>
        <w:outlineLvl w:val="0"/>
        <w:rPr>
          <w:sz w:val="28"/>
          <w:szCs w:val="28"/>
        </w:rPr>
      </w:pPr>
      <w:r>
        <w:rPr>
          <w:sz w:val="28"/>
          <w:szCs w:val="28"/>
        </w:rPr>
        <w:t xml:space="preserve">    -Связь и информатика -14736,9тыс.руб.</w:t>
      </w:r>
      <w:r w:rsidR="00B12319">
        <w:rPr>
          <w:sz w:val="28"/>
          <w:szCs w:val="28"/>
        </w:rPr>
        <w:t xml:space="preserve">   </w:t>
      </w:r>
    </w:p>
    <w:p w:rsidR="009D1E16" w:rsidRDefault="00B12319" w:rsidP="00470A18">
      <w:pPr>
        <w:tabs>
          <w:tab w:val="left" w:pos="709"/>
        </w:tabs>
        <w:autoSpaceDE w:val="0"/>
        <w:autoSpaceDN w:val="0"/>
        <w:adjustRightInd w:val="0"/>
        <w:jc w:val="both"/>
        <w:outlineLvl w:val="0"/>
        <w:rPr>
          <w:sz w:val="28"/>
          <w:szCs w:val="28"/>
        </w:rPr>
      </w:pPr>
      <w:r>
        <w:rPr>
          <w:sz w:val="28"/>
          <w:szCs w:val="28"/>
        </w:rPr>
        <w:t xml:space="preserve"> </w:t>
      </w:r>
      <w:r w:rsidR="009D1E16">
        <w:rPr>
          <w:sz w:val="28"/>
          <w:szCs w:val="28"/>
        </w:rPr>
        <w:t xml:space="preserve"> </w:t>
      </w:r>
      <w:r w:rsidR="00B832D5">
        <w:rPr>
          <w:sz w:val="28"/>
          <w:szCs w:val="28"/>
        </w:rPr>
        <w:t xml:space="preserve">  </w:t>
      </w:r>
      <w:r w:rsidR="009D1E16">
        <w:rPr>
          <w:sz w:val="28"/>
          <w:szCs w:val="28"/>
        </w:rPr>
        <w:t>-</w:t>
      </w:r>
      <w:r w:rsidR="00537472">
        <w:rPr>
          <w:sz w:val="28"/>
          <w:szCs w:val="28"/>
        </w:rPr>
        <w:t>Развитие и поддержка малого и среднего предпринимательства в Баганском районе»</w:t>
      </w:r>
      <w:r w:rsidR="00DB58E1">
        <w:rPr>
          <w:sz w:val="28"/>
          <w:szCs w:val="28"/>
        </w:rPr>
        <w:t>, на 20</w:t>
      </w:r>
      <w:r w:rsidR="006B306C">
        <w:rPr>
          <w:sz w:val="28"/>
          <w:szCs w:val="28"/>
        </w:rPr>
        <w:t>2</w:t>
      </w:r>
      <w:r w:rsidR="00632A9A">
        <w:rPr>
          <w:sz w:val="28"/>
          <w:szCs w:val="28"/>
        </w:rPr>
        <w:t>1</w:t>
      </w:r>
      <w:r w:rsidR="00DB58E1">
        <w:rPr>
          <w:sz w:val="28"/>
          <w:szCs w:val="28"/>
        </w:rPr>
        <w:t xml:space="preserve">год запланировано </w:t>
      </w:r>
      <w:r w:rsidR="00632A9A">
        <w:rPr>
          <w:sz w:val="28"/>
          <w:szCs w:val="28"/>
        </w:rPr>
        <w:t>97,2</w:t>
      </w:r>
      <w:r w:rsidR="00DB58E1">
        <w:rPr>
          <w:sz w:val="28"/>
          <w:szCs w:val="28"/>
        </w:rPr>
        <w:t xml:space="preserve"> тыс.рублей;</w:t>
      </w:r>
    </w:p>
    <w:p w:rsidR="006D087E" w:rsidRDefault="005620F8" w:rsidP="005A0F2C">
      <w:pPr>
        <w:tabs>
          <w:tab w:val="left" w:pos="900"/>
        </w:tabs>
        <w:ind w:firstLine="720"/>
        <w:rPr>
          <w:b/>
          <w:bCs/>
          <w:sz w:val="28"/>
          <w:szCs w:val="28"/>
        </w:rPr>
      </w:pPr>
      <w:r>
        <w:rPr>
          <w:b/>
          <w:color w:val="000000"/>
          <w:sz w:val="28"/>
          <w:szCs w:val="28"/>
        </w:rPr>
        <w:t xml:space="preserve">            </w:t>
      </w:r>
      <w:r w:rsidR="008115CC">
        <w:rPr>
          <w:b/>
          <w:color w:val="000000"/>
          <w:sz w:val="28"/>
          <w:szCs w:val="28"/>
        </w:rPr>
        <w:t xml:space="preserve">Раздел </w:t>
      </w:r>
      <w:r w:rsidR="008115CC">
        <w:rPr>
          <w:b/>
          <w:bCs/>
          <w:sz w:val="28"/>
          <w:szCs w:val="28"/>
        </w:rPr>
        <w:t>05 «Жилищно-коммунальное хозяйство»</w:t>
      </w:r>
    </w:p>
    <w:p w:rsidR="00191C23" w:rsidRDefault="00256CC7" w:rsidP="005620F8">
      <w:pPr>
        <w:pStyle w:val="a3"/>
        <w:widowControl w:val="0"/>
        <w:ind w:right="0" w:firstLine="567"/>
        <w:rPr>
          <w:szCs w:val="28"/>
        </w:rPr>
      </w:pPr>
      <w:r>
        <w:rPr>
          <w:szCs w:val="28"/>
        </w:rPr>
        <w:t xml:space="preserve">По данному разделу расходы  </w:t>
      </w:r>
      <w:r w:rsidR="009E2D5F">
        <w:rPr>
          <w:szCs w:val="28"/>
        </w:rPr>
        <w:t>на</w:t>
      </w:r>
      <w:r>
        <w:rPr>
          <w:szCs w:val="28"/>
        </w:rPr>
        <w:t xml:space="preserve"> 20</w:t>
      </w:r>
      <w:r w:rsidR="00102901">
        <w:rPr>
          <w:szCs w:val="28"/>
        </w:rPr>
        <w:t>2</w:t>
      </w:r>
      <w:r w:rsidR="00191C23">
        <w:rPr>
          <w:szCs w:val="28"/>
        </w:rPr>
        <w:t>1</w:t>
      </w:r>
      <w:r>
        <w:rPr>
          <w:szCs w:val="28"/>
        </w:rPr>
        <w:t>год</w:t>
      </w:r>
      <w:r w:rsidR="009E2D5F">
        <w:rPr>
          <w:szCs w:val="28"/>
        </w:rPr>
        <w:t xml:space="preserve"> запланированы в размере </w:t>
      </w:r>
      <w:r w:rsidR="00191C23">
        <w:rPr>
          <w:szCs w:val="28"/>
        </w:rPr>
        <w:t>63664,0</w:t>
      </w:r>
      <w:r>
        <w:rPr>
          <w:szCs w:val="28"/>
        </w:rPr>
        <w:t xml:space="preserve">  </w:t>
      </w:r>
      <w:r w:rsidR="0094754A">
        <w:rPr>
          <w:szCs w:val="28"/>
        </w:rPr>
        <w:t xml:space="preserve">  </w:t>
      </w:r>
      <w:r>
        <w:rPr>
          <w:szCs w:val="28"/>
        </w:rPr>
        <w:t>тыс.рублей, на 20</w:t>
      </w:r>
      <w:r w:rsidR="002A1C6C">
        <w:rPr>
          <w:szCs w:val="28"/>
        </w:rPr>
        <w:t>2</w:t>
      </w:r>
      <w:r w:rsidR="00191C23">
        <w:rPr>
          <w:szCs w:val="28"/>
        </w:rPr>
        <w:t>2</w:t>
      </w:r>
      <w:r>
        <w:rPr>
          <w:szCs w:val="28"/>
        </w:rPr>
        <w:t>-20</w:t>
      </w:r>
      <w:r w:rsidR="009E2D5F">
        <w:rPr>
          <w:szCs w:val="28"/>
        </w:rPr>
        <w:t>2</w:t>
      </w:r>
      <w:r w:rsidR="00191C23">
        <w:rPr>
          <w:szCs w:val="28"/>
        </w:rPr>
        <w:t>3</w:t>
      </w:r>
      <w:r>
        <w:rPr>
          <w:szCs w:val="28"/>
        </w:rPr>
        <w:t>годы расходы планируются</w:t>
      </w:r>
      <w:r w:rsidR="009E2D5F">
        <w:rPr>
          <w:szCs w:val="28"/>
        </w:rPr>
        <w:t xml:space="preserve"> в объеме </w:t>
      </w:r>
      <w:r w:rsidR="00191C23">
        <w:rPr>
          <w:szCs w:val="28"/>
        </w:rPr>
        <w:t xml:space="preserve">123074,8 </w:t>
      </w:r>
      <w:r w:rsidR="009E2D5F">
        <w:rPr>
          <w:szCs w:val="28"/>
        </w:rPr>
        <w:t xml:space="preserve">тыс.рублей и </w:t>
      </w:r>
      <w:r w:rsidR="00191C23">
        <w:rPr>
          <w:szCs w:val="28"/>
        </w:rPr>
        <w:t xml:space="preserve">50912,5 </w:t>
      </w:r>
      <w:r w:rsidR="009E2D5F">
        <w:rPr>
          <w:szCs w:val="28"/>
        </w:rPr>
        <w:t>тыс.рублей соответственно</w:t>
      </w:r>
      <w:r>
        <w:rPr>
          <w:szCs w:val="28"/>
        </w:rPr>
        <w:t>.</w:t>
      </w:r>
      <w:r w:rsidR="00191C23">
        <w:rPr>
          <w:szCs w:val="28"/>
        </w:rPr>
        <w:t xml:space="preserve"> Расходы по данному разделу будут направлены:</w:t>
      </w:r>
    </w:p>
    <w:p w:rsidR="00191C23" w:rsidRDefault="00191C23" w:rsidP="00191C23">
      <w:pPr>
        <w:ind w:left="-180" w:firstLine="824"/>
        <w:jc w:val="both"/>
        <w:rPr>
          <w:sz w:val="28"/>
          <w:szCs w:val="28"/>
        </w:rPr>
      </w:pPr>
      <w:r w:rsidRPr="00D72D63">
        <w:rPr>
          <w:sz w:val="28"/>
          <w:szCs w:val="28"/>
        </w:rPr>
        <w:t>-на организацию проведения мероприятий по отлову и содержанию безна</w:t>
      </w:r>
      <w:r w:rsidRPr="00D72D63">
        <w:rPr>
          <w:sz w:val="28"/>
          <w:szCs w:val="28"/>
        </w:rPr>
        <w:t>д</w:t>
      </w:r>
      <w:r w:rsidRPr="00D72D63">
        <w:rPr>
          <w:sz w:val="28"/>
          <w:szCs w:val="28"/>
        </w:rPr>
        <w:t>зорных животных в сумме 410</w:t>
      </w:r>
      <w:r w:rsidR="00547BC6">
        <w:rPr>
          <w:sz w:val="28"/>
          <w:szCs w:val="28"/>
        </w:rPr>
        <w:t>,</w:t>
      </w:r>
      <w:r w:rsidRPr="00D72D63">
        <w:rPr>
          <w:sz w:val="28"/>
          <w:szCs w:val="28"/>
        </w:rPr>
        <w:t xml:space="preserve"> 9</w:t>
      </w:r>
      <w:r w:rsidR="00547BC6">
        <w:rPr>
          <w:sz w:val="28"/>
          <w:szCs w:val="28"/>
        </w:rPr>
        <w:t>тыс.</w:t>
      </w:r>
      <w:r w:rsidRPr="00D72D63">
        <w:rPr>
          <w:sz w:val="28"/>
          <w:szCs w:val="28"/>
        </w:rPr>
        <w:t xml:space="preserve"> рублей на 2021-2022 годы и 402</w:t>
      </w:r>
      <w:r w:rsidR="00547BC6">
        <w:rPr>
          <w:sz w:val="28"/>
          <w:szCs w:val="28"/>
        </w:rPr>
        <w:t>,1тыс.</w:t>
      </w:r>
      <w:r w:rsidRPr="00D72D63">
        <w:rPr>
          <w:sz w:val="28"/>
          <w:szCs w:val="28"/>
        </w:rPr>
        <w:t xml:space="preserve"> рублей на 2023 год;</w:t>
      </w:r>
    </w:p>
    <w:p w:rsidR="00191C23" w:rsidRDefault="00191C23" w:rsidP="00191C23">
      <w:pPr>
        <w:ind w:left="-180" w:firstLine="824"/>
        <w:jc w:val="both"/>
        <w:rPr>
          <w:sz w:val="28"/>
          <w:szCs w:val="28"/>
        </w:rPr>
      </w:pPr>
      <w:r>
        <w:rPr>
          <w:sz w:val="28"/>
          <w:szCs w:val="28"/>
        </w:rPr>
        <w:t xml:space="preserve">- </w:t>
      </w:r>
      <w:r w:rsidRPr="00340242">
        <w:rPr>
          <w:sz w:val="28"/>
          <w:szCs w:val="28"/>
        </w:rPr>
        <w:t xml:space="preserve">на реализацию мероприятий по </w:t>
      </w:r>
      <w:r>
        <w:rPr>
          <w:sz w:val="28"/>
          <w:szCs w:val="28"/>
        </w:rPr>
        <w:t>организации бесперебойной работы объе</w:t>
      </w:r>
      <w:r>
        <w:rPr>
          <w:sz w:val="28"/>
          <w:szCs w:val="28"/>
        </w:rPr>
        <w:t>к</w:t>
      </w:r>
      <w:r>
        <w:rPr>
          <w:sz w:val="28"/>
          <w:szCs w:val="28"/>
        </w:rPr>
        <w:t>тов жизнедеятельности</w:t>
      </w:r>
      <w:r w:rsidRPr="00340242">
        <w:rPr>
          <w:sz w:val="28"/>
          <w:szCs w:val="28"/>
        </w:rPr>
        <w:t xml:space="preserve"> подпрограммы </w:t>
      </w:r>
      <w:r>
        <w:rPr>
          <w:sz w:val="28"/>
          <w:szCs w:val="28"/>
        </w:rPr>
        <w:t>«</w:t>
      </w:r>
      <w:r w:rsidRPr="00340242">
        <w:rPr>
          <w:sz w:val="28"/>
          <w:szCs w:val="28"/>
        </w:rPr>
        <w:t>Безопасность ЖКХ</w:t>
      </w:r>
      <w:r>
        <w:rPr>
          <w:sz w:val="28"/>
          <w:szCs w:val="28"/>
        </w:rPr>
        <w:t>»</w:t>
      </w:r>
      <w:r w:rsidRPr="00340242">
        <w:rPr>
          <w:sz w:val="28"/>
          <w:szCs w:val="28"/>
        </w:rPr>
        <w:t xml:space="preserve"> в рамках ГП НСО </w:t>
      </w:r>
      <w:r>
        <w:rPr>
          <w:sz w:val="28"/>
          <w:szCs w:val="28"/>
        </w:rPr>
        <w:t>«</w:t>
      </w:r>
      <w:r w:rsidRPr="00340242">
        <w:rPr>
          <w:sz w:val="28"/>
          <w:szCs w:val="28"/>
        </w:rPr>
        <w:t>ЖКХ НСО</w:t>
      </w:r>
      <w:r>
        <w:rPr>
          <w:sz w:val="28"/>
          <w:szCs w:val="28"/>
        </w:rPr>
        <w:t>» на 2021 год – 3</w:t>
      </w:r>
      <w:r w:rsidR="00547BC6">
        <w:rPr>
          <w:sz w:val="28"/>
          <w:szCs w:val="28"/>
        </w:rPr>
        <w:t> </w:t>
      </w:r>
      <w:r>
        <w:rPr>
          <w:sz w:val="28"/>
          <w:szCs w:val="28"/>
        </w:rPr>
        <w:t>335</w:t>
      </w:r>
      <w:r w:rsidR="00547BC6">
        <w:rPr>
          <w:sz w:val="28"/>
          <w:szCs w:val="28"/>
        </w:rPr>
        <w:t>,6тыс.</w:t>
      </w:r>
      <w:r>
        <w:rPr>
          <w:sz w:val="28"/>
          <w:szCs w:val="28"/>
        </w:rPr>
        <w:t>рублей;</w:t>
      </w:r>
    </w:p>
    <w:p w:rsidR="00191C23" w:rsidRDefault="00191C23" w:rsidP="00191C23">
      <w:pPr>
        <w:pStyle w:val="30"/>
        <w:spacing w:after="0"/>
        <w:ind w:left="0" w:firstLine="450"/>
        <w:contextualSpacing/>
        <w:jc w:val="both"/>
        <w:rPr>
          <w:sz w:val="28"/>
          <w:szCs w:val="28"/>
        </w:rPr>
      </w:pPr>
      <w:r>
        <w:rPr>
          <w:sz w:val="28"/>
          <w:szCs w:val="28"/>
        </w:rPr>
        <w:t>-</w:t>
      </w:r>
      <w:r w:rsidRPr="00A84C38">
        <w:t xml:space="preserve"> </w:t>
      </w:r>
      <w:r w:rsidRPr="00A84C38">
        <w:rPr>
          <w:sz w:val="28"/>
          <w:szCs w:val="28"/>
        </w:rPr>
        <w:t xml:space="preserve">на реализацию мероприятий по </w:t>
      </w:r>
      <w:r>
        <w:rPr>
          <w:sz w:val="28"/>
          <w:szCs w:val="28"/>
        </w:rPr>
        <w:t>организации функционирования систем жи</w:t>
      </w:r>
      <w:r>
        <w:rPr>
          <w:sz w:val="28"/>
          <w:szCs w:val="28"/>
        </w:rPr>
        <w:t>з</w:t>
      </w:r>
      <w:r>
        <w:rPr>
          <w:sz w:val="28"/>
          <w:szCs w:val="28"/>
        </w:rPr>
        <w:t>необеспечения и снабжения населения топливом</w:t>
      </w:r>
      <w:r w:rsidRPr="00A84C38">
        <w:rPr>
          <w:sz w:val="28"/>
          <w:szCs w:val="28"/>
        </w:rPr>
        <w:t xml:space="preserve"> подпрограммы "Безопасность жилищно-коммунального хозяйства" </w:t>
      </w:r>
      <w:r>
        <w:rPr>
          <w:sz w:val="28"/>
          <w:szCs w:val="28"/>
        </w:rPr>
        <w:t>ГП</w:t>
      </w:r>
      <w:r w:rsidRPr="00A84C38">
        <w:rPr>
          <w:sz w:val="28"/>
          <w:szCs w:val="28"/>
        </w:rPr>
        <w:t xml:space="preserve"> НСО "Жилищно-коммунальное хозяйс</w:t>
      </w:r>
      <w:r w:rsidRPr="00A84C38">
        <w:rPr>
          <w:sz w:val="28"/>
          <w:szCs w:val="28"/>
        </w:rPr>
        <w:t>т</w:t>
      </w:r>
      <w:r w:rsidRPr="00A84C38">
        <w:rPr>
          <w:sz w:val="28"/>
          <w:szCs w:val="28"/>
        </w:rPr>
        <w:t>во Новосибирской области"</w:t>
      </w:r>
      <w:r>
        <w:rPr>
          <w:sz w:val="28"/>
          <w:szCs w:val="28"/>
        </w:rPr>
        <w:t xml:space="preserve"> в сумме 14</w:t>
      </w:r>
      <w:r w:rsidR="00547BC6">
        <w:rPr>
          <w:sz w:val="28"/>
          <w:szCs w:val="28"/>
        </w:rPr>
        <w:t> </w:t>
      </w:r>
      <w:r>
        <w:rPr>
          <w:sz w:val="28"/>
          <w:szCs w:val="28"/>
        </w:rPr>
        <w:t>341</w:t>
      </w:r>
      <w:r w:rsidR="00547BC6">
        <w:rPr>
          <w:sz w:val="28"/>
          <w:szCs w:val="28"/>
        </w:rPr>
        <w:t>,4тыс.</w:t>
      </w:r>
      <w:r>
        <w:rPr>
          <w:sz w:val="28"/>
          <w:szCs w:val="28"/>
        </w:rPr>
        <w:t xml:space="preserve"> рублей на 2021 год;</w:t>
      </w:r>
    </w:p>
    <w:p w:rsidR="00191C23" w:rsidRDefault="00191C23" w:rsidP="00191C23">
      <w:pPr>
        <w:ind w:firstLine="709"/>
        <w:jc w:val="both"/>
        <w:rPr>
          <w:sz w:val="28"/>
          <w:szCs w:val="28"/>
        </w:rPr>
      </w:pPr>
      <w:r>
        <w:rPr>
          <w:sz w:val="28"/>
          <w:szCs w:val="28"/>
        </w:rPr>
        <w:t>-</w:t>
      </w:r>
      <w:r w:rsidRPr="00282319">
        <w:rPr>
          <w:sz w:val="28"/>
          <w:szCs w:val="28"/>
        </w:rPr>
        <w:t xml:space="preserve"> на обеспечение комплексного развития сельских территорий (государс</w:t>
      </w:r>
      <w:r w:rsidRPr="00282319">
        <w:rPr>
          <w:sz w:val="28"/>
          <w:szCs w:val="28"/>
        </w:rPr>
        <w:t>т</w:t>
      </w:r>
      <w:r w:rsidRPr="00282319">
        <w:rPr>
          <w:sz w:val="28"/>
          <w:szCs w:val="28"/>
        </w:rPr>
        <w:t xml:space="preserve">венная поддержка МО по строительству жилья, предоставляемого по договору найма жилого помещения) ГП НСО </w:t>
      </w:r>
      <w:r>
        <w:rPr>
          <w:sz w:val="28"/>
          <w:szCs w:val="28"/>
        </w:rPr>
        <w:t>«</w:t>
      </w:r>
      <w:r w:rsidRPr="00282319">
        <w:rPr>
          <w:sz w:val="28"/>
          <w:szCs w:val="28"/>
        </w:rPr>
        <w:t xml:space="preserve">Комплексное развитие сельских территорий </w:t>
      </w:r>
      <w:r w:rsidRPr="00282319">
        <w:rPr>
          <w:sz w:val="28"/>
          <w:szCs w:val="28"/>
        </w:rPr>
        <w:lastRenderedPageBreak/>
        <w:t>в НСО</w:t>
      </w:r>
      <w:r>
        <w:rPr>
          <w:sz w:val="28"/>
          <w:szCs w:val="28"/>
        </w:rPr>
        <w:t>» на 2021 год 17</w:t>
      </w:r>
      <w:r w:rsidR="00547BC6">
        <w:rPr>
          <w:sz w:val="28"/>
          <w:szCs w:val="28"/>
        </w:rPr>
        <w:t> </w:t>
      </w:r>
      <w:r>
        <w:rPr>
          <w:sz w:val="28"/>
          <w:szCs w:val="28"/>
        </w:rPr>
        <w:t>416</w:t>
      </w:r>
      <w:r w:rsidR="00547BC6">
        <w:rPr>
          <w:sz w:val="28"/>
          <w:szCs w:val="28"/>
        </w:rPr>
        <w:t>,5тыс.</w:t>
      </w:r>
      <w:r>
        <w:rPr>
          <w:sz w:val="28"/>
          <w:szCs w:val="28"/>
        </w:rPr>
        <w:t xml:space="preserve"> рублей, на 2022 г. -20</w:t>
      </w:r>
      <w:r w:rsidR="00547BC6">
        <w:rPr>
          <w:sz w:val="28"/>
          <w:szCs w:val="28"/>
        </w:rPr>
        <w:t> </w:t>
      </w:r>
      <w:r>
        <w:rPr>
          <w:sz w:val="28"/>
          <w:szCs w:val="28"/>
        </w:rPr>
        <w:t>989</w:t>
      </w:r>
      <w:r w:rsidR="00547BC6">
        <w:rPr>
          <w:sz w:val="28"/>
          <w:szCs w:val="28"/>
        </w:rPr>
        <w:t>,5тыс.</w:t>
      </w:r>
      <w:r>
        <w:rPr>
          <w:sz w:val="28"/>
          <w:szCs w:val="28"/>
        </w:rPr>
        <w:t xml:space="preserve"> рублей, на 2023 год – 27</w:t>
      </w:r>
      <w:r w:rsidR="00547BC6">
        <w:rPr>
          <w:sz w:val="28"/>
          <w:szCs w:val="28"/>
        </w:rPr>
        <w:t> </w:t>
      </w:r>
      <w:r>
        <w:rPr>
          <w:sz w:val="28"/>
          <w:szCs w:val="28"/>
        </w:rPr>
        <w:t>810</w:t>
      </w:r>
      <w:r w:rsidR="00547BC6">
        <w:rPr>
          <w:sz w:val="28"/>
          <w:szCs w:val="28"/>
        </w:rPr>
        <w:t>,7тыс.</w:t>
      </w:r>
      <w:r>
        <w:rPr>
          <w:sz w:val="28"/>
          <w:szCs w:val="28"/>
        </w:rPr>
        <w:t xml:space="preserve"> рублей;</w:t>
      </w:r>
    </w:p>
    <w:p w:rsidR="00191C23" w:rsidRDefault="00191C23" w:rsidP="00191C23">
      <w:pPr>
        <w:ind w:firstLine="709"/>
        <w:jc w:val="both"/>
        <w:rPr>
          <w:sz w:val="28"/>
          <w:szCs w:val="28"/>
        </w:rPr>
      </w:pPr>
      <w:r>
        <w:rPr>
          <w:sz w:val="28"/>
          <w:szCs w:val="28"/>
        </w:rPr>
        <w:t>-</w:t>
      </w:r>
      <w:r w:rsidRPr="00282319">
        <w:rPr>
          <w:sz w:val="28"/>
          <w:szCs w:val="28"/>
        </w:rPr>
        <w:t xml:space="preserve"> на обеспечение комплексного развития сельских территорий (реализация проектов, направленных на создание комфортных условий проживания в сельской местности) ГП НСО </w:t>
      </w:r>
      <w:r>
        <w:rPr>
          <w:sz w:val="28"/>
          <w:szCs w:val="28"/>
        </w:rPr>
        <w:t>«</w:t>
      </w:r>
      <w:r w:rsidRPr="00282319">
        <w:rPr>
          <w:sz w:val="28"/>
          <w:szCs w:val="28"/>
        </w:rPr>
        <w:t>Комплексное развитие сельских территорий в НСО</w:t>
      </w:r>
      <w:r>
        <w:rPr>
          <w:sz w:val="28"/>
          <w:szCs w:val="28"/>
        </w:rPr>
        <w:t>» на 2021 год – 3</w:t>
      </w:r>
      <w:r w:rsidR="00547BC6">
        <w:rPr>
          <w:sz w:val="28"/>
          <w:szCs w:val="28"/>
        </w:rPr>
        <w:t> </w:t>
      </w:r>
      <w:r>
        <w:rPr>
          <w:sz w:val="28"/>
          <w:szCs w:val="28"/>
        </w:rPr>
        <w:t>845</w:t>
      </w:r>
      <w:r w:rsidR="00547BC6">
        <w:rPr>
          <w:sz w:val="28"/>
          <w:szCs w:val="28"/>
        </w:rPr>
        <w:t>,1тыс.</w:t>
      </w:r>
      <w:r>
        <w:rPr>
          <w:sz w:val="28"/>
          <w:szCs w:val="28"/>
        </w:rPr>
        <w:t xml:space="preserve"> рублей, на 2022 год - 2</w:t>
      </w:r>
      <w:r w:rsidR="00547BC6">
        <w:rPr>
          <w:sz w:val="28"/>
          <w:szCs w:val="28"/>
        </w:rPr>
        <w:t> </w:t>
      </w:r>
      <w:r>
        <w:rPr>
          <w:sz w:val="28"/>
          <w:szCs w:val="28"/>
        </w:rPr>
        <w:t>454</w:t>
      </w:r>
      <w:r w:rsidR="00547BC6">
        <w:rPr>
          <w:sz w:val="28"/>
          <w:szCs w:val="28"/>
        </w:rPr>
        <w:t>,9тыс.</w:t>
      </w:r>
      <w:r>
        <w:rPr>
          <w:sz w:val="28"/>
          <w:szCs w:val="28"/>
        </w:rPr>
        <w:t xml:space="preserve"> рублей, на 2023 год- 3</w:t>
      </w:r>
      <w:r w:rsidR="00547BC6">
        <w:rPr>
          <w:sz w:val="28"/>
          <w:szCs w:val="28"/>
        </w:rPr>
        <w:t> </w:t>
      </w:r>
      <w:r>
        <w:rPr>
          <w:sz w:val="28"/>
          <w:szCs w:val="28"/>
        </w:rPr>
        <w:t>302</w:t>
      </w:r>
      <w:r w:rsidR="00547BC6">
        <w:rPr>
          <w:sz w:val="28"/>
          <w:szCs w:val="28"/>
        </w:rPr>
        <w:t>,9тыс.</w:t>
      </w:r>
      <w:r>
        <w:rPr>
          <w:sz w:val="28"/>
          <w:szCs w:val="28"/>
        </w:rPr>
        <w:t xml:space="preserve"> рублей;</w:t>
      </w:r>
    </w:p>
    <w:p w:rsidR="00191C23" w:rsidRDefault="00191C23" w:rsidP="00191C23">
      <w:pPr>
        <w:pStyle w:val="30"/>
        <w:spacing w:after="0"/>
        <w:ind w:left="0" w:firstLine="450"/>
        <w:contextualSpacing/>
        <w:jc w:val="both"/>
        <w:rPr>
          <w:bCs/>
          <w:iCs/>
          <w:sz w:val="28"/>
          <w:szCs w:val="28"/>
        </w:rPr>
      </w:pPr>
      <w:r>
        <w:rPr>
          <w:sz w:val="28"/>
          <w:szCs w:val="28"/>
        </w:rPr>
        <w:t xml:space="preserve">- </w:t>
      </w:r>
      <w:r w:rsidRPr="00282319">
        <w:rPr>
          <w:sz w:val="28"/>
          <w:szCs w:val="28"/>
        </w:rPr>
        <w:t xml:space="preserve">на обеспечение комплексного развития сельских территорий (формирование современного облика сельских территорий, направленных на создание и развитие инфраструктуры в сельской местности) ГП НСО </w:t>
      </w:r>
      <w:r>
        <w:rPr>
          <w:sz w:val="28"/>
          <w:szCs w:val="28"/>
        </w:rPr>
        <w:t>«</w:t>
      </w:r>
      <w:r w:rsidRPr="00282319">
        <w:rPr>
          <w:sz w:val="28"/>
          <w:szCs w:val="28"/>
        </w:rPr>
        <w:t>Комплексное развитие сельских территорий в НСО</w:t>
      </w:r>
      <w:r>
        <w:rPr>
          <w:sz w:val="28"/>
          <w:szCs w:val="28"/>
        </w:rPr>
        <w:t>» на 2021 год -3</w:t>
      </w:r>
      <w:r w:rsidR="00547BC6">
        <w:rPr>
          <w:sz w:val="28"/>
          <w:szCs w:val="28"/>
        </w:rPr>
        <w:t> </w:t>
      </w:r>
      <w:r>
        <w:rPr>
          <w:sz w:val="28"/>
          <w:szCs w:val="28"/>
        </w:rPr>
        <w:t>320</w:t>
      </w:r>
      <w:r w:rsidR="00547BC6">
        <w:rPr>
          <w:sz w:val="28"/>
          <w:szCs w:val="28"/>
        </w:rPr>
        <w:t>,3тыс.</w:t>
      </w:r>
      <w:r>
        <w:rPr>
          <w:sz w:val="28"/>
          <w:szCs w:val="28"/>
        </w:rPr>
        <w:t xml:space="preserve"> рублей, на 2022 год- 78</w:t>
      </w:r>
      <w:r w:rsidR="00547BC6">
        <w:rPr>
          <w:sz w:val="28"/>
          <w:szCs w:val="28"/>
        </w:rPr>
        <w:t> </w:t>
      </w:r>
      <w:r>
        <w:rPr>
          <w:sz w:val="28"/>
          <w:szCs w:val="28"/>
        </w:rPr>
        <w:t>852</w:t>
      </w:r>
      <w:r w:rsidR="00547BC6">
        <w:rPr>
          <w:sz w:val="28"/>
          <w:szCs w:val="28"/>
        </w:rPr>
        <w:t>,6тыс.</w:t>
      </w:r>
      <w:r>
        <w:rPr>
          <w:sz w:val="28"/>
          <w:szCs w:val="28"/>
        </w:rPr>
        <w:t xml:space="preserve"> рублей, на 2023 год -3</w:t>
      </w:r>
      <w:r w:rsidR="00547BC6">
        <w:rPr>
          <w:sz w:val="28"/>
          <w:szCs w:val="28"/>
        </w:rPr>
        <w:t> </w:t>
      </w:r>
      <w:r>
        <w:rPr>
          <w:sz w:val="28"/>
          <w:szCs w:val="28"/>
        </w:rPr>
        <w:t>154</w:t>
      </w:r>
      <w:r w:rsidR="00547BC6">
        <w:rPr>
          <w:sz w:val="28"/>
          <w:szCs w:val="28"/>
        </w:rPr>
        <w:t>,2тыс.</w:t>
      </w:r>
      <w:r>
        <w:rPr>
          <w:sz w:val="28"/>
          <w:szCs w:val="28"/>
        </w:rPr>
        <w:t xml:space="preserve"> рублей;</w:t>
      </w:r>
    </w:p>
    <w:p w:rsidR="00191C23" w:rsidRDefault="00191C23" w:rsidP="00191C23">
      <w:pPr>
        <w:ind w:firstLine="709"/>
        <w:jc w:val="both"/>
        <w:rPr>
          <w:sz w:val="28"/>
          <w:szCs w:val="28"/>
        </w:rPr>
      </w:pPr>
      <w:r>
        <w:rPr>
          <w:sz w:val="28"/>
          <w:szCs w:val="28"/>
        </w:rPr>
        <w:t>-</w:t>
      </w:r>
      <w:r w:rsidR="00E819C5">
        <w:rPr>
          <w:sz w:val="28"/>
          <w:szCs w:val="28"/>
        </w:rPr>
        <w:t xml:space="preserve"> на </w:t>
      </w:r>
      <w:r>
        <w:rPr>
          <w:sz w:val="28"/>
          <w:szCs w:val="28"/>
        </w:rPr>
        <w:t xml:space="preserve"> </w:t>
      </w:r>
      <w:r w:rsidRPr="004D3EF4">
        <w:rPr>
          <w:sz w:val="28"/>
          <w:szCs w:val="28"/>
        </w:rPr>
        <w:t>реал</w:t>
      </w:r>
      <w:r>
        <w:rPr>
          <w:sz w:val="28"/>
          <w:szCs w:val="28"/>
        </w:rPr>
        <w:t xml:space="preserve">изацию </w:t>
      </w:r>
      <w:r w:rsidRPr="004D3EF4">
        <w:rPr>
          <w:sz w:val="28"/>
          <w:szCs w:val="28"/>
        </w:rPr>
        <w:t>ме</w:t>
      </w:r>
      <w:r>
        <w:rPr>
          <w:sz w:val="28"/>
          <w:szCs w:val="28"/>
        </w:rPr>
        <w:t>ро</w:t>
      </w:r>
      <w:r w:rsidRPr="004D3EF4">
        <w:rPr>
          <w:sz w:val="28"/>
          <w:szCs w:val="28"/>
        </w:rPr>
        <w:t>прият</w:t>
      </w:r>
      <w:r>
        <w:rPr>
          <w:sz w:val="28"/>
          <w:szCs w:val="28"/>
        </w:rPr>
        <w:t xml:space="preserve">ий </w:t>
      </w:r>
      <w:r w:rsidRPr="004D3EF4">
        <w:rPr>
          <w:sz w:val="28"/>
          <w:szCs w:val="28"/>
        </w:rPr>
        <w:t>по обеспечению жилыми помещениями мн</w:t>
      </w:r>
      <w:r w:rsidRPr="004D3EF4">
        <w:rPr>
          <w:sz w:val="28"/>
          <w:szCs w:val="28"/>
        </w:rPr>
        <w:t>о</w:t>
      </w:r>
      <w:r w:rsidRPr="004D3EF4">
        <w:rPr>
          <w:sz w:val="28"/>
          <w:szCs w:val="28"/>
        </w:rPr>
        <w:t>годетных малообес</w:t>
      </w:r>
      <w:r>
        <w:rPr>
          <w:sz w:val="28"/>
          <w:szCs w:val="28"/>
        </w:rPr>
        <w:t xml:space="preserve">печенных семей по договорам социального </w:t>
      </w:r>
      <w:r w:rsidRPr="004D3EF4">
        <w:rPr>
          <w:sz w:val="28"/>
          <w:szCs w:val="28"/>
        </w:rPr>
        <w:t xml:space="preserve">найма </w:t>
      </w:r>
      <w:r>
        <w:rPr>
          <w:sz w:val="28"/>
          <w:szCs w:val="28"/>
        </w:rPr>
        <w:t>ПП</w:t>
      </w:r>
      <w:r w:rsidRPr="004D3EF4">
        <w:rPr>
          <w:sz w:val="28"/>
          <w:szCs w:val="28"/>
        </w:rPr>
        <w:t xml:space="preserve"> "Гос</w:t>
      </w:r>
      <w:r>
        <w:rPr>
          <w:sz w:val="28"/>
          <w:szCs w:val="28"/>
        </w:rPr>
        <w:t>у</w:t>
      </w:r>
      <w:r>
        <w:rPr>
          <w:sz w:val="28"/>
          <w:szCs w:val="28"/>
        </w:rPr>
        <w:t xml:space="preserve">дарственная </w:t>
      </w:r>
      <w:r w:rsidRPr="004D3EF4">
        <w:rPr>
          <w:sz w:val="28"/>
          <w:szCs w:val="28"/>
        </w:rPr>
        <w:t>поддержка мун</w:t>
      </w:r>
      <w:r>
        <w:rPr>
          <w:sz w:val="28"/>
          <w:szCs w:val="28"/>
        </w:rPr>
        <w:t xml:space="preserve">иципальных </w:t>
      </w:r>
      <w:r w:rsidRPr="004D3EF4">
        <w:rPr>
          <w:sz w:val="28"/>
          <w:szCs w:val="28"/>
        </w:rPr>
        <w:t>образований НСО в обеспечении жил</w:t>
      </w:r>
      <w:r w:rsidRPr="004D3EF4">
        <w:rPr>
          <w:sz w:val="28"/>
          <w:szCs w:val="28"/>
        </w:rPr>
        <w:t>ы</w:t>
      </w:r>
      <w:r w:rsidRPr="004D3EF4">
        <w:rPr>
          <w:sz w:val="28"/>
          <w:szCs w:val="28"/>
        </w:rPr>
        <w:t>ми помещениями многодетных малообеспеч</w:t>
      </w:r>
      <w:r>
        <w:rPr>
          <w:sz w:val="28"/>
          <w:szCs w:val="28"/>
        </w:rPr>
        <w:t>е</w:t>
      </w:r>
      <w:r w:rsidRPr="004D3EF4">
        <w:rPr>
          <w:sz w:val="28"/>
          <w:szCs w:val="28"/>
        </w:rPr>
        <w:t>нных семей" ГП НСО "Стимулир</w:t>
      </w:r>
      <w:r w:rsidRPr="004D3EF4">
        <w:rPr>
          <w:sz w:val="28"/>
          <w:szCs w:val="28"/>
        </w:rPr>
        <w:t>о</w:t>
      </w:r>
      <w:r w:rsidRPr="004D3EF4">
        <w:rPr>
          <w:sz w:val="28"/>
          <w:szCs w:val="28"/>
        </w:rPr>
        <w:t>вание развития жилищного строительства в НСО"</w:t>
      </w:r>
      <w:r>
        <w:rPr>
          <w:sz w:val="28"/>
          <w:szCs w:val="28"/>
        </w:rPr>
        <w:t xml:space="preserve"> в сумме на 3</w:t>
      </w:r>
      <w:r w:rsidR="00547BC6">
        <w:rPr>
          <w:sz w:val="28"/>
          <w:szCs w:val="28"/>
        </w:rPr>
        <w:t> </w:t>
      </w:r>
      <w:r>
        <w:rPr>
          <w:sz w:val="28"/>
          <w:szCs w:val="28"/>
        </w:rPr>
        <w:t>157</w:t>
      </w:r>
      <w:r w:rsidR="00547BC6">
        <w:rPr>
          <w:sz w:val="28"/>
          <w:szCs w:val="28"/>
        </w:rPr>
        <w:t>,9тыс.</w:t>
      </w:r>
      <w:r>
        <w:rPr>
          <w:sz w:val="28"/>
          <w:szCs w:val="28"/>
        </w:rPr>
        <w:t xml:space="preserve"> рублей на 2021 год, на 2022 год – 10</w:t>
      </w:r>
      <w:r w:rsidR="00547BC6">
        <w:rPr>
          <w:sz w:val="28"/>
          <w:szCs w:val="28"/>
        </w:rPr>
        <w:t> </w:t>
      </w:r>
      <w:r>
        <w:rPr>
          <w:sz w:val="28"/>
          <w:szCs w:val="28"/>
        </w:rPr>
        <w:t>500</w:t>
      </w:r>
      <w:r w:rsidR="00547BC6">
        <w:rPr>
          <w:sz w:val="28"/>
          <w:szCs w:val="28"/>
        </w:rPr>
        <w:t>,0тыс.</w:t>
      </w:r>
      <w:r>
        <w:rPr>
          <w:sz w:val="28"/>
          <w:szCs w:val="28"/>
        </w:rPr>
        <w:t xml:space="preserve"> рублей;</w:t>
      </w:r>
      <w:r w:rsidRPr="00A30503">
        <w:rPr>
          <w:sz w:val="28"/>
          <w:szCs w:val="28"/>
        </w:rPr>
        <w:t xml:space="preserve"> </w:t>
      </w:r>
    </w:p>
    <w:p w:rsidR="00191C23" w:rsidRPr="005A5DFC" w:rsidRDefault="00191C23" w:rsidP="00191C23">
      <w:pPr>
        <w:ind w:firstLine="709"/>
        <w:jc w:val="both"/>
        <w:rPr>
          <w:sz w:val="28"/>
          <w:szCs w:val="28"/>
          <w:highlight w:val="yellow"/>
        </w:rPr>
      </w:pPr>
      <w:r w:rsidRPr="00967ED2">
        <w:rPr>
          <w:sz w:val="28"/>
          <w:szCs w:val="28"/>
        </w:rPr>
        <w:t>-на реализацию мероприятий по формированию комфортной городской ср</w:t>
      </w:r>
      <w:r w:rsidRPr="00967ED2">
        <w:rPr>
          <w:sz w:val="28"/>
          <w:szCs w:val="28"/>
        </w:rPr>
        <w:t>е</w:t>
      </w:r>
      <w:r w:rsidRPr="00967ED2">
        <w:rPr>
          <w:sz w:val="28"/>
          <w:szCs w:val="28"/>
        </w:rPr>
        <w:t>ды в рамках ПП «Благоустройство территории населенных пунктов» ГП НСО «Жилищно-коммунальное хозяйство НСО» (на благоустройство дворовых терр</w:t>
      </w:r>
      <w:r w:rsidRPr="00967ED2">
        <w:rPr>
          <w:sz w:val="28"/>
          <w:szCs w:val="28"/>
        </w:rPr>
        <w:t>и</w:t>
      </w:r>
      <w:r w:rsidRPr="00967ED2">
        <w:rPr>
          <w:sz w:val="28"/>
          <w:szCs w:val="28"/>
        </w:rPr>
        <w:t>торий) в сумме 1</w:t>
      </w:r>
      <w:r w:rsidR="00547BC6">
        <w:rPr>
          <w:sz w:val="28"/>
          <w:szCs w:val="28"/>
        </w:rPr>
        <w:t> </w:t>
      </w:r>
      <w:r w:rsidRPr="00967ED2">
        <w:rPr>
          <w:sz w:val="28"/>
          <w:szCs w:val="28"/>
        </w:rPr>
        <w:t>911</w:t>
      </w:r>
      <w:r w:rsidR="00547BC6">
        <w:rPr>
          <w:sz w:val="28"/>
          <w:szCs w:val="28"/>
        </w:rPr>
        <w:t>,7тыс.</w:t>
      </w:r>
      <w:r w:rsidRPr="00967ED2">
        <w:rPr>
          <w:sz w:val="28"/>
          <w:szCs w:val="28"/>
        </w:rPr>
        <w:t xml:space="preserve"> рублей на 2021-2023 годы;</w:t>
      </w:r>
    </w:p>
    <w:p w:rsidR="00B832D5" w:rsidRDefault="00191C23" w:rsidP="00191C23">
      <w:pPr>
        <w:ind w:firstLine="709"/>
        <w:jc w:val="both"/>
        <w:rPr>
          <w:sz w:val="28"/>
          <w:szCs w:val="28"/>
        </w:rPr>
      </w:pPr>
      <w:r w:rsidRPr="00967ED2">
        <w:rPr>
          <w:sz w:val="28"/>
          <w:szCs w:val="28"/>
        </w:rPr>
        <w:t>-на реализацию мероприятий по формированию комфортной городской ср</w:t>
      </w:r>
      <w:r w:rsidRPr="00967ED2">
        <w:rPr>
          <w:sz w:val="28"/>
          <w:szCs w:val="28"/>
        </w:rPr>
        <w:t>е</w:t>
      </w:r>
      <w:r w:rsidRPr="00967ED2">
        <w:rPr>
          <w:sz w:val="28"/>
          <w:szCs w:val="28"/>
        </w:rPr>
        <w:t>ды в рамках ПП «Благоустройство территории населенных пунктов» ГП НСО «Жилищно-коммунальное хозяйство НСО» (на благоустройство общественного пространства) в сумме 7</w:t>
      </w:r>
      <w:r w:rsidR="00547BC6">
        <w:rPr>
          <w:sz w:val="28"/>
          <w:szCs w:val="28"/>
        </w:rPr>
        <w:t> </w:t>
      </w:r>
      <w:r w:rsidRPr="00967ED2">
        <w:rPr>
          <w:sz w:val="28"/>
          <w:szCs w:val="28"/>
        </w:rPr>
        <w:t>955</w:t>
      </w:r>
      <w:r w:rsidR="00547BC6">
        <w:rPr>
          <w:sz w:val="28"/>
          <w:szCs w:val="28"/>
        </w:rPr>
        <w:t>,1тыс.</w:t>
      </w:r>
      <w:r w:rsidRPr="00967ED2">
        <w:rPr>
          <w:sz w:val="28"/>
          <w:szCs w:val="28"/>
        </w:rPr>
        <w:t xml:space="preserve"> рублей на 2021 год, на 2022-2023 годы - 7</w:t>
      </w:r>
      <w:r w:rsidR="00547BC6">
        <w:rPr>
          <w:sz w:val="28"/>
          <w:szCs w:val="28"/>
        </w:rPr>
        <w:t> </w:t>
      </w:r>
      <w:r w:rsidRPr="00967ED2">
        <w:rPr>
          <w:sz w:val="28"/>
          <w:szCs w:val="28"/>
        </w:rPr>
        <w:t>955</w:t>
      </w:r>
      <w:r w:rsidR="00547BC6">
        <w:rPr>
          <w:sz w:val="28"/>
          <w:szCs w:val="28"/>
        </w:rPr>
        <w:t>,2тыс.рублей</w:t>
      </w:r>
      <w:r>
        <w:rPr>
          <w:sz w:val="28"/>
          <w:szCs w:val="28"/>
        </w:rPr>
        <w:t>.</w:t>
      </w:r>
    </w:p>
    <w:p w:rsidR="00191C23" w:rsidRDefault="00B832D5" w:rsidP="00191C23">
      <w:pPr>
        <w:ind w:firstLine="709"/>
        <w:jc w:val="both"/>
        <w:rPr>
          <w:sz w:val="28"/>
          <w:szCs w:val="28"/>
        </w:rPr>
      </w:pPr>
      <w:r>
        <w:rPr>
          <w:sz w:val="28"/>
          <w:szCs w:val="28"/>
        </w:rPr>
        <w:t>Доля расходов данного раздела  в общем объеме расходов составляет в 2021г.-6,0%, 2022г.-17,2%, 2023г.-7,5%.</w:t>
      </w:r>
    </w:p>
    <w:p w:rsidR="005620F8" w:rsidRDefault="005620F8" w:rsidP="005620F8">
      <w:pPr>
        <w:pStyle w:val="a3"/>
        <w:widowControl w:val="0"/>
        <w:ind w:right="0" w:firstLine="567"/>
        <w:rPr>
          <w:szCs w:val="28"/>
        </w:rPr>
      </w:pPr>
    </w:p>
    <w:p w:rsidR="00A57E7A" w:rsidRPr="005620F8" w:rsidRDefault="005620F8" w:rsidP="005620F8">
      <w:pPr>
        <w:pStyle w:val="a3"/>
        <w:widowControl w:val="0"/>
        <w:ind w:right="0" w:firstLine="567"/>
        <w:rPr>
          <w:szCs w:val="28"/>
        </w:rPr>
      </w:pPr>
      <w:r>
        <w:rPr>
          <w:b/>
          <w:szCs w:val="28"/>
        </w:rPr>
        <w:t xml:space="preserve">           </w:t>
      </w:r>
      <w:r w:rsidR="007D19D5" w:rsidRPr="00895CE6">
        <w:rPr>
          <w:b/>
          <w:szCs w:val="28"/>
        </w:rPr>
        <w:t>По разделу 06 «Охрана окружающей среды»</w:t>
      </w:r>
      <w:r w:rsidR="00C43B57">
        <w:rPr>
          <w:b/>
          <w:szCs w:val="28"/>
        </w:rPr>
        <w:t xml:space="preserve"> </w:t>
      </w:r>
      <w:r w:rsidR="00951072">
        <w:rPr>
          <w:b/>
          <w:szCs w:val="28"/>
        </w:rPr>
        <w:t xml:space="preserve"> </w:t>
      </w:r>
    </w:p>
    <w:p w:rsidR="000E3F7C" w:rsidRPr="00EB19AB" w:rsidRDefault="00044F89" w:rsidP="00A56C1B">
      <w:pPr>
        <w:tabs>
          <w:tab w:val="left" w:pos="900"/>
        </w:tabs>
        <w:jc w:val="both"/>
        <w:rPr>
          <w:sz w:val="28"/>
          <w:szCs w:val="28"/>
        </w:rPr>
      </w:pPr>
      <w:r w:rsidRPr="00EB19AB">
        <w:rPr>
          <w:sz w:val="28"/>
          <w:szCs w:val="28"/>
        </w:rPr>
        <w:t xml:space="preserve">       </w:t>
      </w:r>
      <w:r w:rsidR="00A56C1B">
        <w:rPr>
          <w:sz w:val="28"/>
          <w:szCs w:val="28"/>
        </w:rPr>
        <w:t>Ожидаемое исполнение  р</w:t>
      </w:r>
      <w:r w:rsidR="00EB19AB" w:rsidRPr="00EB19AB">
        <w:rPr>
          <w:sz w:val="28"/>
          <w:szCs w:val="28"/>
        </w:rPr>
        <w:t>асход</w:t>
      </w:r>
      <w:r w:rsidR="00A56C1B">
        <w:rPr>
          <w:sz w:val="28"/>
          <w:szCs w:val="28"/>
        </w:rPr>
        <w:t>ов</w:t>
      </w:r>
      <w:r w:rsidR="00EB19AB" w:rsidRPr="00EB19AB">
        <w:rPr>
          <w:sz w:val="28"/>
          <w:szCs w:val="28"/>
        </w:rPr>
        <w:t xml:space="preserve"> </w:t>
      </w:r>
      <w:r w:rsidR="00EB19AB">
        <w:rPr>
          <w:sz w:val="28"/>
          <w:szCs w:val="28"/>
        </w:rPr>
        <w:t xml:space="preserve"> бюджета муниципального района </w:t>
      </w:r>
      <w:r w:rsidR="00A56C1B">
        <w:rPr>
          <w:sz w:val="28"/>
          <w:szCs w:val="28"/>
        </w:rPr>
        <w:t xml:space="preserve"> за 20</w:t>
      </w:r>
      <w:r w:rsidR="00191C23">
        <w:rPr>
          <w:sz w:val="28"/>
          <w:szCs w:val="28"/>
        </w:rPr>
        <w:t>20</w:t>
      </w:r>
      <w:r w:rsidR="00A56C1B">
        <w:rPr>
          <w:sz w:val="28"/>
          <w:szCs w:val="28"/>
        </w:rPr>
        <w:t xml:space="preserve">год  составляет </w:t>
      </w:r>
      <w:r w:rsidR="00191C23">
        <w:rPr>
          <w:sz w:val="28"/>
          <w:szCs w:val="28"/>
        </w:rPr>
        <w:t xml:space="preserve">1859,5тыс.рублей. </w:t>
      </w:r>
      <w:r w:rsidR="00A56C1B">
        <w:rPr>
          <w:sz w:val="28"/>
          <w:szCs w:val="28"/>
        </w:rPr>
        <w:t>Н</w:t>
      </w:r>
      <w:r w:rsidR="00EB19AB">
        <w:rPr>
          <w:sz w:val="28"/>
          <w:szCs w:val="28"/>
        </w:rPr>
        <w:t>а плановый период 20</w:t>
      </w:r>
      <w:r w:rsidR="00B869F4">
        <w:rPr>
          <w:sz w:val="28"/>
          <w:szCs w:val="28"/>
        </w:rPr>
        <w:t>2</w:t>
      </w:r>
      <w:r w:rsidR="009B5D25">
        <w:rPr>
          <w:sz w:val="28"/>
          <w:szCs w:val="28"/>
        </w:rPr>
        <w:t>1</w:t>
      </w:r>
      <w:r w:rsidR="00A56C1B">
        <w:rPr>
          <w:sz w:val="28"/>
          <w:szCs w:val="28"/>
        </w:rPr>
        <w:t>-202</w:t>
      </w:r>
      <w:r w:rsidR="00B832D5">
        <w:rPr>
          <w:sz w:val="28"/>
          <w:szCs w:val="28"/>
        </w:rPr>
        <w:t>3</w:t>
      </w:r>
      <w:r w:rsidR="00EB19AB">
        <w:rPr>
          <w:sz w:val="28"/>
          <w:szCs w:val="28"/>
        </w:rPr>
        <w:t>гг.</w:t>
      </w:r>
      <w:r w:rsidR="00B869F4">
        <w:rPr>
          <w:sz w:val="28"/>
          <w:szCs w:val="28"/>
        </w:rPr>
        <w:t xml:space="preserve"> </w:t>
      </w:r>
      <w:r w:rsidR="00EB19AB">
        <w:rPr>
          <w:sz w:val="28"/>
          <w:szCs w:val="28"/>
        </w:rPr>
        <w:t>расходы не планируются.</w:t>
      </w:r>
    </w:p>
    <w:p w:rsidR="00256CC7" w:rsidRDefault="00256CC7" w:rsidP="00044F89">
      <w:pPr>
        <w:tabs>
          <w:tab w:val="left" w:pos="900"/>
        </w:tabs>
        <w:rPr>
          <w:b/>
          <w:sz w:val="28"/>
          <w:szCs w:val="28"/>
        </w:rPr>
      </w:pPr>
    </w:p>
    <w:p w:rsidR="00951072" w:rsidRDefault="000E3F7C" w:rsidP="00044F89">
      <w:pPr>
        <w:tabs>
          <w:tab w:val="left" w:pos="900"/>
        </w:tabs>
        <w:rPr>
          <w:b/>
          <w:sz w:val="28"/>
          <w:szCs w:val="28"/>
        </w:rPr>
      </w:pPr>
      <w:r>
        <w:rPr>
          <w:b/>
          <w:sz w:val="28"/>
          <w:szCs w:val="28"/>
        </w:rPr>
        <w:t xml:space="preserve">    </w:t>
      </w:r>
      <w:r w:rsidR="00A56C1B">
        <w:rPr>
          <w:b/>
          <w:sz w:val="28"/>
          <w:szCs w:val="28"/>
        </w:rPr>
        <w:t xml:space="preserve">        </w:t>
      </w:r>
      <w:r w:rsidR="005620F8">
        <w:rPr>
          <w:b/>
          <w:sz w:val="28"/>
          <w:szCs w:val="28"/>
        </w:rPr>
        <w:t xml:space="preserve">                        </w:t>
      </w:r>
      <w:r w:rsidR="00DB58E1">
        <w:rPr>
          <w:b/>
          <w:sz w:val="28"/>
          <w:szCs w:val="28"/>
        </w:rPr>
        <w:t xml:space="preserve"> </w:t>
      </w:r>
      <w:r w:rsidR="00951072">
        <w:rPr>
          <w:b/>
          <w:sz w:val="28"/>
          <w:szCs w:val="28"/>
        </w:rPr>
        <w:t xml:space="preserve">Раздел </w:t>
      </w:r>
      <w:r w:rsidR="00951072">
        <w:rPr>
          <w:b/>
          <w:bCs/>
          <w:sz w:val="28"/>
          <w:szCs w:val="28"/>
        </w:rPr>
        <w:t>07 «Образование»</w:t>
      </w:r>
    </w:p>
    <w:p w:rsidR="00951072" w:rsidRDefault="00951072" w:rsidP="00951072">
      <w:pPr>
        <w:tabs>
          <w:tab w:val="left" w:pos="900"/>
        </w:tabs>
        <w:ind w:firstLine="720"/>
        <w:jc w:val="both"/>
        <w:rPr>
          <w:sz w:val="28"/>
          <w:szCs w:val="28"/>
        </w:rPr>
      </w:pPr>
      <w:r>
        <w:rPr>
          <w:sz w:val="28"/>
          <w:szCs w:val="28"/>
        </w:rPr>
        <w:t xml:space="preserve">В проекте бюджета  объем бюджетных назначений по разделу 0700 </w:t>
      </w:r>
      <w:r>
        <w:rPr>
          <w:bCs/>
          <w:sz w:val="28"/>
          <w:szCs w:val="28"/>
        </w:rPr>
        <w:t>«Обр</w:t>
      </w:r>
      <w:r>
        <w:rPr>
          <w:bCs/>
          <w:sz w:val="28"/>
          <w:szCs w:val="28"/>
        </w:rPr>
        <w:t>а</w:t>
      </w:r>
      <w:r>
        <w:rPr>
          <w:bCs/>
          <w:sz w:val="28"/>
          <w:szCs w:val="28"/>
        </w:rPr>
        <w:t>зование» на 20</w:t>
      </w:r>
      <w:r w:rsidR="000310EA">
        <w:rPr>
          <w:bCs/>
          <w:sz w:val="28"/>
          <w:szCs w:val="28"/>
        </w:rPr>
        <w:t>2</w:t>
      </w:r>
      <w:r w:rsidR="00B832D5">
        <w:rPr>
          <w:bCs/>
          <w:sz w:val="28"/>
          <w:szCs w:val="28"/>
        </w:rPr>
        <w:t>1</w:t>
      </w:r>
      <w:r>
        <w:rPr>
          <w:bCs/>
          <w:sz w:val="28"/>
          <w:szCs w:val="28"/>
        </w:rPr>
        <w:t xml:space="preserve"> год прогнозируется в размере </w:t>
      </w:r>
      <w:r w:rsidR="00B832D5">
        <w:rPr>
          <w:bCs/>
          <w:sz w:val="28"/>
          <w:szCs w:val="28"/>
        </w:rPr>
        <w:t xml:space="preserve"> 557319,1</w:t>
      </w:r>
      <w:r>
        <w:rPr>
          <w:bCs/>
          <w:sz w:val="28"/>
          <w:szCs w:val="28"/>
        </w:rPr>
        <w:t xml:space="preserve">тыс. рублей. </w:t>
      </w:r>
      <w:r>
        <w:rPr>
          <w:sz w:val="28"/>
          <w:szCs w:val="28"/>
        </w:rPr>
        <w:t>Планиру</w:t>
      </w:r>
      <w:r>
        <w:rPr>
          <w:sz w:val="28"/>
          <w:szCs w:val="28"/>
        </w:rPr>
        <w:t>е</w:t>
      </w:r>
      <w:r>
        <w:rPr>
          <w:sz w:val="28"/>
          <w:szCs w:val="28"/>
        </w:rPr>
        <w:t xml:space="preserve">мый объем расходов бюджета: </w:t>
      </w:r>
    </w:p>
    <w:p w:rsidR="00951072" w:rsidRDefault="00951072" w:rsidP="00951072">
      <w:pPr>
        <w:tabs>
          <w:tab w:val="left" w:pos="720"/>
        </w:tabs>
        <w:ind w:firstLine="720"/>
        <w:jc w:val="both"/>
        <w:rPr>
          <w:sz w:val="28"/>
          <w:szCs w:val="28"/>
        </w:rPr>
      </w:pPr>
      <w:r>
        <w:rPr>
          <w:sz w:val="28"/>
          <w:szCs w:val="28"/>
        </w:rPr>
        <w:t xml:space="preserve">- </w:t>
      </w:r>
      <w:r w:rsidR="00FD089A">
        <w:rPr>
          <w:sz w:val="28"/>
          <w:szCs w:val="28"/>
        </w:rPr>
        <w:t xml:space="preserve"> </w:t>
      </w:r>
      <w:r w:rsidR="007D695C">
        <w:rPr>
          <w:sz w:val="28"/>
          <w:szCs w:val="28"/>
        </w:rPr>
        <w:t>ниже</w:t>
      </w:r>
      <w:r w:rsidR="00FD089A">
        <w:rPr>
          <w:sz w:val="28"/>
          <w:szCs w:val="28"/>
        </w:rPr>
        <w:t xml:space="preserve"> </w:t>
      </w:r>
      <w:r>
        <w:rPr>
          <w:sz w:val="28"/>
          <w:szCs w:val="28"/>
        </w:rPr>
        <w:t>соответствующего показателя ожидаемой оценки расходов бюджета 20</w:t>
      </w:r>
      <w:r w:rsidR="007D695C">
        <w:rPr>
          <w:sz w:val="28"/>
          <w:szCs w:val="28"/>
        </w:rPr>
        <w:t>20</w:t>
      </w:r>
      <w:r>
        <w:rPr>
          <w:sz w:val="28"/>
          <w:szCs w:val="28"/>
        </w:rPr>
        <w:t xml:space="preserve"> года на </w:t>
      </w:r>
      <w:r w:rsidR="007D695C">
        <w:rPr>
          <w:sz w:val="28"/>
          <w:szCs w:val="28"/>
        </w:rPr>
        <w:t>23929,7</w:t>
      </w:r>
      <w:r>
        <w:rPr>
          <w:sz w:val="28"/>
          <w:szCs w:val="28"/>
        </w:rPr>
        <w:t xml:space="preserve"> тыс. рублей или</w:t>
      </w:r>
      <w:r w:rsidR="00EA02F5">
        <w:rPr>
          <w:sz w:val="28"/>
          <w:szCs w:val="28"/>
        </w:rPr>
        <w:t xml:space="preserve"> на </w:t>
      </w:r>
      <w:r>
        <w:rPr>
          <w:sz w:val="28"/>
          <w:szCs w:val="28"/>
        </w:rPr>
        <w:t xml:space="preserve"> </w:t>
      </w:r>
      <w:r w:rsidR="007D695C">
        <w:rPr>
          <w:sz w:val="28"/>
          <w:szCs w:val="28"/>
        </w:rPr>
        <w:t>4,1</w:t>
      </w:r>
      <w:r>
        <w:rPr>
          <w:sz w:val="28"/>
          <w:szCs w:val="28"/>
        </w:rPr>
        <w:t xml:space="preserve"> %.</w:t>
      </w:r>
    </w:p>
    <w:p w:rsidR="00951072" w:rsidRDefault="00951072" w:rsidP="00951072">
      <w:pPr>
        <w:tabs>
          <w:tab w:val="left" w:pos="720"/>
        </w:tabs>
        <w:ind w:firstLine="720"/>
        <w:jc w:val="both"/>
        <w:rPr>
          <w:sz w:val="28"/>
          <w:szCs w:val="28"/>
        </w:rPr>
      </w:pPr>
      <w:r>
        <w:rPr>
          <w:sz w:val="28"/>
          <w:szCs w:val="28"/>
        </w:rPr>
        <w:t xml:space="preserve"> Динамика расходов бюджета в 20</w:t>
      </w:r>
      <w:r w:rsidR="007D695C">
        <w:rPr>
          <w:sz w:val="28"/>
          <w:szCs w:val="28"/>
        </w:rPr>
        <w:t>20</w:t>
      </w:r>
      <w:r>
        <w:rPr>
          <w:sz w:val="28"/>
          <w:szCs w:val="28"/>
        </w:rPr>
        <w:t xml:space="preserve"> и в плановом периоде 20</w:t>
      </w:r>
      <w:r w:rsidR="00076941">
        <w:rPr>
          <w:sz w:val="28"/>
          <w:szCs w:val="28"/>
        </w:rPr>
        <w:t>2</w:t>
      </w:r>
      <w:r w:rsidR="007D695C">
        <w:rPr>
          <w:sz w:val="28"/>
          <w:szCs w:val="28"/>
        </w:rPr>
        <w:t>1</w:t>
      </w:r>
      <w:r>
        <w:rPr>
          <w:sz w:val="28"/>
          <w:szCs w:val="28"/>
        </w:rPr>
        <w:t xml:space="preserve"> </w:t>
      </w:r>
      <w:r w:rsidR="00FD089A">
        <w:rPr>
          <w:sz w:val="28"/>
          <w:szCs w:val="28"/>
        </w:rPr>
        <w:t>-</w:t>
      </w:r>
      <w:r w:rsidR="00724394">
        <w:rPr>
          <w:sz w:val="28"/>
          <w:szCs w:val="28"/>
        </w:rPr>
        <w:t xml:space="preserve"> 202</w:t>
      </w:r>
      <w:r w:rsidR="007D695C">
        <w:rPr>
          <w:sz w:val="28"/>
          <w:szCs w:val="28"/>
        </w:rPr>
        <w:t>3</w:t>
      </w:r>
      <w:r>
        <w:rPr>
          <w:sz w:val="28"/>
          <w:szCs w:val="28"/>
        </w:rPr>
        <w:t xml:space="preserve"> г</w:t>
      </w:r>
      <w:r>
        <w:rPr>
          <w:sz w:val="28"/>
          <w:szCs w:val="28"/>
        </w:rPr>
        <w:t>о</w:t>
      </w:r>
      <w:r>
        <w:rPr>
          <w:sz w:val="28"/>
          <w:szCs w:val="28"/>
        </w:rPr>
        <w:t>дов по данному разделу приведена в следующей таблице:</w:t>
      </w:r>
    </w:p>
    <w:p w:rsidR="005A0F2C" w:rsidRDefault="005A0F2C" w:rsidP="00951072">
      <w:pPr>
        <w:tabs>
          <w:tab w:val="left" w:pos="720"/>
        </w:tabs>
        <w:ind w:firstLine="720"/>
        <w:jc w:val="both"/>
        <w:rPr>
          <w:sz w:val="28"/>
          <w:szCs w:val="28"/>
        </w:rPr>
      </w:pPr>
    </w:p>
    <w:p w:rsidR="00B832D5" w:rsidRDefault="00B832D5" w:rsidP="00951072">
      <w:pPr>
        <w:tabs>
          <w:tab w:val="left" w:pos="720"/>
        </w:tabs>
        <w:ind w:firstLine="720"/>
        <w:jc w:val="both"/>
        <w:rPr>
          <w:sz w:val="28"/>
          <w:szCs w:val="28"/>
        </w:rPr>
      </w:pPr>
    </w:p>
    <w:p w:rsidR="00B832D5" w:rsidRDefault="00B832D5" w:rsidP="00951072">
      <w:pPr>
        <w:tabs>
          <w:tab w:val="left" w:pos="720"/>
        </w:tabs>
        <w:ind w:firstLine="720"/>
        <w:jc w:val="both"/>
        <w:rPr>
          <w:sz w:val="28"/>
          <w:szCs w:val="28"/>
        </w:rPr>
      </w:pPr>
    </w:p>
    <w:p w:rsidR="007D695C" w:rsidRDefault="007D695C" w:rsidP="00730804">
      <w:pPr>
        <w:tabs>
          <w:tab w:val="left" w:pos="720"/>
        </w:tabs>
        <w:jc w:val="both"/>
        <w:rPr>
          <w:sz w:val="28"/>
          <w:szCs w:val="28"/>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34"/>
        <w:gridCol w:w="1411"/>
        <w:gridCol w:w="1440"/>
        <w:gridCol w:w="1440"/>
        <w:gridCol w:w="1440"/>
      </w:tblGrid>
      <w:tr w:rsidR="00743D42" w:rsidTr="00F332C6">
        <w:tc>
          <w:tcPr>
            <w:tcW w:w="3734"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lastRenderedPageBreak/>
              <w:t>Показатели</w:t>
            </w:r>
          </w:p>
        </w:tc>
        <w:tc>
          <w:tcPr>
            <w:tcW w:w="1411"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B832D5">
              <w:rPr>
                <w:b/>
                <w:bCs/>
                <w:sz w:val="22"/>
                <w:szCs w:val="22"/>
              </w:rPr>
              <w:t>20</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(оценка)</w:t>
            </w:r>
          </w:p>
        </w:tc>
        <w:tc>
          <w:tcPr>
            <w:tcW w:w="1440" w:type="dxa"/>
            <w:tcBorders>
              <w:top w:val="single" w:sz="4" w:space="0" w:color="auto"/>
              <w:left w:val="single" w:sz="4" w:space="0" w:color="auto"/>
              <w:bottom w:val="single" w:sz="4" w:space="0" w:color="auto"/>
              <w:right w:val="single" w:sz="4" w:space="0" w:color="auto"/>
            </w:tcBorders>
          </w:tcPr>
          <w:p w:rsidR="00743D42" w:rsidRDefault="00743D42" w:rsidP="00B832D5">
            <w:pPr>
              <w:tabs>
                <w:tab w:val="left" w:pos="900"/>
              </w:tabs>
              <w:jc w:val="center"/>
              <w:rPr>
                <w:b/>
                <w:bCs/>
                <w:sz w:val="22"/>
                <w:szCs w:val="22"/>
              </w:rPr>
            </w:pPr>
            <w:r>
              <w:rPr>
                <w:b/>
                <w:bCs/>
                <w:sz w:val="22"/>
                <w:szCs w:val="22"/>
              </w:rPr>
              <w:t>20</w:t>
            </w:r>
            <w:r w:rsidR="00451102">
              <w:rPr>
                <w:b/>
                <w:bCs/>
                <w:sz w:val="22"/>
                <w:szCs w:val="22"/>
              </w:rPr>
              <w:t>2</w:t>
            </w:r>
            <w:r w:rsidR="00B832D5">
              <w:rPr>
                <w:b/>
                <w:bCs/>
                <w:sz w:val="22"/>
                <w:szCs w:val="22"/>
              </w:rPr>
              <w:t>1</w:t>
            </w:r>
            <w:r>
              <w:rPr>
                <w:b/>
                <w:bCs/>
                <w:sz w:val="22"/>
                <w:szCs w:val="22"/>
              </w:rPr>
              <w:t xml:space="preserve"> год</w:t>
            </w:r>
            <w:r>
              <w:rPr>
                <w:b/>
                <w:bCs/>
                <w:sz w:val="22"/>
                <w:szCs w:val="22"/>
              </w:rPr>
              <w:br/>
            </w: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CC3EA0">
              <w:rPr>
                <w:b/>
                <w:bCs/>
                <w:sz w:val="22"/>
                <w:szCs w:val="22"/>
              </w:rPr>
              <w:t>2</w:t>
            </w:r>
            <w:r w:rsidR="00B832D5">
              <w:rPr>
                <w:b/>
                <w:bCs/>
                <w:sz w:val="22"/>
                <w:szCs w:val="22"/>
              </w:rPr>
              <w:t>2</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CF1FD3">
              <w:rPr>
                <w:b/>
                <w:bCs/>
                <w:sz w:val="22"/>
                <w:szCs w:val="22"/>
              </w:rPr>
              <w:t>2</w:t>
            </w:r>
            <w:r w:rsidR="00B832D5">
              <w:rPr>
                <w:b/>
                <w:bCs/>
                <w:sz w:val="22"/>
                <w:szCs w:val="22"/>
              </w:rPr>
              <w:t>3</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(прогноз)</w:t>
            </w:r>
          </w:p>
        </w:tc>
      </w:tr>
      <w:tr w:rsidR="00743D42" w:rsidTr="00F332C6">
        <w:tc>
          <w:tcPr>
            <w:tcW w:w="3734" w:type="dxa"/>
            <w:tcBorders>
              <w:top w:val="single" w:sz="4" w:space="0" w:color="auto"/>
              <w:left w:val="single" w:sz="4" w:space="0" w:color="auto"/>
              <w:bottom w:val="single" w:sz="4" w:space="0" w:color="auto"/>
              <w:right w:val="single" w:sz="4" w:space="0" w:color="auto"/>
            </w:tcBorders>
          </w:tcPr>
          <w:p w:rsidR="00743D42" w:rsidRDefault="00743D42" w:rsidP="00F332C6">
            <w:pPr>
              <w:tabs>
                <w:tab w:val="left" w:pos="900"/>
              </w:tabs>
              <w:rPr>
                <w:b/>
                <w:bCs/>
                <w:sz w:val="22"/>
                <w:szCs w:val="22"/>
              </w:rPr>
            </w:pPr>
            <w:r>
              <w:rPr>
                <w:b/>
                <w:bCs/>
                <w:sz w:val="22"/>
                <w:szCs w:val="22"/>
              </w:rPr>
              <w:t xml:space="preserve">Расходы бюджета всего, </w:t>
            </w:r>
          </w:p>
          <w:p w:rsidR="00743D42" w:rsidRDefault="00743D42" w:rsidP="00F332C6">
            <w:pPr>
              <w:tabs>
                <w:tab w:val="left" w:pos="900"/>
              </w:tabs>
              <w:rPr>
                <w:b/>
                <w:bCs/>
                <w:sz w:val="22"/>
                <w:szCs w:val="22"/>
              </w:rPr>
            </w:pPr>
            <w:r>
              <w:rPr>
                <w:b/>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B832D5" w:rsidP="00F332C6">
            <w:pPr>
              <w:tabs>
                <w:tab w:val="left" w:pos="900"/>
              </w:tabs>
              <w:jc w:val="center"/>
              <w:rPr>
                <w:b/>
                <w:bCs/>
                <w:sz w:val="22"/>
                <w:szCs w:val="22"/>
              </w:rPr>
            </w:pPr>
            <w:r>
              <w:rPr>
                <w:b/>
                <w:bCs/>
                <w:sz w:val="22"/>
                <w:szCs w:val="22"/>
              </w:rPr>
              <w:t>581248,8</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2D5" w:rsidP="00F332C6">
            <w:pPr>
              <w:tabs>
                <w:tab w:val="left" w:pos="900"/>
              </w:tabs>
              <w:jc w:val="center"/>
              <w:rPr>
                <w:b/>
                <w:bCs/>
                <w:sz w:val="22"/>
                <w:szCs w:val="22"/>
              </w:rPr>
            </w:pPr>
            <w:r>
              <w:rPr>
                <w:b/>
                <w:bCs/>
                <w:sz w:val="22"/>
                <w:szCs w:val="22"/>
              </w:rPr>
              <w:t>557319,1</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2D5" w:rsidP="00F332C6">
            <w:pPr>
              <w:tabs>
                <w:tab w:val="left" w:pos="900"/>
              </w:tabs>
              <w:jc w:val="center"/>
              <w:rPr>
                <w:b/>
                <w:bCs/>
                <w:sz w:val="22"/>
                <w:szCs w:val="22"/>
              </w:rPr>
            </w:pPr>
            <w:r>
              <w:rPr>
                <w:b/>
                <w:bCs/>
                <w:sz w:val="22"/>
                <w:szCs w:val="22"/>
              </w:rPr>
              <w:t>363811,4</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2D5" w:rsidP="00F332C6">
            <w:pPr>
              <w:tabs>
                <w:tab w:val="left" w:pos="900"/>
              </w:tabs>
              <w:jc w:val="center"/>
              <w:rPr>
                <w:b/>
                <w:bCs/>
                <w:sz w:val="22"/>
                <w:szCs w:val="22"/>
              </w:rPr>
            </w:pPr>
            <w:r>
              <w:rPr>
                <w:b/>
                <w:bCs/>
                <w:sz w:val="22"/>
                <w:szCs w:val="22"/>
              </w:rPr>
              <w:t>368117,5</w:t>
            </w:r>
          </w:p>
        </w:tc>
      </w:tr>
      <w:tr w:rsidR="00743D42" w:rsidTr="00F332C6">
        <w:tc>
          <w:tcPr>
            <w:tcW w:w="3734" w:type="dxa"/>
            <w:tcBorders>
              <w:top w:val="single" w:sz="4" w:space="0" w:color="auto"/>
              <w:left w:val="single" w:sz="4" w:space="0" w:color="auto"/>
              <w:bottom w:val="single" w:sz="4" w:space="0" w:color="auto"/>
              <w:right w:val="single" w:sz="4" w:space="0" w:color="auto"/>
            </w:tcBorders>
          </w:tcPr>
          <w:p w:rsidR="00743D42" w:rsidRDefault="00743D42" w:rsidP="00F332C6">
            <w:pPr>
              <w:tabs>
                <w:tab w:val="left" w:pos="900"/>
              </w:tabs>
              <w:rPr>
                <w:bCs/>
                <w:sz w:val="22"/>
                <w:szCs w:val="22"/>
              </w:rPr>
            </w:pPr>
            <w:r>
              <w:rPr>
                <w:bCs/>
                <w:sz w:val="22"/>
                <w:szCs w:val="22"/>
              </w:rPr>
              <w:t xml:space="preserve">Динамика к предыдущему году, </w:t>
            </w:r>
          </w:p>
          <w:p w:rsidR="00743D42" w:rsidRDefault="00743D42" w:rsidP="00F332C6">
            <w:pPr>
              <w:tabs>
                <w:tab w:val="left" w:pos="900"/>
              </w:tabs>
              <w:rPr>
                <w:bCs/>
                <w:sz w:val="22"/>
                <w:szCs w:val="22"/>
              </w:rPr>
            </w:pPr>
            <w:r>
              <w:rPr>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2D5" w:rsidP="00F332C6">
            <w:pPr>
              <w:tabs>
                <w:tab w:val="left" w:pos="900"/>
              </w:tabs>
              <w:jc w:val="center"/>
              <w:rPr>
                <w:bCs/>
                <w:sz w:val="22"/>
                <w:szCs w:val="22"/>
              </w:rPr>
            </w:pPr>
            <w:r>
              <w:rPr>
                <w:bCs/>
                <w:sz w:val="22"/>
                <w:szCs w:val="22"/>
              </w:rPr>
              <w:t>-23929,7</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2D5" w:rsidP="00F332C6">
            <w:pPr>
              <w:tabs>
                <w:tab w:val="left" w:pos="900"/>
              </w:tabs>
              <w:jc w:val="center"/>
              <w:rPr>
                <w:bCs/>
                <w:sz w:val="22"/>
                <w:szCs w:val="22"/>
              </w:rPr>
            </w:pPr>
            <w:r>
              <w:rPr>
                <w:bCs/>
                <w:sz w:val="22"/>
                <w:szCs w:val="22"/>
              </w:rPr>
              <w:t>-193507,7</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2D5" w:rsidP="00F332C6">
            <w:pPr>
              <w:tabs>
                <w:tab w:val="left" w:pos="900"/>
              </w:tabs>
              <w:jc w:val="center"/>
              <w:rPr>
                <w:bCs/>
                <w:sz w:val="22"/>
                <w:szCs w:val="22"/>
              </w:rPr>
            </w:pPr>
            <w:r>
              <w:rPr>
                <w:bCs/>
                <w:sz w:val="22"/>
                <w:szCs w:val="22"/>
              </w:rPr>
              <w:t>4306,1</w:t>
            </w:r>
          </w:p>
        </w:tc>
      </w:tr>
      <w:tr w:rsidR="00743D42" w:rsidTr="00F332C6">
        <w:tc>
          <w:tcPr>
            <w:tcW w:w="3734" w:type="dxa"/>
            <w:tcBorders>
              <w:top w:val="single" w:sz="4" w:space="0" w:color="auto"/>
              <w:left w:val="single" w:sz="4" w:space="0" w:color="auto"/>
              <w:bottom w:val="single" w:sz="4" w:space="0" w:color="auto"/>
              <w:right w:val="single" w:sz="4" w:space="0" w:color="auto"/>
            </w:tcBorders>
          </w:tcPr>
          <w:p w:rsidR="00743D42" w:rsidRDefault="00743D42" w:rsidP="00F332C6">
            <w:pPr>
              <w:tabs>
                <w:tab w:val="left" w:pos="900"/>
              </w:tabs>
              <w:rPr>
                <w:bCs/>
                <w:sz w:val="22"/>
                <w:szCs w:val="22"/>
              </w:rPr>
            </w:pPr>
            <w:r>
              <w:rPr>
                <w:bCs/>
                <w:sz w:val="22"/>
                <w:szCs w:val="22"/>
              </w:rPr>
              <w:t>Темпы роста к предыдущему году, %</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2D5" w:rsidP="00F332C6">
            <w:pPr>
              <w:tabs>
                <w:tab w:val="left" w:pos="900"/>
              </w:tabs>
              <w:jc w:val="center"/>
              <w:rPr>
                <w:bCs/>
                <w:sz w:val="22"/>
                <w:szCs w:val="22"/>
              </w:rPr>
            </w:pPr>
            <w:r>
              <w:rPr>
                <w:bCs/>
                <w:sz w:val="22"/>
                <w:szCs w:val="22"/>
              </w:rPr>
              <w:t>95,9</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2D5" w:rsidP="00F332C6">
            <w:pPr>
              <w:tabs>
                <w:tab w:val="left" w:pos="900"/>
              </w:tabs>
              <w:jc w:val="center"/>
              <w:rPr>
                <w:bCs/>
                <w:sz w:val="22"/>
                <w:szCs w:val="22"/>
              </w:rPr>
            </w:pPr>
            <w:r>
              <w:rPr>
                <w:bCs/>
                <w:sz w:val="22"/>
                <w:szCs w:val="22"/>
              </w:rPr>
              <w:t>65,3</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D695C" w:rsidP="00F332C6">
            <w:pPr>
              <w:tabs>
                <w:tab w:val="left" w:pos="900"/>
              </w:tabs>
              <w:jc w:val="center"/>
              <w:rPr>
                <w:bCs/>
                <w:sz w:val="22"/>
                <w:szCs w:val="22"/>
              </w:rPr>
            </w:pPr>
            <w:r>
              <w:rPr>
                <w:bCs/>
                <w:sz w:val="22"/>
                <w:szCs w:val="22"/>
              </w:rPr>
              <w:t>101,2</w:t>
            </w:r>
          </w:p>
        </w:tc>
      </w:tr>
      <w:tr w:rsidR="00743D42" w:rsidTr="00F332C6">
        <w:tc>
          <w:tcPr>
            <w:tcW w:w="3734" w:type="dxa"/>
            <w:tcBorders>
              <w:top w:val="single" w:sz="4" w:space="0" w:color="auto"/>
              <w:left w:val="single" w:sz="4" w:space="0" w:color="auto"/>
              <w:bottom w:val="single" w:sz="4" w:space="0" w:color="auto"/>
              <w:right w:val="single" w:sz="4" w:space="0" w:color="auto"/>
            </w:tcBorders>
          </w:tcPr>
          <w:p w:rsidR="00743D42" w:rsidRDefault="00743D42" w:rsidP="00F332C6">
            <w:pPr>
              <w:autoSpaceDE w:val="0"/>
              <w:autoSpaceDN w:val="0"/>
              <w:adjustRightInd w:val="0"/>
              <w:rPr>
                <w:color w:val="000000"/>
                <w:sz w:val="22"/>
                <w:szCs w:val="22"/>
              </w:rPr>
            </w:pPr>
            <w:r>
              <w:rPr>
                <w:color w:val="000000"/>
                <w:sz w:val="22"/>
                <w:szCs w:val="22"/>
              </w:rPr>
              <w:t>Динамика к оценке 20</w:t>
            </w:r>
            <w:r w:rsidR="00EA5407">
              <w:rPr>
                <w:color w:val="000000"/>
                <w:sz w:val="22"/>
                <w:szCs w:val="22"/>
              </w:rPr>
              <w:t>20</w:t>
            </w:r>
            <w:r>
              <w:rPr>
                <w:color w:val="000000"/>
                <w:sz w:val="22"/>
                <w:szCs w:val="22"/>
              </w:rPr>
              <w:t xml:space="preserve"> года,</w:t>
            </w:r>
          </w:p>
          <w:p w:rsidR="00743D42" w:rsidRDefault="00743D42" w:rsidP="00F332C6">
            <w:pPr>
              <w:autoSpaceDE w:val="0"/>
              <w:autoSpaceDN w:val="0"/>
              <w:adjustRightInd w:val="0"/>
              <w:rPr>
                <w:color w:val="000000"/>
                <w:sz w:val="22"/>
                <w:szCs w:val="22"/>
              </w:rPr>
            </w:pPr>
            <w:r>
              <w:rPr>
                <w:color w:val="000000"/>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D695C" w:rsidP="00F332C6">
            <w:pPr>
              <w:tabs>
                <w:tab w:val="left" w:pos="900"/>
              </w:tabs>
              <w:jc w:val="center"/>
              <w:rPr>
                <w:bCs/>
                <w:sz w:val="22"/>
                <w:szCs w:val="22"/>
              </w:rPr>
            </w:pPr>
            <w:r>
              <w:rPr>
                <w:bCs/>
                <w:sz w:val="22"/>
                <w:szCs w:val="22"/>
              </w:rPr>
              <w:t>-23929,7</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D695C" w:rsidP="00F332C6">
            <w:pPr>
              <w:tabs>
                <w:tab w:val="left" w:pos="900"/>
              </w:tabs>
              <w:jc w:val="center"/>
              <w:rPr>
                <w:bCs/>
                <w:sz w:val="22"/>
                <w:szCs w:val="22"/>
              </w:rPr>
            </w:pPr>
            <w:r>
              <w:rPr>
                <w:bCs/>
                <w:sz w:val="22"/>
                <w:szCs w:val="22"/>
              </w:rPr>
              <w:t>-217437,4</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D695C" w:rsidP="00F332C6">
            <w:pPr>
              <w:tabs>
                <w:tab w:val="left" w:pos="900"/>
              </w:tabs>
              <w:jc w:val="center"/>
              <w:rPr>
                <w:bCs/>
                <w:sz w:val="22"/>
                <w:szCs w:val="22"/>
              </w:rPr>
            </w:pPr>
            <w:r>
              <w:rPr>
                <w:bCs/>
                <w:sz w:val="22"/>
                <w:szCs w:val="22"/>
              </w:rPr>
              <w:t>-213131,3</w:t>
            </w:r>
          </w:p>
        </w:tc>
      </w:tr>
      <w:tr w:rsidR="00743D42" w:rsidTr="001460C9">
        <w:trPr>
          <w:trHeight w:val="347"/>
        </w:trPr>
        <w:tc>
          <w:tcPr>
            <w:tcW w:w="3734" w:type="dxa"/>
            <w:tcBorders>
              <w:top w:val="single" w:sz="4" w:space="0" w:color="auto"/>
              <w:left w:val="single" w:sz="4" w:space="0" w:color="auto"/>
              <w:bottom w:val="single" w:sz="4" w:space="0" w:color="auto"/>
              <w:right w:val="single" w:sz="4" w:space="0" w:color="auto"/>
            </w:tcBorders>
          </w:tcPr>
          <w:p w:rsidR="00743D42" w:rsidRDefault="00743D42" w:rsidP="00EA5407">
            <w:pPr>
              <w:tabs>
                <w:tab w:val="left" w:pos="900"/>
              </w:tabs>
              <w:rPr>
                <w:bCs/>
                <w:sz w:val="22"/>
                <w:szCs w:val="22"/>
              </w:rPr>
            </w:pPr>
            <w:r>
              <w:rPr>
                <w:bCs/>
                <w:sz w:val="22"/>
                <w:szCs w:val="22"/>
              </w:rPr>
              <w:t>Темпы роста к оценке 20</w:t>
            </w:r>
            <w:r w:rsidR="00EA5407">
              <w:rPr>
                <w:bCs/>
                <w:sz w:val="22"/>
                <w:szCs w:val="22"/>
              </w:rPr>
              <w:t>20</w:t>
            </w:r>
            <w:r>
              <w:rPr>
                <w:bCs/>
                <w:sz w:val="22"/>
                <w:szCs w:val="22"/>
              </w:rPr>
              <w:t xml:space="preserve"> года, %</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D695C" w:rsidP="00F332C6">
            <w:pPr>
              <w:tabs>
                <w:tab w:val="left" w:pos="900"/>
              </w:tabs>
              <w:jc w:val="center"/>
              <w:rPr>
                <w:bCs/>
                <w:sz w:val="22"/>
                <w:szCs w:val="22"/>
              </w:rPr>
            </w:pPr>
            <w:r>
              <w:rPr>
                <w:bCs/>
                <w:sz w:val="22"/>
                <w:szCs w:val="22"/>
              </w:rPr>
              <w:t>95,9</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D695C" w:rsidP="00F332C6">
            <w:pPr>
              <w:tabs>
                <w:tab w:val="left" w:pos="900"/>
              </w:tabs>
              <w:jc w:val="center"/>
              <w:rPr>
                <w:bCs/>
                <w:sz w:val="22"/>
                <w:szCs w:val="22"/>
              </w:rPr>
            </w:pPr>
            <w:r>
              <w:rPr>
                <w:bCs/>
                <w:sz w:val="22"/>
                <w:szCs w:val="22"/>
              </w:rPr>
              <w:t>62,6</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D695C" w:rsidP="00F332C6">
            <w:pPr>
              <w:tabs>
                <w:tab w:val="left" w:pos="900"/>
              </w:tabs>
              <w:jc w:val="center"/>
              <w:rPr>
                <w:bCs/>
                <w:sz w:val="22"/>
                <w:szCs w:val="22"/>
              </w:rPr>
            </w:pPr>
            <w:r>
              <w:rPr>
                <w:bCs/>
                <w:sz w:val="22"/>
                <w:szCs w:val="22"/>
              </w:rPr>
              <w:t>63,3</w:t>
            </w:r>
          </w:p>
        </w:tc>
      </w:tr>
    </w:tbl>
    <w:p w:rsidR="00951072" w:rsidRDefault="00951072" w:rsidP="00951072">
      <w:pPr>
        <w:tabs>
          <w:tab w:val="left" w:pos="720"/>
        </w:tabs>
        <w:ind w:firstLine="720"/>
        <w:jc w:val="both"/>
        <w:rPr>
          <w:sz w:val="28"/>
          <w:szCs w:val="28"/>
        </w:rPr>
      </w:pPr>
    </w:p>
    <w:p w:rsidR="00951072" w:rsidRDefault="00951072" w:rsidP="00951072">
      <w:pPr>
        <w:tabs>
          <w:tab w:val="left" w:pos="720"/>
        </w:tabs>
        <w:ind w:firstLine="720"/>
        <w:jc w:val="both"/>
        <w:rPr>
          <w:bCs/>
          <w:sz w:val="28"/>
          <w:szCs w:val="28"/>
        </w:rPr>
      </w:pPr>
      <w:r>
        <w:rPr>
          <w:sz w:val="28"/>
          <w:szCs w:val="28"/>
        </w:rPr>
        <w:t>Анализ динамики расходов проекта бюджета по данному разделу показыв</w:t>
      </w:r>
      <w:r>
        <w:rPr>
          <w:sz w:val="28"/>
          <w:szCs w:val="28"/>
        </w:rPr>
        <w:t>а</w:t>
      </w:r>
      <w:r>
        <w:rPr>
          <w:sz w:val="28"/>
          <w:szCs w:val="28"/>
        </w:rPr>
        <w:t>ет, что расходы в плановом тре</w:t>
      </w:r>
      <w:r w:rsidR="00A90033">
        <w:rPr>
          <w:sz w:val="28"/>
          <w:szCs w:val="28"/>
        </w:rPr>
        <w:t xml:space="preserve">хлетнем бюджетном периоде </w:t>
      </w:r>
      <w:r w:rsidR="00724394">
        <w:rPr>
          <w:sz w:val="28"/>
          <w:szCs w:val="28"/>
        </w:rPr>
        <w:t xml:space="preserve">расходы имеют </w:t>
      </w:r>
      <w:r w:rsidR="00577628">
        <w:rPr>
          <w:sz w:val="28"/>
          <w:szCs w:val="28"/>
        </w:rPr>
        <w:t>н</w:t>
      </w:r>
      <w:r w:rsidR="00577628">
        <w:rPr>
          <w:sz w:val="28"/>
          <w:szCs w:val="28"/>
        </w:rPr>
        <w:t>е</w:t>
      </w:r>
      <w:r w:rsidR="00577628">
        <w:rPr>
          <w:sz w:val="28"/>
          <w:szCs w:val="28"/>
        </w:rPr>
        <w:t>стабильность</w:t>
      </w:r>
      <w:r>
        <w:rPr>
          <w:sz w:val="28"/>
          <w:szCs w:val="28"/>
        </w:rPr>
        <w:t xml:space="preserve">. </w:t>
      </w:r>
      <w:r>
        <w:rPr>
          <w:bCs/>
          <w:sz w:val="28"/>
          <w:szCs w:val="28"/>
        </w:rPr>
        <w:t>В сравнении с ожидаемой оценкой 20</w:t>
      </w:r>
      <w:r w:rsidR="00F27E09">
        <w:rPr>
          <w:bCs/>
          <w:sz w:val="28"/>
          <w:szCs w:val="28"/>
        </w:rPr>
        <w:t>20</w:t>
      </w:r>
      <w:r>
        <w:rPr>
          <w:bCs/>
          <w:sz w:val="28"/>
          <w:szCs w:val="28"/>
        </w:rPr>
        <w:t xml:space="preserve"> года, в очередном фина</w:t>
      </w:r>
      <w:r>
        <w:rPr>
          <w:bCs/>
          <w:sz w:val="28"/>
          <w:szCs w:val="28"/>
        </w:rPr>
        <w:t>н</w:t>
      </w:r>
      <w:r>
        <w:rPr>
          <w:bCs/>
          <w:sz w:val="28"/>
          <w:szCs w:val="28"/>
        </w:rPr>
        <w:t>совом</w:t>
      </w:r>
      <w:r w:rsidR="00156B3B">
        <w:rPr>
          <w:bCs/>
          <w:sz w:val="28"/>
          <w:szCs w:val="28"/>
        </w:rPr>
        <w:t xml:space="preserve"> 20</w:t>
      </w:r>
      <w:r w:rsidR="00076941">
        <w:rPr>
          <w:bCs/>
          <w:sz w:val="28"/>
          <w:szCs w:val="28"/>
        </w:rPr>
        <w:t>2</w:t>
      </w:r>
      <w:r w:rsidR="00F27E09">
        <w:rPr>
          <w:bCs/>
          <w:sz w:val="28"/>
          <w:szCs w:val="28"/>
        </w:rPr>
        <w:t>1</w:t>
      </w:r>
      <w:r>
        <w:rPr>
          <w:bCs/>
          <w:sz w:val="28"/>
          <w:szCs w:val="28"/>
        </w:rPr>
        <w:t xml:space="preserve"> году</w:t>
      </w:r>
      <w:r w:rsidR="00577628">
        <w:rPr>
          <w:bCs/>
          <w:sz w:val="28"/>
          <w:szCs w:val="28"/>
        </w:rPr>
        <w:t xml:space="preserve"> </w:t>
      </w:r>
      <w:r w:rsidR="00F27E09">
        <w:rPr>
          <w:bCs/>
          <w:sz w:val="28"/>
          <w:szCs w:val="28"/>
        </w:rPr>
        <w:t xml:space="preserve">и </w:t>
      </w:r>
      <w:r w:rsidR="000F3599">
        <w:rPr>
          <w:bCs/>
          <w:sz w:val="28"/>
          <w:szCs w:val="28"/>
        </w:rPr>
        <w:t xml:space="preserve"> в</w:t>
      </w:r>
      <w:r w:rsidR="00724394">
        <w:rPr>
          <w:bCs/>
          <w:sz w:val="28"/>
          <w:szCs w:val="28"/>
        </w:rPr>
        <w:t xml:space="preserve">  плановом периоде 20</w:t>
      </w:r>
      <w:r w:rsidR="00577628">
        <w:rPr>
          <w:bCs/>
          <w:sz w:val="28"/>
          <w:szCs w:val="28"/>
        </w:rPr>
        <w:t>2</w:t>
      </w:r>
      <w:r w:rsidR="00F27E09">
        <w:rPr>
          <w:bCs/>
          <w:sz w:val="28"/>
          <w:szCs w:val="28"/>
        </w:rPr>
        <w:t>2</w:t>
      </w:r>
      <w:r w:rsidR="00724394">
        <w:rPr>
          <w:bCs/>
          <w:sz w:val="28"/>
          <w:szCs w:val="28"/>
        </w:rPr>
        <w:t>-202</w:t>
      </w:r>
      <w:r w:rsidR="00F27E09">
        <w:rPr>
          <w:bCs/>
          <w:sz w:val="28"/>
          <w:szCs w:val="28"/>
        </w:rPr>
        <w:t>3</w:t>
      </w:r>
      <w:r w:rsidR="00724394">
        <w:rPr>
          <w:bCs/>
          <w:sz w:val="28"/>
          <w:szCs w:val="28"/>
        </w:rPr>
        <w:t>гг</w:t>
      </w:r>
      <w:r w:rsidR="00577628">
        <w:rPr>
          <w:bCs/>
          <w:sz w:val="28"/>
          <w:szCs w:val="28"/>
        </w:rPr>
        <w:t>.</w:t>
      </w:r>
      <w:r>
        <w:rPr>
          <w:bCs/>
          <w:sz w:val="28"/>
          <w:szCs w:val="28"/>
        </w:rPr>
        <w:t xml:space="preserve"> отмечается</w:t>
      </w:r>
      <w:r w:rsidR="00724394">
        <w:rPr>
          <w:bCs/>
          <w:sz w:val="28"/>
          <w:szCs w:val="28"/>
        </w:rPr>
        <w:t xml:space="preserve"> значительное снижение </w:t>
      </w:r>
      <w:r w:rsidR="00A90033">
        <w:rPr>
          <w:bCs/>
          <w:sz w:val="28"/>
          <w:szCs w:val="28"/>
        </w:rPr>
        <w:t xml:space="preserve"> </w:t>
      </w:r>
      <w:r>
        <w:rPr>
          <w:bCs/>
          <w:sz w:val="28"/>
          <w:szCs w:val="28"/>
        </w:rPr>
        <w:t xml:space="preserve"> объема расходов</w:t>
      </w:r>
      <w:r w:rsidR="00CC6F0B">
        <w:rPr>
          <w:bCs/>
          <w:sz w:val="28"/>
          <w:szCs w:val="28"/>
        </w:rPr>
        <w:t>.</w:t>
      </w:r>
    </w:p>
    <w:p w:rsidR="00951072" w:rsidRDefault="00305E7B" w:rsidP="00951072">
      <w:pPr>
        <w:tabs>
          <w:tab w:val="left" w:pos="720"/>
        </w:tabs>
        <w:jc w:val="both"/>
        <w:rPr>
          <w:sz w:val="28"/>
          <w:szCs w:val="28"/>
        </w:rPr>
      </w:pPr>
      <w:r>
        <w:rPr>
          <w:sz w:val="28"/>
          <w:szCs w:val="28"/>
        </w:rPr>
        <w:t xml:space="preserve">      </w:t>
      </w:r>
      <w:r w:rsidR="00156F61">
        <w:rPr>
          <w:sz w:val="28"/>
          <w:szCs w:val="28"/>
        </w:rPr>
        <w:t xml:space="preserve">   </w:t>
      </w:r>
      <w:r w:rsidR="00951072">
        <w:rPr>
          <w:sz w:val="28"/>
          <w:szCs w:val="28"/>
        </w:rPr>
        <w:t xml:space="preserve">Доля расходов по разделу 0700 </w:t>
      </w:r>
      <w:r w:rsidR="00951072">
        <w:rPr>
          <w:bCs/>
          <w:sz w:val="28"/>
          <w:szCs w:val="28"/>
        </w:rPr>
        <w:t xml:space="preserve">«Образование» </w:t>
      </w:r>
      <w:r w:rsidR="00951072">
        <w:rPr>
          <w:sz w:val="28"/>
          <w:szCs w:val="28"/>
        </w:rPr>
        <w:t>в общем объеме расходов бюджета в 20</w:t>
      </w:r>
      <w:r w:rsidR="00716106">
        <w:rPr>
          <w:sz w:val="28"/>
          <w:szCs w:val="28"/>
        </w:rPr>
        <w:t>2</w:t>
      </w:r>
      <w:r w:rsidR="00951072">
        <w:rPr>
          <w:sz w:val="28"/>
          <w:szCs w:val="28"/>
        </w:rPr>
        <w:t xml:space="preserve"> - 20</w:t>
      </w:r>
      <w:r w:rsidR="00577628">
        <w:rPr>
          <w:sz w:val="28"/>
          <w:szCs w:val="28"/>
        </w:rPr>
        <w:t>2</w:t>
      </w:r>
      <w:r w:rsidR="00F27E09">
        <w:rPr>
          <w:sz w:val="28"/>
          <w:szCs w:val="28"/>
        </w:rPr>
        <w:t>3</w:t>
      </w:r>
      <w:r w:rsidR="00951072">
        <w:rPr>
          <w:sz w:val="28"/>
          <w:szCs w:val="28"/>
        </w:rPr>
        <w:t xml:space="preserve"> годах составит </w:t>
      </w:r>
      <w:r w:rsidR="00F27E09">
        <w:rPr>
          <w:sz w:val="28"/>
          <w:szCs w:val="28"/>
        </w:rPr>
        <w:t>53,0</w:t>
      </w:r>
      <w:r w:rsidR="00951072">
        <w:rPr>
          <w:sz w:val="28"/>
          <w:szCs w:val="28"/>
        </w:rPr>
        <w:t xml:space="preserve"> %</w:t>
      </w:r>
      <w:r w:rsidR="00A448AC">
        <w:rPr>
          <w:sz w:val="28"/>
          <w:szCs w:val="28"/>
        </w:rPr>
        <w:t xml:space="preserve">, </w:t>
      </w:r>
      <w:r w:rsidR="00F27E09">
        <w:rPr>
          <w:sz w:val="28"/>
          <w:szCs w:val="28"/>
        </w:rPr>
        <w:t>51,0</w:t>
      </w:r>
      <w:r w:rsidR="00A448AC">
        <w:rPr>
          <w:sz w:val="28"/>
          <w:szCs w:val="28"/>
        </w:rPr>
        <w:t xml:space="preserve">%, и </w:t>
      </w:r>
      <w:r w:rsidR="00F27E09">
        <w:rPr>
          <w:sz w:val="28"/>
          <w:szCs w:val="28"/>
        </w:rPr>
        <w:t>54,</w:t>
      </w:r>
      <w:r w:rsidR="00577628">
        <w:rPr>
          <w:sz w:val="28"/>
          <w:szCs w:val="28"/>
        </w:rPr>
        <w:t>5</w:t>
      </w:r>
      <w:r w:rsidR="00A448AC">
        <w:rPr>
          <w:sz w:val="28"/>
          <w:szCs w:val="28"/>
        </w:rPr>
        <w:t>%</w:t>
      </w:r>
      <w:r w:rsidR="00951072">
        <w:rPr>
          <w:sz w:val="28"/>
          <w:szCs w:val="28"/>
        </w:rPr>
        <w:t xml:space="preserve">. </w:t>
      </w:r>
    </w:p>
    <w:p w:rsidR="00951072" w:rsidRDefault="00951072" w:rsidP="002663CD">
      <w:pPr>
        <w:shd w:val="clear" w:color="auto" w:fill="FFFFFF"/>
        <w:tabs>
          <w:tab w:val="left" w:pos="900"/>
        </w:tabs>
        <w:ind w:firstLine="720"/>
        <w:jc w:val="both"/>
        <w:rPr>
          <w:color w:val="000000"/>
          <w:sz w:val="28"/>
          <w:szCs w:val="28"/>
        </w:rPr>
      </w:pPr>
      <w:r w:rsidRPr="003E485C">
        <w:rPr>
          <w:color w:val="000000"/>
          <w:sz w:val="28"/>
          <w:szCs w:val="28"/>
          <w:shd w:val="clear" w:color="auto" w:fill="FFFFFF"/>
        </w:rPr>
        <w:t xml:space="preserve">По подразделу </w:t>
      </w:r>
      <w:r w:rsidRPr="003E485C">
        <w:rPr>
          <w:i/>
          <w:color w:val="000000"/>
          <w:sz w:val="28"/>
          <w:szCs w:val="28"/>
          <w:shd w:val="clear" w:color="auto" w:fill="FFFFFF"/>
        </w:rPr>
        <w:t>0701 «Дошкольное образование»</w:t>
      </w:r>
      <w:r w:rsidRPr="003E485C">
        <w:rPr>
          <w:color w:val="000000"/>
          <w:sz w:val="28"/>
          <w:szCs w:val="28"/>
          <w:shd w:val="clear" w:color="auto" w:fill="FFFFFF"/>
        </w:rPr>
        <w:t xml:space="preserve"> расходы на 20</w:t>
      </w:r>
      <w:r w:rsidR="00C425FA">
        <w:rPr>
          <w:color w:val="000000"/>
          <w:sz w:val="28"/>
          <w:szCs w:val="28"/>
          <w:shd w:val="clear" w:color="auto" w:fill="FFFFFF"/>
        </w:rPr>
        <w:t>2</w:t>
      </w:r>
      <w:r w:rsidR="00F27E09">
        <w:rPr>
          <w:color w:val="000000"/>
          <w:sz w:val="28"/>
          <w:szCs w:val="28"/>
          <w:shd w:val="clear" w:color="auto" w:fill="FFFFFF"/>
        </w:rPr>
        <w:t>1</w:t>
      </w:r>
      <w:r w:rsidRPr="003E485C">
        <w:rPr>
          <w:color w:val="000000"/>
          <w:sz w:val="28"/>
          <w:szCs w:val="28"/>
          <w:shd w:val="clear" w:color="auto" w:fill="FFFFFF"/>
        </w:rPr>
        <w:t xml:space="preserve"> год пред</w:t>
      </w:r>
      <w:r w:rsidRPr="003E485C">
        <w:rPr>
          <w:color w:val="000000"/>
          <w:sz w:val="28"/>
          <w:szCs w:val="28"/>
          <w:shd w:val="clear" w:color="auto" w:fill="FFFFFF"/>
        </w:rPr>
        <w:t>у</w:t>
      </w:r>
      <w:r w:rsidRPr="003E485C">
        <w:rPr>
          <w:color w:val="000000"/>
          <w:sz w:val="28"/>
          <w:szCs w:val="28"/>
          <w:shd w:val="clear" w:color="auto" w:fill="FFFFFF"/>
        </w:rPr>
        <w:t>смотрены в размере</w:t>
      </w:r>
      <w:r w:rsidR="00C904CD">
        <w:rPr>
          <w:color w:val="000000"/>
          <w:sz w:val="28"/>
          <w:szCs w:val="28"/>
          <w:shd w:val="clear" w:color="auto" w:fill="FFFFFF"/>
        </w:rPr>
        <w:t xml:space="preserve"> </w:t>
      </w:r>
      <w:r w:rsidR="00F27E09">
        <w:rPr>
          <w:color w:val="000000"/>
          <w:sz w:val="28"/>
          <w:szCs w:val="28"/>
          <w:shd w:val="clear" w:color="auto" w:fill="FFFFFF"/>
        </w:rPr>
        <w:t>85332,7</w:t>
      </w:r>
      <w:r>
        <w:rPr>
          <w:color w:val="000000"/>
          <w:sz w:val="28"/>
          <w:szCs w:val="28"/>
        </w:rPr>
        <w:t> тыс. рублей</w:t>
      </w:r>
      <w:r w:rsidR="00C80BF2">
        <w:rPr>
          <w:color w:val="000000"/>
          <w:sz w:val="28"/>
          <w:szCs w:val="28"/>
        </w:rPr>
        <w:t>, на 20</w:t>
      </w:r>
      <w:r w:rsidR="00017722">
        <w:rPr>
          <w:color w:val="000000"/>
          <w:sz w:val="28"/>
          <w:szCs w:val="28"/>
        </w:rPr>
        <w:t>2</w:t>
      </w:r>
      <w:r w:rsidR="00F27E09">
        <w:rPr>
          <w:color w:val="000000"/>
          <w:sz w:val="28"/>
          <w:szCs w:val="28"/>
        </w:rPr>
        <w:t>2</w:t>
      </w:r>
      <w:r w:rsidR="00C80BF2">
        <w:rPr>
          <w:color w:val="000000"/>
          <w:sz w:val="28"/>
          <w:szCs w:val="28"/>
        </w:rPr>
        <w:t>-20</w:t>
      </w:r>
      <w:r w:rsidR="007D7F69">
        <w:rPr>
          <w:color w:val="000000"/>
          <w:sz w:val="28"/>
          <w:szCs w:val="28"/>
        </w:rPr>
        <w:t>2</w:t>
      </w:r>
      <w:r w:rsidR="00F27E09">
        <w:rPr>
          <w:color w:val="000000"/>
          <w:sz w:val="28"/>
          <w:szCs w:val="28"/>
        </w:rPr>
        <w:t>3</w:t>
      </w:r>
      <w:r w:rsidR="00C80BF2">
        <w:rPr>
          <w:color w:val="000000"/>
          <w:sz w:val="28"/>
          <w:szCs w:val="28"/>
        </w:rPr>
        <w:t xml:space="preserve">годы </w:t>
      </w:r>
      <w:r w:rsidR="00F27E09">
        <w:rPr>
          <w:color w:val="000000"/>
          <w:sz w:val="28"/>
          <w:szCs w:val="28"/>
        </w:rPr>
        <w:t>62549,9</w:t>
      </w:r>
      <w:r w:rsidR="00C904CD">
        <w:rPr>
          <w:color w:val="000000"/>
          <w:sz w:val="28"/>
          <w:szCs w:val="28"/>
        </w:rPr>
        <w:t>тыс</w:t>
      </w:r>
      <w:r w:rsidR="0094396B">
        <w:rPr>
          <w:color w:val="000000"/>
          <w:sz w:val="28"/>
          <w:szCs w:val="28"/>
        </w:rPr>
        <w:t>.</w:t>
      </w:r>
      <w:r w:rsidR="00C904CD">
        <w:rPr>
          <w:color w:val="000000"/>
          <w:sz w:val="28"/>
          <w:szCs w:val="28"/>
        </w:rPr>
        <w:t xml:space="preserve"> рублей и  </w:t>
      </w:r>
      <w:r w:rsidR="00F27E09">
        <w:rPr>
          <w:color w:val="000000"/>
          <w:sz w:val="28"/>
          <w:szCs w:val="28"/>
        </w:rPr>
        <w:t>65917,8</w:t>
      </w:r>
      <w:r w:rsidR="00C80BF2">
        <w:rPr>
          <w:color w:val="000000"/>
          <w:sz w:val="28"/>
          <w:szCs w:val="28"/>
        </w:rPr>
        <w:t>тыс</w:t>
      </w:r>
      <w:r w:rsidR="00177DC8">
        <w:rPr>
          <w:color w:val="000000"/>
          <w:sz w:val="28"/>
          <w:szCs w:val="28"/>
        </w:rPr>
        <w:t>.</w:t>
      </w:r>
      <w:r w:rsidR="00C80BF2">
        <w:rPr>
          <w:color w:val="000000"/>
          <w:sz w:val="28"/>
          <w:szCs w:val="28"/>
        </w:rPr>
        <w:t xml:space="preserve"> рублей</w:t>
      </w:r>
      <w:r w:rsidR="00C904CD">
        <w:rPr>
          <w:color w:val="000000"/>
          <w:sz w:val="28"/>
          <w:szCs w:val="28"/>
        </w:rPr>
        <w:t xml:space="preserve"> соответственно.</w:t>
      </w:r>
      <w:r>
        <w:rPr>
          <w:color w:val="000000"/>
          <w:sz w:val="28"/>
          <w:szCs w:val="28"/>
        </w:rPr>
        <w:t xml:space="preserve"> </w:t>
      </w:r>
      <w:r w:rsidR="002663CD">
        <w:rPr>
          <w:color w:val="000000"/>
          <w:sz w:val="28"/>
          <w:szCs w:val="28"/>
        </w:rPr>
        <w:t>О</w:t>
      </w:r>
      <w:r>
        <w:rPr>
          <w:color w:val="000000"/>
          <w:sz w:val="28"/>
          <w:szCs w:val="28"/>
        </w:rPr>
        <w:t xml:space="preserve">бъем бюджетных ассигнований по данному подразделу, предусмотрено направить на содержание и обеспечение деятельности детских  дошкольных  учреждений. </w:t>
      </w:r>
    </w:p>
    <w:p w:rsidR="00951072" w:rsidRDefault="00951072" w:rsidP="00951072">
      <w:pPr>
        <w:tabs>
          <w:tab w:val="left" w:pos="900"/>
        </w:tabs>
        <w:ind w:firstLine="720"/>
        <w:jc w:val="both"/>
        <w:rPr>
          <w:color w:val="000000"/>
          <w:sz w:val="28"/>
          <w:szCs w:val="28"/>
        </w:rPr>
      </w:pPr>
      <w:r>
        <w:rPr>
          <w:color w:val="000000"/>
          <w:sz w:val="28"/>
          <w:szCs w:val="28"/>
        </w:rPr>
        <w:t xml:space="preserve">По подразделу </w:t>
      </w:r>
      <w:r>
        <w:rPr>
          <w:i/>
          <w:color w:val="000000"/>
          <w:sz w:val="28"/>
          <w:szCs w:val="28"/>
        </w:rPr>
        <w:t>0702 «Общее образование»</w:t>
      </w:r>
      <w:r>
        <w:rPr>
          <w:color w:val="000000"/>
          <w:sz w:val="28"/>
          <w:szCs w:val="28"/>
        </w:rPr>
        <w:t xml:space="preserve"> расходы на 20</w:t>
      </w:r>
      <w:r w:rsidR="00112413">
        <w:rPr>
          <w:color w:val="000000"/>
          <w:sz w:val="28"/>
          <w:szCs w:val="28"/>
        </w:rPr>
        <w:t>2</w:t>
      </w:r>
      <w:r w:rsidR="00BD6DCB">
        <w:rPr>
          <w:color w:val="000000"/>
          <w:sz w:val="28"/>
          <w:szCs w:val="28"/>
        </w:rPr>
        <w:t>1</w:t>
      </w:r>
      <w:r>
        <w:rPr>
          <w:color w:val="000000"/>
          <w:sz w:val="28"/>
          <w:szCs w:val="28"/>
        </w:rPr>
        <w:t xml:space="preserve"> год предусмо</w:t>
      </w:r>
      <w:r>
        <w:rPr>
          <w:color w:val="000000"/>
          <w:sz w:val="28"/>
          <w:szCs w:val="28"/>
        </w:rPr>
        <w:t>т</w:t>
      </w:r>
      <w:r>
        <w:rPr>
          <w:color w:val="000000"/>
          <w:sz w:val="28"/>
          <w:szCs w:val="28"/>
        </w:rPr>
        <w:t>рены в размере</w:t>
      </w:r>
      <w:r w:rsidR="00121955">
        <w:rPr>
          <w:color w:val="000000"/>
          <w:sz w:val="28"/>
          <w:szCs w:val="28"/>
        </w:rPr>
        <w:t xml:space="preserve"> </w:t>
      </w:r>
      <w:r w:rsidR="00BD6DCB">
        <w:rPr>
          <w:color w:val="000000"/>
          <w:sz w:val="28"/>
          <w:szCs w:val="28"/>
        </w:rPr>
        <w:t>407777,0</w:t>
      </w:r>
      <w:r>
        <w:rPr>
          <w:color w:val="000000"/>
          <w:sz w:val="28"/>
          <w:szCs w:val="28"/>
        </w:rPr>
        <w:t xml:space="preserve"> тыс. рублей</w:t>
      </w:r>
      <w:r w:rsidR="00442AFE">
        <w:rPr>
          <w:color w:val="000000"/>
          <w:sz w:val="28"/>
          <w:szCs w:val="28"/>
        </w:rPr>
        <w:t xml:space="preserve"> или </w:t>
      </w:r>
      <w:r w:rsidR="00017722">
        <w:rPr>
          <w:color w:val="000000"/>
          <w:sz w:val="28"/>
          <w:szCs w:val="28"/>
        </w:rPr>
        <w:t>7</w:t>
      </w:r>
      <w:r w:rsidR="00BD6DCB">
        <w:rPr>
          <w:color w:val="000000"/>
          <w:sz w:val="28"/>
          <w:szCs w:val="28"/>
        </w:rPr>
        <w:t>3,2</w:t>
      </w:r>
      <w:r w:rsidR="00442AFE">
        <w:rPr>
          <w:color w:val="000000"/>
          <w:sz w:val="28"/>
          <w:szCs w:val="28"/>
        </w:rPr>
        <w:t>% от общего объема раздела.</w:t>
      </w:r>
      <w:r>
        <w:rPr>
          <w:color w:val="000000"/>
          <w:sz w:val="28"/>
          <w:szCs w:val="28"/>
        </w:rPr>
        <w:t xml:space="preserve"> Пр</w:t>
      </w:r>
      <w:r>
        <w:rPr>
          <w:color w:val="000000"/>
          <w:sz w:val="28"/>
          <w:szCs w:val="28"/>
        </w:rPr>
        <w:t>о</w:t>
      </w:r>
      <w:r>
        <w:rPr>
          <w:color w:val="000000"/>
          <w:sz w:val="28"/>
          <w:szCs w:val="28"/>
        </w:rPr>
        <w:t>гнозируемый объем расходов:</w:t>
      </w:r>
    </w:p>
    <w:p w:rsidR="002663CD" w:rsidRDefault="00442AFE" w:rsidP="00951072">
      <w:pPr>
        <w:tabs>
          <w:tab w:val="left" w:pos="900"/>
        </w:tabs>
        <w:ind w:firstLine="720"/>
        <w:jc w:val="both"/>
        <w:rPr>
          <w:color w:val="000000"/>
          <w:sz w:val="28"/>
          <w:szCs w:val="28"/>
        </w:rPr>
      </w:pPr>
      <w:r>
        <w:rPr>
          <w:color w:val="000000"/>
          <w:sz w:val="28"/>
          <w:szCs w:val="28"/>
        </w:rPr>
        <w:t>-н</w:t>
      </w:r>
      <w:r w:rsidR="00951072">
        <w:rPr>
          <w:color w:val="000000"/>
          <w:sz w:val="28"/>
          <w:szCs w:val="28"/>
        </w:rPr>
        <w:t>а плановый период 20</w:t>
      </w:r>
      <w:r w:rsidR="00596ABD">
        <w:rPr>
          <w:color w:val="000000"/>
          <w:sz w:val="28"/>
          <w:szCs w:val="28"/>
        </w:rPr>
        <w:t>2</w:t>
      </w:r>
      <w:r w:rsidR="00BD6DCB">
        <w:rPr>
          <w:color w:val="000000"/>
          <w:sz w:val="28"/>
          <w:szCs w:val="28"/>
        </w:rPr>
        <w:t>2</w:t>
      </w:r>
      <w:r w:rsidR="00692E18">
        <w:rPr>
          <w:color w:val="000000"/>
          <w:sz w:val="28"/>
          <w:szCs w:val="28"/>
        </w:rPr>
        <w:t xml:space="preserve"> - 202</w:t>
      </w:r>
      <w:r w:rsidR="00BD6DCB">
        <w:rPr>
          <w:color w:val="000000"/>
          <w:sz w:val="28"/>
          <w:szCs w:val="28"/>
        </w:rPr>
        <w:t>3</w:t>
      </w:r>
      <w:r w:rsidR="00951072">
        <w:rPr>
          <w:color w:val="000000"/>
          <w:sz w:val="28"/>
          <w:szCs w:val="28"/>
        </w:rPr>
        <w:t xml:space="preserve"> годов, расходы по подразделу прогноз</w:t>
      </w:r>
      <w:r w:rsidR="00951072">
        <w:rPr>
          <w:color w:val="000000"/>
          <w:sz w:val="28"/>
          <w:szCs w:val="28"/>
        </w:rPr>
        <w:t>и</w:t>
      </w:r>
      <w:r w:rsidR="00951072">
        <w:rPr>
          <w:color w:val="000000"/>
          <w:sz w:val="28"/>
          <w:szCs w:val="28"/>
        </w:rPr>
        <w:t xml:space="preserve">руются в размерах  </w:t>
      </w:r>
      <w:r w:rsidR="00BD6DCB">
        <w:rPr>
          <w:color w:val="000000"/>
          <w:sz w:val="28"/>
          <w:szCs w:val="28"/>
        </w:rPr>
        <w:t>291426,6</w:t>
      </w:r>
      <w:r w:rsidR="00951072">
        <w:rPr>
          <w:color w:val="000000"/>
          <w:sz w:val="28"/>
          <w:szCs w:val="28"/>
        </w:rPr>
        <w:t xml:space="preserve">тыс. рублей и </w:t>
      </w:r>
      <w:r w:rsidR="00BD6DCB">
        <w:rPr>
          <w:color w:val="000000"/>
          <w:sz w:val="28"/>
          <w:szCs w:val="28"/>
        </w:rPr>
        <w:t>297299,8</w:t>
      </w:r>
      <w:r w:rsidR="00951072">
        <w:rPr>
          <w:color w:val="000000"/>
          <w:sz w:val="28"/>
          <w:szCs w:val="28"/>
        </w:rPr>
        <w:t xml:space="preserve"> тыс. рублей, </w:t>
      </w:r>
      <w:r w:rsidR="00112413">
        <w:rPr>
          <w:color w:val="000000"/>
          <w:sz w:val="28"/>
          <w:szCs w:val="28"/>
        </w:rPr>
        <w:t>о</w:t>
      </w:r>
      <w:r w:rsidR="00951072">
        <w:rPr>
          <w:color w:val="000000"/>
          <w:sz w:val="28"/>
          <w:szCs w:val="28"/>
        </w:rPr>
        <w:t>сновной объем средств по подразделу планируется направить на финансирование расходов на начальное, основное, среднее общее образование, а также на содержание и обе</w:t>
      </w:r>
      <w:r w:rsidR="00951072">
        <w:rPr>
          <w:color w:val="000000"/>
          <w:sz w:val="28"/>
          <w:szCs w:val="28"/>
        </w:rPr>
        <w:t>с</w:t>
      </w:r>
      <w:r w:rsidR="00951072">
        <w:rPr>
          <w:color w:val="000000"/>
          <w:sz w:val="28"/>
          <w:szCs w:val="28"/>
        </w:rPr>
        <w:t>печение учебного процесса образовательных учреждений ( школы начальные, н</w:t>
      </w:r>
      <w:r w:rsidR="00951072">
        <w:rPr>
          <w:color w:val="000000"/>
          <w:sz w:val="28"/>
          <w:szCs w:val="28"/>
        </w:rPr>
        <w:t>е</w:t>
      </w:r>
      <w:r w:rsidR="00951072">
        <w:rPr>
          <w:color w:val="000000"/>
          <w:sz w:val="28"/>
          <w:szCs w:val="28"/>
        </w:rPr>
        <w:t>полные средние и средние</w:t>
      </w:r>
      <w:r w:rsidR="00596ABD">
        <w:rPr>
          <w:color w:val="000000"/>
          <w:sz w:val="28"/>
          <w:szCs w:val="28"/>
        </w:rPr>
        <w:t>).</w:t>
      </w:r>
      <w:r w:rsidR="00951072">
        <w:rPr>
          <w:color w:val="000000"/>
          <w:sz w:val="28"/>
          <w:szCs w:val="28"/>
        </w:rPr>
        <w:t xml:space="preserve"> </w:t>
      </w:r>
    </w:p>
    <w:p w:rsidR="00215555" w:rsidRPr="00215555" w:rsidRDefault="00215555" w:rsidP="00F50628">
      <w:pPr>
        <w:tabs>
          <w:tab w:val="left" w:pos="900"/>
        </w:tabs>
        <w:ind w:firstLine="720"/>
        <w:jc w:val="both"/>
        <w:rPr>
          <w:color w:val="000000"/>
          <w:sz w:val="28"/>
          <w:szCs w:val="28"/>
        </w:rPr>
      </w:pPr>
      <w:r>
        <w:rPr>
          <w:color w:val="000000"/>
          <w:sz w:val="28"/>
          <w:szCs w:val="28"/>
        </w:rPr>
        <w:t xml:space="preserve">По подразделу </w:t>
      </w:r>
      <w:r w:rsidRPr="00215555">
        <w:rPr>
          <w:i/>
          <w:color w:val="000000"/>
          <w:sz w:val="28"/>
          <w:szCs w:val="28"/>
        </w:rPr>
        <w:t>0703</w:t>
      </w:r>
      <w:r>
        <w:rPr>
          <w:i/>
          <w:color w:val="000000"/>
          <w:sz w:val="28"/>
          <w:szCs w:val="28"/>
        </w:rPr>
        <w:t xml:space="preserve"> «Дополнительное образование » </w:t>
      </w:r>
      <w:r w:rsidRPr="00215555">
        <w:rPr>
          <w:color w:val="000000"/>
          <w:sz w:val="28"/>
          <w:szCs w:val="28"/>
        </w:rPr>
        <w:t>расходы предусмотр</w:t>
      </w:r>
      <w:r w:rsidRPr="00215555">
        <w:rPr>
          <w:color w:val="000000"/>
          <w:sz w:val="28"/>
          <w:szCs w:val="28"/>
        </w:rPr>
        <w:t>е</w:t>
      </w:r>
      <w:r w:rsidRPr="00215555">
        <w:rPr>
          <w:color w:val="000000"/>
          <w:sz w:val="28"/>
          <w:szCs w:val="28"/>
        </w:rPr>
        <w:t xml:space="preserve">ны </w:t>
      </w:r>
      <w:r>
        <w:rPr>
          <w:color w:val="000000"/>
          <w:sz w:val="28"/>
          <w:szCs w:val="28"/>
        </w:rPr>
        <w:t xml:space="preserve"> в объеме </w:t>
      </w:r>
      <w:r w:rsidR="00BD6DCB">
        <w:rPr>
          <w:color w:val="000000"/>
          <w:sz w:val="28"/>
          <w:szCs w:val="28"/>
        </w:rPr>
        <w:t>51779,6</w:t>
      </w:r>
      <w:r>
        <w:rPr>
          <w:color w:val="000000"/>
          <w:sz w:val="28"/>
          <w:szCs w:val="28"/>
        </w:rPr>
        <w:t>тыс.рублей,</w:t>
      </w:r>
      <w:r w:rsidRPr="00215555">
        <w:rPr>
          <w:color w:val="000000"/>
          <w:sz w:val="28"/>
          <w:szCs w:val="28"/>
        </w:rPr>
        <w:t xml:space="preserve"> </w:t>
      </w:r>
      <w:r>
        <w:rPr>
          <w:color w:val="000000"/>
          <w:sz w:val="28"/>
          <w:szCs w:val="28"/>
        </w:rPr>
        <w:t>на плановый период 202</w:t>
      </w:r>
      <w:r w:rsidR="00BD6DCB">
        <w:rPr>
          <w:color w:val="000000"/>
          <w:sz w:val="28"/>
          <w:szCs w:val="28"/>
        </w:rPr>
        <w:t>2 - 2023</w:t>
      </w:r>
      <w:r>
        <w:rPr>
          <w:color w:val="000000"/>
          <w:sz w:val="28"/>
          <w:szCs w:val="28"/>
        </w:rPr>
        <w:t xml:space="preserve"> годов, расходы по подразделу прогнозируются в размерах </w:t>
      </w:r>
      <w:r w:rsidR="00BD6DCB">
        <w:rPr>
          <w:color w:val="000000"/>
          <w:sz w:val="28"/>
          <w:szCs w:val="28"/>
        </w:rPr>
        <w:t>2988,4</w:t>
      </w:r>
      <w:r>
        <w:rPr>
          <w:color w:val="000000"/>
          <w:sz w:val="28"/>
          <w:szCs w:val="28"/>
        </w:rPr>
        <w:t xml:space="preserve">тыс. рублей и </w:t>
      </w:r>
      <w:r w:rsidR="00BD6DCB">
        <w:rPr>
          <w:color w:val="000000"/>
          <w:sz w:val="28"/>
          <w:szCs w:val="28"/>
        </w:rPr>
        <w:t>2988,4</w:t>
      </w:r>
      <w:r>
        <w:rPr>
          <w:color w:val="000000"/>
          <w:sz w:val="28"/>
          <w:szCs w:val="28"/>
        </w:rPr>
        <w:t xml:space="preserve"> тыс. рублей</w:t>
      </w:r>
      <w:r w:rsidR="00B723D0">
        <w:rPr>
          <w:color w:val="000000"/>
          <w:sz w:val="28"/>
          <w:szCs w:val="28"/>
        </w:rPr>
        <w:t xml:space="preserve"> и направлены на содержание и развитие дошкольных учреждений Баганского района.</w:t>
      </w:r>
    </w:p>
    <w:p w:rsidR="006E1C0E" w:rsidRDefault="00951072" w:rsidP="006E1C0E">
      <w:pPr>
        <w:tabs>
          <w:tab w:val="left" w:pos="900"/>
        </w:tabs>
        <w:ind w:firstLine="720"/>
        <w:jc w:val="both"/>
        <w:rPr>
          <w:color w:val="000000"/>
          <w:sz w:val="28"/>
          <w:szCs w:val="28"/>
        </w:rPr>
      </w:pPr>
      <w:r>
        <w:rPr>
          <w:color w:val="000000"/>
          <w:sz w:val="28"/>
          <w:szCs w:val="28"/>
        </w:rPr>
        <w:t xml:space="preserve">По подразделу </w:t>
      </w:r>
      <w:r>
        <w:rPr>
          <w:i/>
          <w:color w:val="000000"/>
          <w:sz w:val="28"/>
          <w:szCs w:val="28"/>
        </w:rPr>
        <w:t>0707 «Молодежная политика и оздоровление детей»</w:t>
      </w:r>
      <w:r>
        <w:rPr>
          <w:color w:val="000000"/>
          <w:sz w:val="28"/>
          <w:szCs w:val="28"/>
        </w:rPr>
        <w:t xml:space="preserve">  расх</w:t>
      </w:r>
      <w:r>
        <w:rPr>
          <w:color w:val="000000"/>
          <w:sz w:val="28"/>
          <w:szCs w:val="28"/>
        </w:rPr>
        <w:t>о</w:t>
      </w:r>
      <w:r>
        <w:rPr>
          <w:color w:val="000000"/>
          <w:sz w:val="28"/>
          <w:szCs w:val="28"/>
        </w:rPr>
        <w:t>ды на 20</w:t>
      </w:r>
      <w:r w:rsidR="00215555">
        <w:rPr>
          <w:color w:val="000000"/>
          <w:sz w:val="28"/>
          <w:szCs w:val="28"/>
        </w:rPr>
        <w:t>2</w:t>
      </w:r>
      <w:r w:rsidR="00BD6DCB">
        <w:rPr>
          <w:color w:val="000000"/>
          <w:sz w:val="28"/>
          <w:szCs w:val="28"/>
        </w:rPr>
        <w:t>1</w:t>
      </w:r>
      <w:r>
        <w:rPr>
          <w:color w:val="000000"/>
          <w:sz w:val="28"/>
          <w:szCs w:val="28"/>
        </w:rPr>
        <w:t xml:space="preserve"> год предусмотрены в размере </w:t>
      </w:r>
      <w:r w:rsidR="00BD6DCB">
        <w:rPr>
          <w:color w:val="000000"/>
          <w:sz w:val="28"/>
          <w:szCs w:val="28"/>
        </w:rPr>
        <w:t>1435,9</w:t>
      </w:r>
      <w:r>
        <w:rPr>
          <w:color w:val="000000"/>
          <w:sz w:val="28"/>
          <w:szCs w:val="28"/>
        </w:rPr>
        <w:t xml:space="preserve"> тыс. рублей.</w:t>
      </w:r>
      <w:r w:rsidR="006E1C0E">
        <w:rPr>
          <w:color w:val="000000"/>
          <w:sz w:val="28"/>
          <w:szCs w:val="28"/>
        </w:rPr>
        <w:t xml:space="preserve"> </w:t>
      </w:r>
      <w:r>
        <w:rPr>
          <w:color w:val="000000"/>
          <w:sz w:val="28"/>
          <w:szCs w:val="28"/>
        </w:rPr>
        <w:t>На плановый период 20</w:t>
      </w:r>
      <w:r w:rsidR="00287712">
        <w:rPr>
          <w:color w:val="000000"/>
          <w:sz w:val="28"/>
          <w:szCs w:val="28"/>
        </w:rPr>
        <w:t>2</w:t>
      </w:r>
      <w:r w:rsidR="00BD6DCB">
        <w:rPr>
          <w:color w:val="000000"/>
          <w:sz w:val="28"/>
          <w:szCs w:val="28"/>
        </w:rPr>
        <w:t>2</w:t>
      </w:r>
      <w:r>
        <w:rPr>
          <w:color w:val="000000"/>
          <w:sz w:val="28"/>
          <w:szCs w:val="28"/>
        </w:rPr>
        <w:t xml:space="preserve"> - 20</w:t>
      </w:r>
      <w:r w:rsidR="00692E18">
        <w:rPr>
          <w:color w:val="000000"/>
          <w:sz w:val="28"/>
          <w:szCs w:val="28"/>
        </w:rPr>
        <w:t>2</w:t>
      </w:r>
      <w:r w:rsidR="00BD6DCB">
        <w:rPr>
          <w:color w:val="000000"/>
          <w:sz w:val="28"/>
          <w:szCs w:val="28"/>
        </w:rPr>
        <w:t>3</w:t>
      </w:r>
      <w:r w:rsidR="00F50628">
        <w:rPr>
          <w:color w:val="000000"/>
          <w:sz w:val="28"/>
          <w:szCs w:val="28"/>
        </w:rPr>
        <w:t xml:space="preserve"> годов сумма </w:t>
      </w:r>
      <w:r>
        <w:rPr>
          <w:color w:val="000000"/>
          <w:sz w:val="28"/>
          <w:szCs w:val="28"/>
        </w:rPr>
        <w:t>расход</w:t>
      </w:r>
      <w:r w:rsidR="00F50628">
        <w:rPr>
          <w:color w:val="000000"/>
          <w:sz w:val="28"/>
          <w:szCs w:val="28"/>
        </w:rPr>
        <w:t xml:space="preserve">ов </w:t>
      </w:r>
      <w:r>
        <w:rPr>
          <w:color w:val="000000"/>
          <w:sz w:val="28"/>
          <w:szCs w:val="28"/>
        </w:rPr>
        <w:t xml:space="preserve">по подразделу прогнозируются в размерах </w:t>
      </w:r>
      <w:r w:rsidR="00BD6DCB">
        <w:rPr>
          <w:color w:val="000000"/>
          <w:sz w:val="28"/>
          <w:szCs w:val="28"/>
        </w:rPr>
        <w:t>1435,9</w:t>
      </w:r>
      <w:r>
        <w:rPr>
          <w:color w:val="000000"/>
          <w:sz w:val="28"/>
          <w:szCs w:val="28"/>
        </w:rPr>
        <w:t xml:space="preserve"> тыс. рублей и </w:t>
      </w:r>
      <w:r w:rsidR="008316CF">
        <w:rPr>
          <w:color w:val="000000"/>
          <w:sz w:val="28"/>
          <w:szCs w:val="28"/>
        </w:rPr>
        <w:t>1</w:t>
      </w:r>
      <w:r w:rsidR="00BD6DCB">
        <w:rPr>
          <w:color w:val="000000"/>
          <w:sz w:val="28"/>
          <w:szCs w:val="28"/>
        </w:rPr>
        <w:t>435,9</w:t>
      </w:r>
      <w:r>
        <w:rPr>
          <w:color w:val="000000"/>
          <w:sz w:val="28"/>
          <w:szCs w:val="28"/>
        </w:rPr>
        <w:t xml:space="preserve"> тыс. рублей.  Бюджетные ассигнования</w:t>
      </w:r>
      <w:r w:rsidR="00BD6DCB">
        <w:rPr>
          <w:color w:val="000000"/>
          <w:sz w:val="28"/>
          <w:szCs w:val="28"/>
        </w:rPr>
        <w:t xml:space="preserve"> в размере 1430,4 тыс.руб.</w:t>
      </w:r>
      <w:r>
        <w:rPr>
          <w:color w:val="000000"/>
          <w:sz w:val="28"/>
          <w:szCs w:val="28"/>
        </w:rPr>
        <w:t xml:space="preserve"> планируется направить</w:t>
      </w:r>
      <w:r w:rsidR="006E1C0E">
        <w:rPr>
          <w:color w:val="000000"/>
          <w:sz w:val="28"/>
          <w:szCs w:val="28"/>
        </w:rPr>
        <w:t xml:space="preserve"> на оздоровление детей в рамках госуда</w:t>
      </w:r>
      <w:r w:rsidR="006E1C0E">
        <w:rPr>
          <w:color w:val="000000"/>
          <w:sz w:val="28"/>
          <w:szCs w:val="28"/>
        </w:rPr>
        <w:t>р</w:t>
      </w:r>
      <w:r w:rsidR="006E1C0E">
        <w:rPr>
          <w:color w:val="000000"/>
          <w:sz w:val="28"/>
          <w:szCs w:val="28"/>
        </w:rPr>
        <w:t>ственной программы Новосибирской области « Развитие системы социальной поддержки населения и улучшение социального положения семей с детьми  в Н</w:t>
      </w:r>
      <w:r w:rsidR="006E1C0E">
        <w:rPr>
          <w:color w:val="000000"/>
          <w:sz w:val="28"/>
          <w:szCs w:val="28"/>
        </w:rPr>
        <w:t>о</w:t>
      </w:r>
      <w:r w:rsidR="006E1C0E">
        <w:rPr>
          <w:color w:val="000000"/>
          <w:sz w:val="28"/>
          <w:szCs w:val="28"/>
        </w:rPr>
        <w:t>восибирской области.</w:t>
      </w:r>
    </w:p>
    <w:p w:rsidR="006E1C0E" w:rsidRPr="006E1C0E" w:rsidRDefault="006E1C0E" w:rsidP="006E1C0E">
      <w:pPr>
        <w:tabs>
          <w:tab w:val="left" w:pos="900"/>
        </w:tabs>
        <w:ind w:firstLine="720"/>
        <w:jc w:val="both"/>
        <w:rPr>
          <w:color w:val="000000"/>
          <w:sz w:val="28"/>
          <w:szCs w:val="28"/>
        </w:rPr>
      </w:pPr>
      <w:r>
        <w:rPr>
          <w:color w:val="000000"/>
          <w:sz w:val="28"/>
          <w:szCs w:val="28"/>
        </w:rPr>
        <w:t xml:space="preserve">По подразделу </w:t>
      </w:r>
      <w:r w:rsidRPr="006E1C0E">
        <w:rPr>
          <w:i/>
          <w:color w:val="000000"/>
          <w:sz w:val="28"/>
          <w:szCs w:val="28"/>
        </w:rPr>
        <w:t>0709</w:t>
      </w:r>
      <w:r>
        <w:rPr>
          <w:i/>
          <w:color w:val="000000"/>
          <w:sz w:val="28"/>
          <w:szCs w:val="28"/>
        </w:rPr>
        <w:t xml:space="preserve"> «Другие вопросы в области образования» </w:t>
      </w:r>
      <w:r w:rsidRPr="006E1C0E">
        <w:rPr>
          <w:color w:val="000000"/>
          <w:sz w:val="28"/>
          <w:szCs w:val="28"/>
        </w:rPr>
        <w:t xml:space="preserve">расходы на период </w:t>
      </w:r>
      <w:r>
        <w:rPr>
          <w:color w:val="000000"/>
          <w:sz w:val="28"/>
          <w:szCs w:val="28"/>
        </w:rPr>
        <w:t>2021-2023гг. предусмотрены в размере 10993,9тыс.руб, 5410,6тыс.руб, 475,5тыс.руб.</w:t>
      </w:r>
    </w:p>
    <w:p w:rsidR="0023071E" w:rsidRDefault="006E1C0E" w:rsidP="00EE63F6">
      <w:pPr>
        <w:rPr>
          <w:sz w:val="28"/>
          <w:szCs w:val="28"/>
        </w:rPr>
      </w:pPr>
      <w:r>
        <w:rPr>
          <w:b/>
          <w:sz w:val="28"/>
          <w:szCs w:val="28"/>
        </w:rPr>
        <w:lastRenderedPageBreak/>
        <w:t xml:space="preserve">        </w:t>
      </w:r>
      <w:r w:rsidR="0023071E" w:rsidRPr="00895CE6">
        <w:rPr>
          <w:b/>
          <w:sz w:val="28"/>
          <w:szCs w:val="28"/>
        </w:rPr>
        <w:t>По разделу 08 «Культура, кинематография и средства массовой инфо</w:t>
      </w:r>
      <w:r w:rsidR="0023071E" w:rsidRPr="00895CE6">
        <w:rPr>
          <w:b/>
          <w:sz w:val="28"/>
          <w:szCs w:val="28"/>
        </w:rPr>
        <w:t>р</w:t>
      </w:r>
      <w:r w:rsidR="0023071E" w:rsidRPr="00895CE6">
        <w:rPr>
          <w:b/>
          <w:sz w:val="28"/>
          <w:szCs w:val="28"/>
        </w:rPr>
        <w:t>мации»</w:t>
      </w:r>
      <w:r w:rsidR="0023071E" w:rsidRPr="0023071E">
        <w:rPr>
          <w:sz w:val="28"/>
          <w:szCs w:val="28"/>
        </w:rPr>
        <w:t xml:space="preserve"> </w:t>
      </w:r>
    </w:p>
    <w:p w:rsidR="008B619C" w:rsidRDefault="008B619C" w:rsidP="008B619C">
      <w:pPr>
        <w:tabs>
          <w:tab w:val="left" w:pos="900"/>
        </w:tabs>
        <w:ind w:firstLine="720"/>
        <w:jc w:val="both"/>
        <w:rPr>
          <w:sz w:val="28"/>
          <w:szCs w:val="28"/>
        </w:rPr>
      </w:pPr>
      <w:r>
        <w:rPr>
          <w:sz w:val="28"/>
          <w:szCs w:val="28"/>
        </w:rPr>
        <w:t>В проекте бюджета объем бюджетных назначений по разделу</w:t>
      </w:r>
      <w:bookmarkStart w:id="2" w:name="OLE_LINK12"/>
      <w:bookmarkStart w:id="3" w:name="OLE_LINK11"/>
      <w:r>
        <w:rPr>
          <w:sz w:val="28"/>
          <w:szCs w:val="28"/>
        </w:rPr>
        <w:t xml:space="preserve"> 0800 </w:t>
      </w:r>
      <w:r>
        <w:rPr>
          <w:bCs/>
          <w:sz w:val="28"/>
          <w:szCs w:val="28"/>
        </w:rPr>
        <w:t>«Кул</w:t>
      </w:r>
      <w:r>
        <w:rPr>
          <w:bCs/>
          <w:sz w:val="28"/>
          <w:szCs w:val="28"/>
        </w:rPr>
        <w:t>ь</w:t>
      </w:r>
      <w:r>
        <w:rPr>
          <w:bCs/>
          <w:sz w:val="28"/>
          <w:szCs w:val="28"/>
        </w:rPr>
        <w:t>тура, кинематография</w:t>
      </w:r>
      <w:bookmarkEnd w:id="2"/>
      <w:bookmarkEnd w:id="3"/>
      <w:r>
        <w:rPr>
          <w:bCs/>
          <w:sz w:val="28"/>
          <w:szCs w:val="28"/>
        </w:rPr>
        <w:t>» на 20</w:t>
      </w:r>
      <w:r w:rsidR="00957E28">
        <w:rPr>
          <w:bCs/>
          <w:sz w:val="28"/>
          <w:szCs w:val="28"/>
        </w:rPr>
        <w:t>2</w:t>
      </w:r>
      <w:r w:rsidR="00B83635">
        <w:rPr>
          <w:bCs/>
          <w:sz w:val="28"/>
          <w:szCs w:val="28"/>
        </w:rPr>
        <w:t>1</w:t>
      </w:r>
      <w:r>
        <w:rPr>
          <w:bCs/>
          <w:sz w:val="28"/>
          <w:szCs w:val="28"/>
        </w:rPr>
        <w:t xml:space="preserve"> год прогнозируется в размере </w:t>
      </w:r>
      <w:r w:rsidR="00B83635">
        <w:rPr>
          <w:bCs/>
          <w:sz w:val="28"/>
          <w:szCs w:val="28"/>
        </w:rPr>
        <w:t>78036,3</w:t>
      </w:r>
      <w:r>
        <w:rPr>
          <w:bCs/>
          <w:sz w:val="28"/>
          <w:szCs w:val="28"/>
        </w:rPr>
        <w:t xml:space="preserve">тыс. рублей. </w:t>
      </w:r>
      <w:r>
        <w:rPr>
          <w:sz w:val="28"/>
          <w:szCs w:val="28"/>
        </w:rPr>
        <w:t xml:space="preserve">Планируемый объем расходов бюджета: </w:t>
      </w:r>
    </w:p>
    <w:p w:rsidR="008B619C" w:rsidRDefault="008B619C" w:rsidP="008B619C">
      <w:pPr>
        <w:tabs>
          <w:tab w:val="left" w:pos="720"/>
        </w:tabs>
        <w:ind w:firstLine="720"/>
        <w:jc w:val="both"/>
        <w:rPr>
          <w:sz w:val="28"/>
          <w:szCs w:val="28"/>
        </w:rPr>
      </w:pPr>
      <w:r>
        <w:rPr>
          <w:sz w:val="28"/>
          <w:szCs w:val="28"/>
        </w:rPr>
        <w:t xml:space="preserve">- </w:t>
      </w:r>
      <w:r w:rsidR="00957E28">
        <w:rPr>
          <w:sz w:val="28"/>
          <w:szCs w:val="28"/>
        </w:rPr>
        <w:t>ниже</w:t>
      </w:r>
      <w:r>
        <w:rPr>
          <w:sz w:val="28"/>
          <w:szCs w:val="28"/>
        </w:rPr>
        <w:t xml:space="preserve"> соответствующего показателя ожидаемой оценки расходов бюджета 20</w:t>
      </w:r>
      <w:r w:rsidR="00B83635">
        <w:rPr>
          <w:sz w:val="28"/>
          <w:szCs w:val="28"/>
        </w:rPr>
        <w:t>20</w:t>
      </w:r>
      <w:r>
        <w:rPr>
          <w:sz w:val="28"/>
          <w:szCs w:val="28"/>
        </w:rPr>
        <w:t xml:space="preserve"> года на</w:t>
      </w:r>
      <w:r w:rsidR="00EC7D03">
        <w:rPr>
          <w:sz w:val="28"/>
          <w:szCs w:val="28"/>
        </w:rPr>
        <w:t xml:space="preserve"> </w:t>
      </w:r>
      <w:r w:rsidR="00B83635">
        <w:rPr>
          <w:sz w:val="28"/>
          <w:szCs w:val="28"/>
        </w:rPr>
        <w:t>819,3</w:t>
      </w:r>
      <w:r>
        <w:rPr>
          <w:sz w:val="28"/>
          <w:szCs w:val="28"/>
        </w:rPr>
        <w:t xml:space="preserve">  тыс. рублей или </w:t>
      </w:r>
      <w:r w:rsidR="007C2CFA">
        <w:rPr>
          <w:sz w:val="28"/>
          <w:szCs w:val="28"/>
        </w:rPr>
        <w:t xml:space="preserve"> на </w:t>
      </w:r>
      <w:r w:rsidR="00957E28">
        <w:rPr>
          <w:sz w:val="28"/>
          <w:szCs w:val="28"/>
        </w:rPr>
        <w:t>1</w:t>
      </w:r>
      <w:r w:rsidR="00B83635">
        <w:rPr>
          <w:sz w:val="28"/>
          <w:szCs w:val="28"/>
        </w:rPr>
        <w:t>,0</w:t>
      </w:r>
      <w:r>
        <w:rPr>
          <w:sz w:val="28"/>
          <w:szCs w:val="28"/>
        </w:rPr>
        <w:t xml:space="preserve"> %.</w:t>
      </w:r>
    </w:p>
    <w:p w:rsidR="008B619C" w:rsidRDefault="008B619C" w:rsidP="00B83635">
      <w:pPr>
        <w:tabs>
          <w:tab w:val="left" w:pos="720"/>
        </w:tabs>
        <w:ind w:firstLine="720"/>
        <w:jc w:val="both"/>
        <w:rPr>
          <w:sz w:val="28"/>
          <w:szCs w:val="28"/>
        </w:rPr>
      </w:pPr>
      <w:r>
        <w:rPr>
          <w:sz w:val="28"/>
          <w:szCs w:val="28"/>
        </w:rPr>
        <w:t xml:space="preserve"> Динамика расходов бюджета в 20</w:t>
      </w:r>
      <w:r w:rsidR="00B83635">
        <w:rPr>
          <w:sz w:val="28"/>
          <w:szCs w:val="28"/>
        </w:rPr>
        <w:t>20</w:t>
      </w:r>
      <w:r>
        <w:rPr>
          <w:sz w:val="28"/>
          <w:szCs w:val="28"/>
        </w:rPr>
        <w:t xml:space="preserve"> и в плановом периоде 20</w:t>
      </w:r>
      <w:r w:rsidR="00957E28">
        <w:rPr>
          <w:sz w:val="28"/>
          <w:szCs w:val="28"/>
        </w:rPr>
        <w:t>2</w:t>
      </w:r>
      <w:r w:rsidR="00B83635">
        <w:rPr>
          <w:sz w:val="28"/>
          <w:szCs w:val="28"/>
        </w:rPr>
        <w:t>1</w:t>
      </w:r>
      <w:r>
        <w:rPr>
          <w:sz w:val="28"/>
          <w:szCs w:val="28"/>
        </w:rPr>
        <w:t xml:space="preserve"> </w:t>
      </w:r>
      <w:r w:rsidR="005B4CB7">
        <w:rPr>
          <w:sz w:val="28"/>
          <w:szCs w:val="28"/>
        </w:rPr>
        <w:t>-</w:t>
      </w:r>
      <w:r>
        <w:rPr>
          <w:sz w:val="28"/>
          <w:szCs w:val="28"/>
        </w:rPr>
        <w:t xml:space="preserve"> 20</w:t>
      </w:r>
      <w:r w:rsidR="007A44C8">
        <w:rPr>
          <w:sz w:val="28"/>
          <w:szCs w:val="28"/>
        </w:rPr>
        <w:t>2</w:t>
      </w:r>
      <w:r w:rsidR="00B83635">
        <w:rPr>
          <w:sz w:val="28"/>
          <w:szCs w:val="28"/>
        </w:rPr>
        <w:t>3</w:t>
      </w:r>
      <w:r>
        <w:rPr>
          <w:sz w:val="28"/>
          <w:szCs w:val="28"/>
        </w:rPr>
        <w:t xml:space="preserve"> г</w:t>
      </w:r>
      <w:r>
        <w:rPr>
          <w:sz w:val="28"/>
          <w:szCs w:val="28"/>
        </w:rPr>
        <w:t>о</w:t>
      </w:r>
      <w:r>
        <w:rPr>
          <w:sz w:val="28"/>
          <w:szCs w:val="28"/>
        </w:rPr>
        <w:t>дов по данному разделу приведена в следующей таблице: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34"/>
        <w:gridCol w:w="1411"/>
        <w:gridCol w:w="1440"/>
        <w:gridCol w:w="1440"/>
        <w:gridCol w:w="1440"/>
      </w:tblGrid>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Показатели</w:t>
            </w:r>
          </w:p>
        </w:tc>
        <w:tc>
          <w:tcPr>
            <w:tcW w:w="1411"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EA5407">
              <w:rPr>
                <w:b/>
                <w:bCs/>
                <w:sz w:val="22"/>
                <w:szCs w:val="22"/>
              </w:rPr>
              <w:t>20</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(оценка)</w:t>
            </w:r>
          </w:p>
        </w:tc>
        <w:tc>
          <w:tcPr>
            <w:tcW w:w="1440" w:type="dxa"/>
            <w:tcBorders>
              <w:top w:val="single" w:sz="4" w:space="0" w:color="auto"/>
              <w:left w:val="single" w:sz="4" w:space="0" w:color="auto"/>
              <w:bottom w:val="single" w:sz="4" w:space="0" w:color="auto"/>
              <w:right w:val="single" w:sz="4" w:space="0" w:color="auto"/>
            </w:tcBorders>
          </w:tcPr>
          <w:p w:rsidR="00743D42" w:rsidRDefault="00743D42" w:rsidP="00EA5407">
            <w:pPr>
              <w:tabs>
                <w:tab w:val="left" w:pos="900"/>
              </w:tabs>
              <w:jc w:val="center"/>
              <w:rPr>
                <w:b/>
                <w:bCs/>
                <w:sz w:val="22"/>
                <w:szCs w:val="22"/>
              </w:rPr>
            </w:pPr>
            <w:r>
              <w:rPr>
                <w:b/>
                <w:bCs/>
                <w:sz w:val="22"/>
                <w:szCs w:val="22"/>
              </w:rPr>
              <w:t>20</w:t>
            </w:r>
            <w:r w:rsidR="00451102">
              <w:rPr>
                <w:b/>
                <w:bCs/>
                <w:sz w:val="22"/>
                <w:szCs w:val="22"/>
              </w:rPr>
              <w:t>2</w:t>
            </w:r>
            <w:r w:rsidR="00EA5407">
              <w:rPr>
                <w:b/>
                <w:bCs/>
                <w:sz w:val="22"/>
                <w:szCs w:val="22"/>
              </w:rPr>
              <w:t>1</w:t>
            </w:r>
            <w:r>
              <w:rPr>
                <w:b/>
                <w:bCs/>
                <w:sz w:val="22"/>
                <w:szCs w:val="22"/>
              </w:rPr>
              <w:t xml:space="preserve"> год</w:t>
            </w:r>
            <w:r>
              <w:rPr>
                <w:b/>
                <w:bCs/>
                <w:sz w:val="22"/>
                <w:szCs w:val="22"/>
              </w:rPr>
              <w:br/>
            </w: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4645FC">
              <w:rPr>
                <w:b/>
                <w:bCs/>
                <w:sz w:val="22"/>
                <w:szCs w:val="22"/>
              </w:rPr>
              <w:t>2</w:t>
            </w:r>
            <w:r w:rsidR="00EA5407">
              <w:rPr>
                <w:b/>
                <w:bCs/>
                <w:sz w:val="22"/>
                <w:szCs w:val="22"/>
              </w:rPr>
              <w:t>2</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CF1FD3">
              <w:rPr>
                <w:b/>
                <w:bCs/>
                <w:sz w:val="22"/>
                <w:szCs w:val="22"/>
              </w:rPr>
              <w:t>2</w:t>
            </w:r>
            <w:r w:rsidR="00EA5407">
              <w:rPr>
                <w:b/>
                <w:bCs/>
                <w:sz w:val="22"/>
                <w:szCs w:val="22"/>
              </w:rPr>
              <w:t>3</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(прогноз)</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85312A">
            <w:pPr>
              <w:tabs>
                <w:tab w:val="left" w:pos="900"/>
              </w:tabs>
              <w:rPr>
                <w:b/>
                <w:bCs/>
                <w:sz w:val="22"/>
                <w:szCs w:val="22"/>
              </w:rPr>
            </w:pPr>
            <w:r>
              <w:rPr>
                <w:b/>
                <w:bCs/>
                <w:sz w:val="22"/>
                <w:szCs w:val="22"/>
              </w:rPr>
              <w:t xml:space="preserve">Расходы бюджета всего, </w:t>
            </w:r>
          </w:p>
          <w:p w:rsidR="00743D42" w:rsidRDefault="00743D42" w:rsidP="0085312A">
            <w:pPr>
              <w:tabs>
                <w:tab w:val="left" w:pos="900"/>
              </w:tabs>
              <w:rPr>
                <w:b/>
                <w:bCs/>
                <w:sz w:val="22"/>
                <w:szCs w:val="22"/>
              </w:rPr>
            </w:pPr>
            <w:r>
              <w:rPr>
                <w:b/>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6E1C0E" w:rsidP="0085312A">
            <w:pPr>
              <w:tabs>
                <w:tab w:val="left" w:pos="900"/>
              </w:tabs>
              <w:jc w:val="center"/>
              <w:rPr>
                <w:b/>
                <w:bCs/>
                <w:sz w:val="22"/>
                <w:szCs w:val="22"/>
              </w:rPr>
            </w:pPr>
            <w:r>
              <w:rPr>
                <w:b/>
                <w:bCs/>
                <w:sz w:val="22"/>
                <w:szCs w:val="22"/>
              </w:rPr>
              <w:t>78855,6</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6E1C0E" w:rsidP="0085312A">
            <w:pPr>
              <w:tabs>
                <w:tab w:val="left" w:pos="900"/>
              </w:tabs>
              <w:jc w:val="center"/>
              <w:rPr>
                <w:b/>
                <w:bCs/>
                <w:sz w:val="22"/>
                <w:szCs w:val="22"/>
              </w:rPr>
            </w:pPr>
            <w:r>
              <w:rPr>
                <w:b/>
                <w:bCs/>
                <w:sz w:val="22"/>
                <w:szCs w:val="22"/>
              </w:rPr>
              <w:t>78036,3</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6E1C0E" w:rsidP="0085312A">
            <w:pPr>
              <w:tabs>
                <w:tab w:val="left" w:pos="900"/>
              </w:tabs>
              <w:jc w:val="center"/>
              <w:rPr>
                <w:b/>
                <w:bCs/>
                <w:sz w:val="22"/>
                <w:szCs w:val="22"/>
              </w:rPr>
            </w:pPr>
            <w:r>
              <w:rPr>
                <w:b/>
                <w:bCs/>
                <w:sz w:val="22"/>
                <w:szCs w:val="22"/>
              </w:rPr>
              <w:t>2550,1</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6E1C0E" w:rsidP="0085312A">
            <w:pPr>
              <w:tabs>
                <w:tab w:val="left" w:pos="900"/>
              </w:tabs>
              <w:jc w:val="center"/>
              <w:rPr>
                <w:b/>
                <w:bCs/>
                <w:sz w:val="22"/>
                <w:szCs w:val="22"/>
              </w:rPr>
            </w:pPr>
            <w:r>
              <w:rPr>
                <w:b/>
                <w:bCs/>
                <w:sz w:val="22"/>
                <w:szCs w:val="22"/>
              </w:rPr>
              <w:t>2550,1</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85312A">
            <w:pPr>
              <w:tabs>
                <w:tab w:val="left" w:pos="900"/>
              </w:tabs>
              <w:rPr>
                <w:bCs/>
                <w:sz w:val="22"/>
                <w:szCs w:val="22"/>
              </w:rPr>
            </w:pPr>
            <w:r>
              <w:rPr>
                <w:bCs/>
                <w:sz w:val="22"/>
                <w:szCs w:val="22"/>
              </w:rPr>
              <w:t xml:space="preserve">Динамика к предыдущему году, </w:t>
            </w:r>
          </w:p>
          <w:p w:rsidR="00743D42" w:rsidRDefault="00743D42" w:rsidP="0085312A">
            <w:pPr>
              <w:tabs>
                <w:tab w:val="left" w:pos="900"/>
              </w:tabs>
              <w:rPr>
                <w:bCs/>
                <w:sz w:val="22"/>
                <w:szCs w:val="22"/>
              </w:rPr>
            </w:pPr>
            <w:r>
              <w:rPr>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-819,3</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-75486,2</w:t>
            </w:r>
          </w:p>
        </w:tc>
        <w:tc>
          <w:tcPr>
            <w:tcW w:w="1440" w:type="dxa"/>
            <w:tcBorders>
              <w:top w:val="single" w:sz="4" w:space="0" w:color="auto"/>
              <w:left w:val="single" w:sz="4" w:space="0" w:color="auto"/>
              <w:bottom w:val="single" w:sz="4" w:space="0" w:color="auto"/>
              <w:right w:val="single" w:sz="4" w:space="0" w:color="auto"/>
            </w:tcBorders>
            <w:vAlign w:val="center"/>
          </w:tcPr>
          <w:p w:rsidR="008200A9" w:rsidRDefault="00B83635" w:rsidP="0085312A">
            <w:pPr>
              <w:tabs>
                <w:tab w:val="left" w:pos="900"/>
              </w:tabs>
              <w:jc w:val="center"/>
              <w:rPr>
                <w:bCs/>
                <w:sz w:val="22"/>
                <w:szCs w:val="22"/>
              </w:rPr>
            </w:pPr>
            <w:r>
              <w:rPr>
                <w:bCs/>
                <w:sz w:val="22"/>
                <w:szCs w:val="22"/>
              </w:rPr>
              <w:t>0</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85312A">
            <w:pPr>
              <w:tabs>
                <w:tab w:val="left" w:pos="900"/>
              </w:tabs>
              <w:rPr>
                <w:bCs/>
                <w:sz w:val="22"/>
                <w:szCs w:val="22"/>
              </w:rPr>
            </w:pPr>
            <w:r>
              <w:rPr>
                <w:bCs/>
                <w:sz w:val="22"/>
                <w:szCs w:val="22"/>
              </w:rPr>
              <w:t>Темпы роста к предыдущему году, %</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99,0</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3,3</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0</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85312A">
            <w:pPr>
              <w:autoSpaceDE w:val="0"/>
              <w:autoSpaceDN w:val="0"/>
              <w:adjustRightInd w:val="0"/>
              <w:rPr>
                <w:color w:val="000000"/>
                <w:sz w:val="22"/>
                <w:szCs w:val="22"/>
              </w:rPr>
            </w:pPr>
            <w:r>
              <w:rPr>
                <w:color w:val="000000"/>
                <w:sz w:val="22"/>
                <w:szCs w:val="22"/>
              </w:rPr>
              <w:t>Динамика к оценке 20</w:t>
            </w:r>
            <w:r w:rsidR="00EA5407">
              <w:rPr>
                <w:color w:val="000000"/>
                <w:sz w:val="22"/>
                <w:szCs w:val="22"/>
              </w:rPr>
              <w:t>20</w:t>
            </w:r>
            <w:r>
              <w:rPr>
                <w:color w:val="000000"/>
                <w:sz w:val="22"/>
                <w:szCs w:val="22"/>
              </w:rPr>
              <w:t xml:space="preserve"> года,</w:t>
            </w:r>
          </w:p>
          <w:p w:rsidR="00743D42" w:rsidRDefault="00743D42" w:rsidP="0085312A">
            <w:pPr>
              <w:autoSpaceDE w:val="0"/>
              <w:autoSpaceDN w:val="0"/>
              <w:adjustRightInd w:val="0"/>
              <w:rPr>
                <w:color w:val="000000"/>
                <w:sz w:val="22"/>
                <w:szCs w:val="22"/>
              </w:rPr>
            </w:pPr>
            <w:r>
              <w:rPr>
                <w:color w:val="000000"/>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-819,3</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-76305,5</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-76305,5</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EA5407">
            <w:pPr>
              <w:tabs>
                <w:tab w:val="left" w:pos="900"/>
              </w:tabs>
              <w:rPr>
                <w:bCs/>
                <w:sz w:val="22"/>
                <w:szCs w:val="22"/>
              </w:rPr>
            </w:pPr>
            <w:r>
              <w:rPr>
                <w:bCs/>
                <w:sz w:val="22"/>
                <w:szCs w:val="22"/>
              </w:rPr>
              <w:t>Темпы роста к оценке 20</w:t>
            </w:r>
            <w:r w:rsidR="00EA5407">
              <w:rPr>
                <w:bCs/>
                <w:sz w:val="22"/>
                <w:szCs w:val="22"/>
              </w:rPr>
              <w:t>20</w:t>
            </w:r>
            <w:r>
              <w:rPr>
                <w:bCs/>
                <w:sz w:val="22"/>
                <w:szCs w:val="22"/>
              </w:rPr>
              <w:t xml:space="preserve"> года, %</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99,0</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3,2</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B83635" w:rsidP="0085312A">
            <w:pPr>
              <w:tabs>
                <w:tab w:val="left" w:pos="900"/>
              </w:tabs>
              <w:jc w:val="center"/>
              <w:rPr>
                <w:bCs/>
                <w:sz w:val="22"/>
                <w:szCs w:val="22"/>
              </w:rPr>
            </w:pPr>
            <w:r>
              <w:rPr>
                <w:bCs/>
                <w:sz w:val="22"/>
                <w:szCs w:val="22"/>
              </w:rPr>
              <w:t>3,2</w:t>
            </w:r>
          </w:p>
        </w:tc>
      </w:tr>
    </w:tbl>
    <w:p w:rsidR="008B619C" w:rsidRDefault="00B83635" w:rsidP="00B83635">
      <w:pPr>
        <w:tabs>
          <w:tab w:val="left" w:pos="720"/>
        </w:tabs>
        <w:jc w:val="both"/>
        <w:rPr>
          <w:bCs/>
          <w:sz w:val="28"/>
          <w:szCs w:val="28"/>
        </w:rPr>
      </w:pPr>
      <w:r>
        <w:rPr>
          <w:sz w:val="28"/>
          <w:szCs w:val="28"/>
        </w:rPr>
        <w:t xml:space="preserve">     </w:t>
      </w:r>
      <w:r w:rsidR="00F443B1">
        <w:rPr>
          <w:sz w:val="28"/>
          <w:szCs w:val="28"/>
        </w:rPr>
        <w:t xml:space="preserve">    </w:t>
      </w:r>
      <w:r w:rsidR="008B619C">
        <w:rPr>
          <w:sz w:val="28"/>
          <w:szCs w:val="28"/>
        </w:rPr>
        <w:t>Анализ динамики расходов проекта бюджета по данному разделу показыв</w:t>
      </w:r>
      <w:r w:rsidR="008B619C">
        <w:rPr>
          <w:sz w:val="28"/>
          <w:szCs w:val="28"/>
        </w:rPr>
        <w:t>а</w:t>
      </w:r>
      <w:r w:rsidR="008B619C">
        <w:rPr>
          <w:sz w:val="28"/>
          <w:szCs w:val="28"/>
        </w:rPr>
        <w:t xml:space="preserve">ет, что расходы в плановом трехлетнем бюджетном периоде </w:t>
      </w:r>
      <w:r w:rsidR="003B10E7">
        <w:rPr>
          <w:sz w:val="28"/>
          <w:szCs w:val="28"/>
        </w:rPr>
        <w:t>от</w:t>
      </w:r>
      <w:r w:rsidR="008B619C">
        <w:rPr>
          <w:sz w:val="28"/>
          <w:szCs w:val="28"/>
        </w:rPr>
        <w:t>мечается  сниж</w:t>
      </w:r>
      <w:r w:rsidR="008B619C">
        <w:rPr>
          <w:sz w:val="28"/>
          <w:szCs w:val="28"/>
        </w:rPr>
        <w:t>е</w:t>
      </w:r>
      <w:r w:rsidR="008B619C">
        <w:rPr>
          <w:sz w:val="28"/>
          <w:szCs w:val="28"/>
        </w:rPr>
        <w:t>ние расходо</w:t>
      </w:r>
      <w:r w:rsidR="001F2041">
        <w:rPr>
          <w:sz w:val="28"/>
          <w:szCs w:val="28"/>
        </w:rPr>
        <w:t>в</w:t>
      </w:r>
      <w:r w:rsidR="003B10E7">
        <w:rPr>
          <w:sz w:val="28"/>
          <w:szCs w:val="28"/>
        </w:rPr>
        <w:t xml:space="preserve"> в суммовом выражении</w:t>
      </w:r>
      <w:r w:rsidR="001F2041">
        <w:rPr>
          <w:sz w:val="28"/>
          <w:szCs w:val="28"/>
        </w:rPr>
        <w:t>.</w:t>
      </w:r>
    </w:p>
    <w:p w:rsidR="008B619C" w:rsidRDefault="00B75474" w:rsidP="008B619C">
      <w:pPr>
        <w:tabs>
          <w:tab w:val="left" w:pos="720"/>
        </w:tabs>
        <w:jc w:val="both"/>
        <w:rPr>
          <w:sz w:val="28"/>
          <w:szCs w:val="28"/>
        </w:rPr>
      </w:pPr>
      <w:r>
        <w:rPr>
          <w:sz w:val="28"/>
          <w:szCs w:val="28"/>
        </w:rPr>
        <w:t xml:space="preserve">    </w:t>
      </w:r>
      <w:r w:rsidR="00F443B1">
        <w:rPr>
          <w:sz w:val="28"/>
          <w:szCs w:val="28"/>
        </w:rPr>
        <w:t xml:space="preserve">     </w:t>
      </w:r>
      <w:r w:rsidR="008B619C">
        <w:rPr>
          <w:sz w:val="28"/>
          <w:szCs w:val="28"/>
        </w:rPr>
        <w:t xml:space="preserve">Доля расходов по разделу 0800 </w:t>
      </w:r>
      <w:r w:rsidR="008B619C">
        <w:rPr>
          <w:bCs/>
          <w:sz w:val="28"/>
          <w:szCs w:val="28"/>
        </w:rPr>
        <w:t xml:space="preserve">«Культура, кинематография» </w:t>
      </w:r>
      <w:r w:rsidR="008B619C">
        <w:rPr>
          <w:sz w:val="28"/>
          <w:szCs w:val="28"/>
        </w:rPr>
        <w:t>в общем объ</w:t>
      </w:r>
      <w:r w:rsidR="008B619C">
        <w:rPr>
          <w:sz w:val="28"/>
          <w:szCs w:val="28"/>
        </w:rPr>
        <w:t>е</w:t>
      </w:r>
      <w:r w:rsidR="008B619C">
        <w:rPr>
          <w:sz w:val="28"/>
          <w:szCs w:val="28"/>
        </w:rPr>
        <w:t>ме расходов бюджета в 20</w:t>
      </w:r>
      <w:r w:rsidR="00957E28">
        <w:rPr>
          <w:sz w:val="28"/>
          <w:szCs w:val="28"/>
        </w:rPr>
        <w:t>2</w:t>
      </w:r>
      <w:r w:rsidR="00B83635">
        <w:rPr>
          <w:sz w:val="28"/>
          <w:szCs w:val="28"/>
        </w:rPr>
        <w:t>1</w:t>
      </w:r>
      <w:r w:rsidR="008B619C">
        <w:rPr>
          <w:sz w:val="28"/>
          <w:szCs w:val="28"/>
        </w:rPr>
        <w:t xml:space="preserve"> - 20</w:t>
      </w:r>
      <w:r w:rsidR="007A44C8">
        <w:rPr>
          <w:sz w:val="28"/>
          <w:szCs w:val="28"/>
        </w:rPr>
        <w:t>2</w:t>
      </w:r>
      <w:r w:rsidR="00B83635">
        <w:rPr>
          <w:sz w:val="28"/>
          <w:szCs w:val="28"/>
        </w:rPr>
        <w:t>3</w:t>
      </w:r>
      <w:r w:rsidR="00F90B6D">
        <w:rPr>
          <w:sz w:val="28"/>
          <w:szCs w:val="28"/>
        </w:rPr>
        <w:t xml:space="preserve"> годах </w:t>
      </w:r>
      <w:r w:rsidR="008B619C">
        <w:rPr>
          <w:sz w:val="28"/>
          <w:szCs w:val="28"/>
        </w:rPr>
        <w:t xml:space="preserve">составит </w:t>
      </w:r>
      <w:r w:rsidR="00957E28">
        <w:rPr>
          <w:sz w:val="28"/>
          <w:szCs w:val="28"/>
        </w:rPr>
        <w:t>7,</w:t>
      </w:r>
      <w:r w:rsidR="00B83635">
        <w:rPr>
          <w:sz w:val="28"/>
          <w:szCs w:val="28"/>
        </w:rPr>
        <w:t>4</w:t>
      </w:r>
      <w:r w:rsidR="008B619C">
        <w:rPr>
          <w:sz w:val="28"/>
          <w:szCs w:val="28"/>
        </w:rPr>
        <w:t xml:space="preserve"> %</w:t>
      </w:r>
      <w:r w:rsidR="00F90B6D">
        <w:rPr>
          <w:sz w:val="28"/>
          <w:szCs w:val="28"/>
        </w:rPr>
        <w:t xml:space="preserve">, </w:t>
      </w:r>
      <w:r w:rsidR="00B83635">
        <w:rPr>
          <w:sz w:val="28"/>
          <w:szCs w:val="28"/>
        </w:rPr>
        <w:t>0,4</w:t>
      </w:r>
      <w:r w:rsidR="00F90B6D">
        <w:rPr>
          <w:sz w:val="28"/>
          <w:szCs w:val="28"/>
        </w:rPr>
        <w:t xml:space="preserve"> и </w:t>
      </w:r>
      <w:r w:rsidR="00B83635">
        <w:rPr>
          <w:sz w:val="28"/>
          <w:szCs w:val="28"/>
        </w:rPr>
        <w:t>0,4</w:t>
      </w:r>
      <w:r w:rsidR="00F90B6D">
        <w:rPr>
          <w:sz w:val="28"/>
          <w:szCs w:val="28"/>
        </w:rPr>
        <w:t>%</w:t>
      </w:r>
      <w:r w:rsidR="008B619C">
        <w:rPr>
          <w:sz w:val="28"/>
          <w:szCs w:val="28"/>
        </w:rPr>
        <w:t xml:space="preserve">. </w:t>
      </w:r>
    </w:p>
    <w:p w:rsidR="00EE044C" w:rsidRPr="00EE044C" w:rsidRDefault="008B619C" w:rsidP="00F443B1">
      <w:pPr>
        <w:shd w:val="clear" w:color="auto" w:fill="FFFFFF"/>
        <w:tabs>
          <w:tab w:val="left" w:pos="426"/>
        </w:tabs>
        <w:ind w:firstLine="540"/>
        <w:jc w:val="both"/>
        <w:rPr>
          <w:color w:val="000000"/>
          <w:sz w:val="28"/>
          <w:szCs w:val="28"/>
        </w:rPr>
      </w:pPr>
      <w:r>
        <w:rPr>
          <w:sz w:val="28"/>
          <w:szCs w:val="28"/>
        </w:rPr>
        <w:t xml:space="preserve"> В структуре раздела, </w:t>
      </w:r>
      <w:r w:rsidR="008971E2">
        <w:rPr>
          <w:sz w:val="28"/>
          <w:szCs w:val="28"/>
        </w:rPr>
        <w:t>основной</w:t>
      </w:r>
      <w:r>
        <w:rPr>
          <w:sz w:val="28"/>
          <w:szCs w:val="28"/>
        </w:rPr>
        <w:t xml:space="preserve"> объем бюджетных расходов занимают </w:t>
      </w:r>
      <w:r>
        <w:rPr>
          <w:spacing w:val="-5"/>
          <w:sz w:val="28"/>
          <w:szCs w:val="28"/>
        </w:rPr>
        <w:t>рас</w:t>
      </w:r>
      <w:r>
        <w:rPr>
          <w:spacing w:val="1"/>
          <w:sz w:val="28"/>
          <w:szCs w:val="28"/>
        </w:rPr>
        <w:t>х</w:t>
      </w:r>
      <w:r>
        <w:rPr>
          <w:spacing w:val="1"/>
          <w:sz w:val="28"/>
          <w:szCs w:val="28"/>
        </w:rPr>
        <w:t>о</w:t>
      </w:r>
      <w:r>
        <w:rPr>
          <w:spacing w:val="1"/>
          <w:sz w:val="28"/>
          <w:szCs w:val="28"/>
        </w:rPr>
        <w:t>ды</w:t>
      </w:r>
      <w:r>
        <w:rPr>
          <w:b/>
          <w:bCs/>
          <w:spacing w:val="1"/>
          <w:sz w:val="28"/>
          <w:szCs w:val="28"/>
        </w:rPr>
        <w:t xml:space="preserve"> </w:t>
      </w:r>
      <w:r>
        <w:rPr>
          <w:sz w:val="28"/>
          <w:szCs w:val="28"/>
        </w:rPr>
        <w:t xml:space="preserve">по подразделу «Культура». </w:t>
      </w:r>
      <w:r w:rsidR="0035409B">
        <w:rPr>
          <w:sz w:val="28"/>
          <w:szCs w:val="28"/>
        </w:rPr>
        <w:t>Предусмотрены расходы на реализацию меропри</w:t>
      </w:r>
      <w:r w:rsidR="0035409B">
        <w:rPr>
          <w:sz w:val="28"/>
          <w:szCs w:val="28"/>
        </w:rPr>
        <w:t>я</w:t>
      </w:r>
      <w:r w:rsidR="0035409B">
        <w:rPr>
          <w:sz w:val="28"/>
          <w:szCs w:val="28"/>
        </w:rPr>
        <w:t xml:space="preserve">тий </w:t>
      </w:r>
      <w:r w:rsidR="00D63A5B">
        <w:rPr>
          <w:sz w:val="28"/>
          <w:szCs w:val="28"/>
        </w:rPr>
        <w:t>по муниципальной программе «</w:t>
      </w:r>
      <w:r w:rsidR="00EE044C">
        <w:rPr>
          <w:sz w:val="28"/>
          <w:szCs w:val="28"/>
        </w:rPr>
        <w:t xml:space="preserve">Культура </w:t>
      </w:r>
      <w:r w:rsidR="00D63A5B">
        <w:rPr>
          <w:sz w:val="28"/>
          <w:szCs w:val="28"/>
        </w:rPr>
        <w:t>Баганского района</w:t>
      </w:r>
      <w:r w:rsidR="00EE044C">
        <w:rPr>
          <w:sz w:val="28"/>
          <w:szCs w:val="28"/>
        </w:rPr>
        <w:t xml:space="preserve"> на 20</w:t>
      </w:r>
      <w:r w:rsidR="003B10E7">
        <w:rPr>
          <w:sz w:val="28"/>
          <w:szCs w:val="28"/>
        </w:rPr>
        <w:t>19</w:t>
      </w:r>
      <w:r w:rsidR="00EE044C">
        <w:rPr>
          <w:sz w:val="28"/>
          <w:szCs w:val="28"/>
        </w:rPr>
        <w:t>-20</w:t>
      </w:r>
      <w:r w:rsidR="003B10E7">
        <w:rPr>
          <w:sz w:val="28"/>
          <w:szCs w:val="28"/>
        </w:rPr>
        <w:t>21</w:t>
      </w:r>
      <w:r w:rsidR="00EE044C">
        <w:rPr>
          <w:sz w:val="28"/>
          <w:szCs w:val="28"/>
        </w:rPr>
        <w:t>годы»</w:t>
      </w:r>
      <w:r w:rsidR="00493537">
        <w:rPr>
          <w:sz w:val="28"/>
          <w:szCs w:val="28"/>
        </w:rPr>
        <w:t xml:space="preserve">. </w:t>
      </w:r>
    </w:p>
    <w:p w:rsidR="00DF07A8" w:rsidRPr="008C3CCB" w:rsidRDefault="00B83635" w:rsidP="00B83635">
      <w:pPr>
        <w:tabs>
          <w:tab w:val="left" w:pos="900"/>
        </w:tabs>
        <w:jc w:val="both"/>
        <w:rPr>
          <w:b/>
          <w:bCs/>
          <w:sz w:val="28"/>
          <w:szCs w:val="28"/>
        </w:rPr>
      </w:pPr>
      <w:r>
        <w:rPr>
          <w:b/>
          <w:bCs/>
          <w:sz w:val="28"/>
          <w:szCs w:val="28"/>
        </w:rPr>
        <w:t xml:space="preserve">                             </w:t>
      </w:r>
      <w:r w:rsidR="00DF07A8">
        <w:rPr>
          <w:b/>
          <w:bCs/>
          <w:sz w:val="28"/>
          <w:szCs w:val="28"/>
        </w:rPr>
        <w:t>Раздел 10 «Социальная политика»</w:t>
      </w:r>
    </w:p>
    <w:p w:rsidR="00DF07A8" w:rsidRDefault="00873273" w:rsidP="00873273">
      <w:pPr>
        <w:tabs>
          <w:tab w:val="left" w:pos="900"/>
        </w:tabs>
        <w:jc w:val="both"/>
        <w:rPr>
          <w:sz w:val="28"/>
          <w:szCs w:val="28"/>
        </w:rPr>
      </w:pPr>
      <w:r>
        <w:rPr>
          <w:sz w:val="28"/>
          <w:szCs w:val="28"/>
        </w:rPr>
        <w:t xml:space="preserve">        </w:t>
      </w:r>
      <w:r w:rsidR="00DF07A8">
        <w:rPr>
          <w:sz w:val="28"/>
          <w:szCs w:val="28"/>
        </w:rPr>
        <w:t xml:space="preserve">В проекте бюджета  объем бюджетных назначений по разделу 1000 </w:t>
      </w:r>
      <w:r w:rsidR="00DF07A8">
        <w:rPr>
          <w:bCs/>
          <w:sz w:val="28"/>
          <w:szCs w:val="28"/>
        </w:rPr>
        <w:t>«Соц</w:t>
      </w:r>
      <w:r w:rsidR="00DF07A8">
        <w:rPr>
          <w:bCs/>
          <w:sz w:val="28"/>
          <w:szCs w:val="28"/>
        </w:rPr>
        <w:t>и</w:t>
      </w:r>
      <w:r w:rsidR="00DF07A8">
        <w:rPr>
          <w:bCs/>
          <w:sz w:val="28"/>
          <w:szCs w:val="28"/>
        </w:rPr>
        <w:t>альная политика» на 20</w:t>
      </w:r>
      <w:r w:rsidR="003B10E7">
        <w:rPr>
          <w:bCs/>
          <w:sz w:val="28"/>
          <w:szCs w:val="28"/>
        </w:rPr>
        <w:t>2</w:t>
      </w:r>
      <w:r w:rsidR="0075182E">
        <w:rPr>
          <w:bCs/>
          <w:sz w:val="28"/>
          <w:szCs w:val="28"/>
        </w:rPr>
        <w:t>1</w:t>
      </w:r>
      <w:r w:rsidR="00DF07A8">
        <w:rPr>
          <w:bCs/>
          <w:sz w:val="28"/>
          <w:szCs w:val="28"/>
        </w:rPr>
        <w:t xml:space="preserve"> год прогнозируется в размере </w:t>
      </w:r>
      <w:r w:rsidR="0075182E">
        <w:rPr>
          <w:bCs/>
          <w:sz w:val="28"/>
          <w:szCs w:val="28"/>
        </w:rPr>
        <w:t>98583,0</w:t>
      </w:r>
      <w:r w:rsidR="00DF07A8">
        <w:rPr>
          <w:bCs/>
          <w:sz w:val="28"/>
          <w:szCs w:val="28"/>
        </w:rPr>
        <w:t xml:space="preserve">тыс. рублей. </w:t>
      </w:r>
      <w:r w:rsidR="00DF07A8">
        <w:rPr>
          <w:sz w:val="28"/>
          <w:szCs w:val="28"/>
        </w:rPr>
        <w:t>Пл</w:t>
      </w:r>
      <w:r w:rsidR="00DF07A8">
        <w:rPr>
          <w:sz w:val="28"/>
          <w:szCs w:val="28"/>
        </w:rPr>
        <w:t>а</w:t>
      </w:r>
      <w:r w:rsidR="00DF07A8">
        <w:rPr>
          <w:sz w:val="28"/>
          <w:szCs w:val="28"/>
        </w:rPr>
        <w:t xml:space="preserve">нируемый объем расходов бюджета: </w:t>
      </w:r>
    </w:p>
    <w:p w:rsidR="00DF07A8" w:rsidRDefault="00DF07A8" w:rsidP="00DF07A8">
      <w:pPr>
        <w:tabs>
          <w:tab w:val="left" w:pos="720"/>
        </w:tabs>
        <w:ind w:firstLine="720"/>
        <w:jc w:val="both"/>
        <w:rPr>
          <w:sz w:val="28"/>
          <w:szCs w:val="28"/>
        </w:rPr>
      </w:pPr>
      <w:r>
        <w:rPr>
          <w:sz w:val="28"/>
          <w:szCs w:val="28"/>
        </w:rPr>
        <w:t xml:space="preserve">- </w:t>
      </w:r>
      <w:r w:rsidR="0075182E">
        <w:rPr>
          <w:sz w:val="28"/>
          <w:szCs w:val="28"/>
        </w:rPr>
        <w:t>ниже</w:t>
      </w:r>
      <w:r>
        <w:rPr>
          <w:sz w:val="28"/>
          <w:szCs w:val="28"/>
        </w:rPr>
        <w:t xml:space="preserve"> соответствующего показателя ожидаемой оценки расходов бюджета 20</w:t>
      </w:r>
      <w:r w:rsidR="0075182E">
        <w:rPr>
          <w:sz w:val="28"/>
          <w:szCs w:val="28"/>
        </w:rPr>
        <w:t>20</w:t>
      </w:r>
      <w:r>
        <w:rPr>
          <w:sz w:val="28"/>
          <w:szCs w:val="28"/>
        </w:rPr>
        <w:t xml:space="preserve"> года на </w:t>
      </w:r>
      <w:r w:rsidR="0075182E">
        <w:rPr>
          <w:sz w:val="28"/>
          <w:szCs w:val="28"/>
        </w:rPr>
        <w:t>10097,7</w:t>
      </w:r>
      <w:r>
        <w:rPr>
          <w:sz w:val="28"/>
          <w:szCs w:val="28"/>
        </w:rPr>
        <w:t xml:space="preserve"> тыс. рублей или </w:t>
      </w:r>
      <w:r w:rsidR="0075182E">
        <w:rPr>
          <w:sz w:val="28"/>
          <w:szCs w:val="28"/>
        </w:rPr>
        <w:t>9,3</w:t>
      </w:r>
      <w:r>
        <w:rPr>
          <w:sz w:val="28"/>
          <w:szCs w:val="28"/>
        </w:rPr>
        <w:t xml:space="preserve"> %.</w:t>
      </w:r>
    </w:p>
    <w:p w:rsidR="00DF07A8" w:rsidRDefault="00DF07A8" w:rsidP="00DF07A8">
      <w:pPr>
        <w:tabs>
          <w:tab w:val="left" w:pos="720"/>
        </w:tabs>
        <w:ind w:firstLine="720"/>
        <w:jc w:val="both"/>
        <w:rPr>
          <w:sz w:val="28"/>
          <w:szCs w:val="28"/>
        </w:rPr>
      </w:pPr>
      <w:r>
        <w:rPr>
          <w:sz w:val="28"/>
          <w:szCs w:val="28"/>
        </w:rPr>
        <w:t xml:space="preserve"> Динамика расходов бюджета в 20</w:t>
      </w:r>
      <w:r w:rsidR="0075182E">
        <w:rPr>
          <w:sz w:val="28"/>
          <w:szCs w:val="28"/>
        </w:rPr>
        <w:t>20</w:t>
      </w:r>
      <w:r>
        <w:rPr>
          <w:sz w:val="28"/>
          <w:szCs w:val="28"/>
        </w:rPr>
        <w:t xml:space="preserve"> и в плановом периоде 20</w:t>
      </w:r>
      <w:r w:rsidR="0075182E">
        <w:rPr>
          <w:sz w:val="28"/>
          <w:szCs w:val="28"/>
        </w:rPr>
        <w:t>21</w:t>
      </w:r>
      <w:r>
        <w:rPr>
          <w:sz w:val="28"/>
          <w:szCs w:val="28"/>
        </w:rPr>
        <w:t xml:space="preserve"> </w:t>
      </w:r>
      <w:r w:rsidR="00D815F9">
        <w:rPr>
          <w:sz w:val="28"/>
          <w:szCs w:val="28"/>
        </w:rPr>
        <w:t>-</w:t>
      </w:r>
      <w:r>
        <w:rPr>
          <w:sz w:val="28"/>
          <w:szCs w:val="28"/>
        </w:rPr>
        <w:t xml:space="preserve"> 20</w:t>
      </w:r>
      <w:r w:rsidR="00A02B98">
        <w:rPr>
          <w:sz w:val="28"/>
          <w:szCs w:val="28"/>
        </w:rPr>
        <w:t>2</w:t>
      </w:r>
      <w:r w:rsidR="0075182E">
        <w:rPr>
          <w:sz w:val="28"/>
          <w:szCs w:val="28"/>
        </w:rPr>
        <w:t>3</w:t>
      </w:r>
      <w:r>
        <w:rPr>
          <w:sz w:val="28"/>
          <w:szCs w:val="28"/>
        </w:rPr>
        <w:t xml:space="preserve"> г</w:t>
      </w:r>
      <w:r>
        <w:rPr>
          <w:sz w:val="28"/>
          <w:szCs w:val="28"/>
        </w:rPr>
        <w:t>о</w:t>
      </w:r>
      <w:r>
        <w:rPr>
          <w:sz w:val="28"/>
          <w:szCs w:val="28"/>
        </w:rPr>
        <w:t>дов по данному разделу приведена в следующей таблице:</w:t>
      </w:r>
    </w:p>
    <w:p w:rsidR="00B83635" w:rsidRDefault="00B83635" w:rsidP="00B83635">
      <w:pPr>
        <w:tabs>
          <w:tab w:val="left" w:pos="720"/>
        </w:tabs>
        <w:jc w:val="both"/>
        <w:rPr>
          <w:sz w:val="28"/>
          <w:szCs w:val="28"/>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34"/>
        <w:gridCol w:w="1411"/>
        <w:gridCol w:w="1440"/>
        <w:gridCol w:w="1440"/>
        <w:gridCol w:w="1440"/>
      </w:tblGrid>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Показатели</w:t>
            </w:r>
          </w:p>
        </w:tc>
        <w:tc>
          <w:tcPr>
            <w:tcW w:w="1411"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EA5407">
              <w:rPr>
                <w:b/>
                <w:bCs/>
                <w:sz w:val="22"/>
                <w:szCs w:val="22"/>
              </w:rPr>
              <w:t>20</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(оценка)</w:t>
            </w:r>
          </w:p>
        </w:tc>
        <w:tc>
          <w:tcPr>
            <w:tcW w:w="1440" w:type="dxa"/>
            <w:tcBorders>
              <w:top w:val="single" w:sz="4" w:space="0" w:color="auto"/>
              <w:left w:val="single" w:sz="4" w:space="0" w:color="auto"/>
              <w:bottom w:val="single" w:sz="4" w:space="0" w:color="auto"/>
              <w:right w:val="single" w:sz="4" w:space="0" w:color="auto"/>
            </w:tcBorders>
          </w:tcPr>
          <w:p w:rsidR="00743D42" w:rsidRDefault="00743D42" w:rsidP="00EA5407">
            <w:pPr>
              <w:tabs>
                <w:tab w:val="left" w:pos="900"/>
              </w:tabs>
              <w:jc w:val="center"/>
              <w:rPr>
                <w:b/>
                <w:bCs/>
                <w:sz w:val="22"/>
                <w:szCs w:val="22"/>
              </w:rPr>
            </w:pPr>
            <w:r>
              <w:rPr>
                <w:b/>
                <w:bCs/>
                <w:sz w:val="22"/>
                <w:szCs w:val="22"/>
              </w:rPr>
              <w:t>20</w:t>
            </w:r>
            <w:r w:rsidR="00E96B6F">
              <w:rPr>
                <w:b/>
                <w:bCs/>
                <w:sz w:val="22"/>
                <w:szCs w:val="22"/>
              </w:rPr>
              <w:t>2</w:t>
            </w:r>
            <w:r w:rsidR="00EA5407">
              <w:rPr>
                <w:b/>
                <w:bCs/>
                <w:sz w:val="22"/>
                <w:szCs w:val="22"/>
              </w:rPr>
              <w:t>1</w:t>
            </w:r>
            <w:r>
              <w:rPr>
                <w:b/>
                <w:bCs/>
                <w:sz w:val="22"/>
                <w:szCs w:val="22"/>
              </w:rPr>
              <w:t xml:space="preserve"> год</w:t>
            </w:r>
            <w:r>
              <w:rPr>
                <w:b/>
                <w:bCs/>
                <w:sz w:val="22"/>
                <w:szCs w:val="22"/>
              </w:rPr>
              <w:br/>
            </w: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454921">
              <w:rPr>
                <w:b/>
                <w:bCs/>
                <w:sz w:val="22"/>
                <w:szCs w:val="22"/>
              </w:rPr>
              <w:t>2</w:t>
            </w:r>
            <w:r w:rsidR="00EA5407">
              <w:rPr>
                <w:b/>
                <w:bCs/>
                <w:sz w:val="22"/>
                <w:szCs w:val="22"/>
              </w:rPr>
              <w:t>2</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743D42" w:rsidRDefault="00743D42" w:rsidP="000022D0">
            <w:pPr>
              <w:tabs>
                <w:tab w:val="left" w:pos="900"/>
              </w:tabs>
              <w:jc w:val="center"/>
              <w:rPr>
                <w:b/>
                <w:bCs/>
                <w:sz w:val="22"/>
                <w:szCs w:val="22"/>
              </w:rPr>
            </w:pPr>
            <w:r>
              <w:rPr>
                <w:b/>
                <w:bCs/>
                <w:sz w:val="22"/>
                <w:szCs w:val="22"/>
              </w:rPr>
              <w:t>20</w:t>
            </w:r>
            <w:r w:rsidR="00CF1FD3">
              <w:rPr>
                <w:b/>
                <w:bCs/>
                <w:sz w:val="22"/>
                <w:szCs w:val="22"/>
              </w:rPr>
              <w:t>2</w:t>
            </w:r>
            <w:r w:rsidR="00EA5407">
              <w:rPr>
                <w:b/>
                <w:bCs/>
                <w:sz w:val="22"/>
                <w:szCs w:val="22"/>
              </w:rPr>
              <w:t>3</w:t>
            </w:r>
            <w:r>
              <w:rPr>
                <w:b/>
                <w:bCs/>
                <w:sz w:val="22"/>
                <w:szCs w:val="22"/>
              </w:rPr>
              <w:t xml:space="preserve"> год</w:t>
            </w:r>
          </w:p>
          <w:p w:rsidR="00743D42" w:rsidRDefault="00743D42" w:rsidP="000022D0">
            <w:pPr>
              <w:tabs>
                <w:tab w:val="left" w:pos="900"/>
              </w:tabs>
              <w:jc w:val="center"/>
              <w:rPr>
                <w:b/>
                <w:bCs/>
                <w:sz w:val="16"/>
                <w:szCs w:val="16"/>
              </w:rPr>
            </w:pPr>
            <w:r>
              <w:rPr>
                <w:b/>
                <w:bCs/>
                <w:sz w:val="16"/>
                <w:szCs w:val="16"/>
              </w:rPr>
              <w:t>(прогноз)</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85312A">
            <w:pPr>
              <w:tabs>
                <w:tab w:val="left" w:pos="900"/>
              </w:tabs>
              <w:rPr>
                <w:b/>
                <w:bCs/>
                <w:sz w:val="22"/>
                <w:szCs w:val="22"/>
              </w:rPr>
            </w:pPr>
            <w:r>
              <w:rPr>
                <w:b/>
                <w:bCs/>
                <w:sz w:val="22"/>
                <w:szCs w:val="22"/>
              </w:rPr>
              <w:t xml:space="preserve">Расходы бюджета всего, </w:t>
            </w:r>
          </w:p>
          <w:p w:rsidR="00743D42" w:rsidRDefault="00743D42" w:rsidP="0085312A">
            <w:pPr>
              <w:tabs>
                <w:tab w:val="left" w:pos="900"/>
              </w:tabs>
              <w:rPr>
                <w:b/>
                <w:bCs/>
                <w:sz w:val="22"/>
                <w:szCs w:val="22"/>
              </w:rPr>
            </w:pPr>
            <w:r>
              <w:rPr>
                <w:b/>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
                <w:bCs/>
                <w:sz w:val="22"/>
                <w:szCs w:val="22"/>
              </w:rPr>
            </w:pPr>
            <w:r>
              <w:rPr>
                <w:b/>
                <w:bCs/>
                <w:sz w:val="22"/>
                <w:szCs w:val="22"/>
              </w:rPr>
              <w:t>108680,7</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
                <w:bCs/>
                <w:sz w:val="22"/>
                <w:szCs w:val="22"/>
              </w:rPr>
            </w:pPr>
            <w:r>
              <w:rPr>
                <w:b/>
                <w:bCs/>
                <w:sz w:val="22"/>
                <w:szCs w:val="22"/>
              </w:rPr>
              <w:t>98583,0</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
                <w:bCs/>
                <w:sz w:val="22"/>
                <w:szCs w:val="22"/>
              </w:rPr>
            </w:pPr>
            <w:r>
              <w:rPr>
                <w:b/>
                <w:bCs/>
                <w:sz w:val="22"/>
                <w:szCs w:val="22"/>
              </w:rPr>
              <w:t>98830,6</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DF07A8">
            <w:pPr>
              <w:tabs>
                <w:tab w:val="left" w:pos="900"/>
              </w:tabs>
              <w:jc w:val="center"/>
              <w:rPr>
                <w:b/>
                <w:bCs/>
                <w:sz w:val="22"/>
                <w:szCs w:val="22"/>
              </w:rPr>
            </w:pPr>
            <w:r>
              <w:rPr>
                <w:b/>
                <w:bCs/>
                <w:sz w:val="22"/>
                <w:szCs w:val="22"/>
              </w:rPr>
              <w:t>112514,1</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85312A">
            <w:pPr>
              <w:tabs>
                <w:tab w:val="left" w:pos="900"/>
              </w:tabs>
              <w:rPr>
                <w:bCs/>
                <w:sz w:val="22"/>
                <w:szCs w:val="22"/>
              </w:rPr>
            </w:pPr>
            <w:r>
              <w:rPr>
                <w:bCs/>
                <w:sz w:val="22"/>
                <w:szCs w:val="22"/>
              </w:rPr>
              <w:t xml:space="preserve">Динамика к предыдущему году, </w:t>
            </w:r>
          </w:p>
          <w:p w:rsidR="00743D42" w:rsidRDefault="00743D42" w:rsidP="0085312A">
            <w:pPr>
              <w:tabs>
                <w:tab w:val="left" w:pos="900"/>
              </w:tabs>
              <w:rPr>
                <w:bCs/>
                <w:sz w:val="22"/>
                <w:szCs w:val="22"/>
              </w:rPr>
            </w:pPr>
            <w:r>
              <w:rPr>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-10097,7</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247,6</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13683,5</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85312A">
            <w:pPr>
              <w:tabs>
                <w:tab w:val="left" w:pos="900"/>
              </w:tabs>
              <w:rPr>
                <w:bCs/>
                <w:sz w:val="22"/>
                <w:szCs w:val="22"/>
              </w:rPr>
            </w:pPr>
            <w:r>
              <w:rPr>
                <w:bCs/>
                <w:sz w:val="22"/>
                <w:szCs w:val="22"/>
              </w:rPr>
              <w:t>Темпы роста к предыдущему году, %</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90,7</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100,3</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113,8</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85312A">
            <w:pPr>
              <w:autoSpaceDE w:val="0"/>
              <w:autoSpaceDN w:val="0"/>
              <w:adjustRightInd w:val="0"/>
              <w:rPr>
                <w:color w:val="000000"/>
                <w:sz w:val="22"/>
                <w:szCs w:val="22"/>
              </w:rPr>
            </w:pPr>
            <w:r>
              <w:rPr>
                <w:color w:val="000000"/>
                <w:sz w:val="22"/>
                <w:szCs w:val="22"/>
              </w:rPr>
              <w:t>Динамика к оценке 20</w:t>
            </w:r>
            <w:r w:rsidR="00EA5407">
              <w:rPr>
                <w:color w:val="000000"/>
                <w:sz w:val="22"/>
                <w:szCs w:val="22"/>
              </w:rPr>
              <w:t>20</w:t>
            </w:r>
            <w:r>
              <w:rPr>
                <w:color w:val="000000"/>
                <w:sz w:val="22"/>
                <w:szCs w:val="22"/>
              </w:rPr>
              <w:t xml:space="preserve"> года,</w:t>
            </w:r>
          </w:p>
          <w:p w:rsidR="00743D42" w:rsidRDefault="00743D42" w:rsidP="0085312A">
            <w:pPr>
              <w:autoSpaceDE w:val="0"/>
              <w:autoSpaceDN w:val="0"/>
              <w:adjustRightInd w:val="0"/>
              <w:rPr>
                <w:color w:val="000000"/>
                <w:sz w:val="22"/>
                <w:szCs w:val="22"/>
              </w:rPr>
            </w:pPr>
            <w:r>
              <w:rPr>
                <w:color w:val="000000"/>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-10097,7</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-9850,1</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3833,4</w:t>
            </w:r>
          </w:p>
        </w:tc>
      </w:tr>
      <w:tr w:rsidR="00743D42" w:rsidTr="0085312A">
        <w:tc>
          <w:tcPr>
            <w:tcW w:w="3734" w:type="dxa"/>
            <w:tcBorders>
              <w:top w:val="single" w:sz="4" w:space="0" w:color="auto"/>
              <w:left w:val="single" w:sz="4" w:space="0" w:color="auto"/>
              <w:bottom w:val="single" w:sz="4" w:space="0" w:color="auto"/>
              <w:right w:val="single" w:sz="4" w:space="0" w:color="auto"/>
            </w:tcBorders>
          </w:tcPr>
          <w:p w:rsidR="00743D42" w:rsidRDefault="00743D42" w:rsidP="00EA5407">
            <w:pPr>
              <w:tabs>
                <w:tab w:val="left" w:pos="900"/>
              </w:tabs>
              <w:rPr>
                <w:bCs/>
                <w:sz w:val="22"/>
                <w:szCs w:val="22"/>
              </w:rPr>
            </w:pPr>
            <w:r>
              <w:rPr>
                <w:bCs/>
                <w:sz w:val="22"/>
                <w:szCs w:val="22"/>
              </w:rPr>
              <w:t>Темпы роста к оценке 20</w:t>
            </w:r>
            <w:r w:rsidR="00EA5407">
              <w:rPr>
                <w:bCs/>
                <w:sz w:val="22"/>
                <w:szCs w:val="22"/>
              </w:rPr>
              <w:t>20</w:t>
            </w:r>
            <w:r>
              <w:rPr>
                <w:bCs/>
                <w:sz w:val="22"/>
                <w:szCs w:val="22"/>
              </w:rPr>
              <w:t xml:space="preserve"> года, %</w:t>
            </w:r>
          </w:p>
        </w:tc>
        <w:tc>
          <w:tcPr>
            <w:tcW w:w="1411" w:type="dxa"/>
            <w:tcBorders>
              <w:top w:val="single" w:sz="4" w:space="0" w:color="auto"/>
              <w:left w:val="single" w:sz="4" w:space="0" w:color="auto"/>
              <w:bottom w:val="single" w:sz="4" w:space="0" w:color="auto"/>
              <w:right w:val="single" w:sz="4" w:space="0" w:color="auto"/>
            </w:tcBorders>
            <w:vAlign w:val="center"/>
          </w:tcPr>
          <w:p w:rsidR="00743D42" w:rsidRDefault="00743D4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90,7</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90,9</w:t>
            </w:r>
          </w:p>
        </w:tc>
        <w:tc>
          <w:tcPr>
            <w:tcW w:w="1440" w:type="dxa"/>
            <w:tcBorders>
              <w:top w:val="single" w:sz="4" w:space="0" w:color="auto"/>
              <w:left w:val="single" w:sz="4" w:space="0" w:color="auto"/>
              <w:bottom w:val="single" w:sz="4" w:space="0" w:color="auto"/>
              <w:right w:val="single" w:sz="4" w:space="0" w:color="auto"/>
            </w:tcBorders>
            <w:vAlign w:val="center"/>
          </w:tcPr>
          <w:p w:rsidR="00743D42" w:rsidRDefault="0075182E" w:rsidP="0085312A">
            <w:pPr>
              <w:tabs>
                <w:tab w:val="left" w:pos="900"/>
              </w:tabs>
              <w:jc w:val="center"/>
              <w:rPr>
                <w:bCs/>
                <w:sz w:val="22"/>
                <w:szCs w:val="22"/>
              </w:rPr>
            </w:pPr>
            <w:r>
              <w:rPr>
                <w:bCs/>
                <w:sz w:val="22"/>
                <w:szCs w:val="22"/>
              </w:rPr>
              <w:t>103,5</w:t>
            </w:r>
          </w:p>
        </w:tc>
      </w:tr>
    </w:tbl>
    <w:p w:rsidR="00DF07A8" w:rsidRDefault="00DF07A8" w:rsidP="00DF07A8">
      <w:pPr>
        <w:tabs>
          <w:tab w:val="left" w:pos="720"/>
        </w:tabs>
        <w:ind w:firstLine="720"/>
        <w:jc w:val="both"/>
        <w:rPr>
          <w:sz w:val="28"/>
          <w:szCs w:val="28"/>
        </w:rPr>
      </w:pPr>
    </w:p>
    <w:p w:rsidR="003D518B" w:rsidRDefault="00DF07A8" w:rsidP="003D518B">
      <w:pPr>
        <w:ind w:firstLine="709"/>
        <w:jc w:val="both"/>
        <w:rPr>
          <w:sz w:val="28"/>
          <w:szCs w:val="28"/>
        </w:rPr>
      </w:pPr>
      <w:r>
        <w:rPr>
          <w:sz w:val="28"/>
          <w:szCs w:val="28"/>
        </w:rPr>
        <w:t>Анализ динамики расходов проекта бюджета по данному разделу показыв</w:t>
      </w:r>
      <w:r>
        <w:rPr>
          <w:sz w:val="28"/>
          <w:szCs w:val="28"/>
        </w:rPr>
        <w:t>а</w:t>
      </w:r>
      <w:r>
        <w:rPr>
          <w:sz w:val="28"/>
          <w:szCs w:val="28"/>
        </w:rPr>
        <w:t xml:space="preserve">ет, что в плановом трехлетнем бюджетном периоде расходы, в сравнении с </w:t>
      </w:r>
      <w:r w:rsidR="008C5668">
        <w:rPr>
          <w:sz w:val="28"/>
          <w:szCs w:val="28"/>
        </w:rPr>
        <w:t>20</w:t>
      </w:r>
      <w:r w:rsidR="009012B2">
        <w:rPr>
          <w:sz w:val="28"/>
          <w:szCs w:val="28"/>
        </w:rPr>
        <w:t>20</w:t>
      </w:r>
      <w:r w:rsidR="004E4CC6">
        <w:rPr>
          <w:sz w:val="28"/>
          <w:szCs w:val="28"/>
        </w:rPr>
        <w:t xml:space="preserve"> в 202</w:t>
      </w:r>
      <w:r w:rsidR="009012B2">
        <w:rPr>
          <w:sz w:val="28"/>
          <w:szCs w:val="28"/>
        </w:rPr>
        <w:t>1и 2022гг.</w:t>
      </w:r>
      <w:r w:rsidR="004E4CC6">
        <w:rPr>
          <w:sz w:val="28"/>
          <w:szCs w:val="28"/>
        </w:rPr>
        <w:t xml:space="preserve"> ожидается </w:t>
      </w:r>
      <w:r w:rsidR="009012B2">
        <w:rPr>
          <w:sz w:val="28"/>
          <w:szCs w:val="28"/>
        </w:rPr>
        <w:t>снижение</w:t>
      </w:r>
      <w:r w:rsidR="004E4CC6">
        <w:rPr>
          <w:sz w:val="28"/>
          <w:szCs w:val="28"/>
        </w:rPr>
        <w:t xml:space="preserve"> расходов,</w:t>
      </w:r>
      <w:r w:rsidR="00084258">
        <w:rPr>
          <w:sz w:val="28"/>
          <w:szCs w:val="28"/>
        </w:rPr>
        <w:t xml:space="preserve"> </w:t>
      </w:r>
      <w:r w:rsidR="004E4CC6">
        <w:rPr>
          <w:sz w:val="28"/>
          <w:szCs w:val="28"/>
        </w:rPr>
        <w:t xml:space="preserve">а в планируемом периоде </w:t>
      </w:r>
      <w:r w:rsidR="009012B2">
        <w:rPr>
          <w:sz w:val="28"/>
          <w:szCs w:val="28"/>
        </w:rPr>
        <w:t>2023</w:t>
      </w:r>
      <w:r w:rsidR="004E4CC6">
        <w:rPr>
          <w:sz w:val="28"/>
          <w:szCs w:val="28"/>
        </w:rPr>
        <w:t xml:space="preserve"> г</w:t>
      </w:r>
      <w:r w:rsidR="009012B2">
        <w:rPr>
          <w:sz w:val="28"/>
          <w:szCs w:val="28"/>
        </w:rPr>
        <w:t>оду</w:t>
      </w:r>
      <w:r w:rsidR="004E4CC6">
        <w:rPr>
          <w:sz w:val="28"/>
          <w:szCs w:val="28"/>
        </w:rPr>
        <w:t xml:space="preserve"> </w:t>
      </w:r>
      <w:r w:rsidR="004E4CC6">
        <w:rPr>
          <w:sz w:val="28"/>
          <w:szCs w:val="28"/>
        </w:rPr>
        <w:lastRenderedPageBreak/>
        <w:t xml:space="preserve">расходы </w:t>
      </w:r>
      <w:r w:rsidR="00640C16">
        <w:rPr>
          <w:sz w:val="28"/>
          <w:szCs w:val="28"/>
        </w:rPr>
        <w:t xml:space="preserve"> </w:t>
      </w:r>
      <w:r w:rsidR="009012B2">
        <w:rPr>
          <w:sz w:val="28"/>
          <w:szCs w:val="28"/>
        </w:rPr>
        <w:t>увеличены</w:t>
      </w:r>
      <w:r>
        <w:rPr>
          <w:sz w:val="28"/>
          <w:szCs w:val="28"/>
        </w:rPr>
        <w:t xml:space="preserve">. </w:t>
      </w:r>
      <w:r w:rsidR="003D518B" w:rsidRPr="00AA62F0">
        <w:rPr>
          <w:sz w:val="28"/>
          <w:szCs w:val="28"/>
        </w:rPr>
        <w:t xml:space="preserve">Темп </w:t>
      </w:r>
      <w:r w:rsidR="00A02B98">
        <w:rPr>
          <w:sz w:val="28"/>
          <w:szCs w:val="28"/>
        </w:rPr>
        <w:t>снижения</w:t>
      </w:r>
      <w:r w:rsidR="003D518B" w:rsidRPr="00AA62F0">
        <w:rPr>
          <w:sz w:val="28"/>
          <w:szCs w:val="28"/>
        </w:rPr>
        <w:t xml:space="preserve"> </w:t>
      </w:r>
      <w:r w:rsidR="00130C7A">
        <w:rPr>
          <w:sz w:val="28"/>
          <w:szCs w:val="28"/>
        </w:rPr>
        <w:t xml:space="preserve"> и роста </w:t>
      </w:r>
      <w:r w:rsidR="003D518B" w:rsidRPr="00AA62F0">
        <w:rPr>
          <w:sz w:val="28"/>
          <w:szCs w:val="28"/>
        </w:rPr>
        <w:t xml:space="preserve">расходов к предыдущему году </w:t>
      </w:r>
      <w:r w:rsidR="004E4CC6">
        <w:rPr>
          <w:sz w:val="28"/>
          <w:szCs w:val="28"/>
        </w:rPr>
        <w:t>с</w:t>
      </w:r>
      <w:r w:rsidR="004E4CC6">
        <w:rPr>
          <w:sz w:val="28"/>
          <w:szCs w:val="28"/>
        </w:rPr>
        <w:t>о</w:t>
      </w:r>
      <w:r w:rsidR="004E4CC6">
        <w:rPr>
          <w:sz w:val="28"/>
          <w:szCs w:val="28"/>
        </w:rPr>
        <w:t>с</w:t>
      </w:r>
      <w:r w:rsidR="003D518B" w:rsidRPr="00AA62F0">
        <w:rPr>
          <w:sz w:val="28"/>
          <w:szCs w:val="28"/>
        </w:rPr>
        <w:t xml:space="preserve">тавит </w:t>
      </w:r>
      <w:r w:rsidR="009012B2">
        <w:rPr>
          <w:sz w:val="28"/>
          <w:szCs w:val="28"/>
        </w:rPr>
        <w:t>90,7</w:t>
      </w:r>
      <w:r w:rsidR="003D518B">
        <w:rPr>
          <w:sz w:val="28"/>
          <w:szCs w:val="28"/>
        </w:rPr>
        <w:t xml:space="preserve"> </w:t>
      </w:r>
      <w:r w:rsidR="003D518B" w:rsidRPr="00AA62F0">
        <w:rPr>
          <w:sz w:val="28"/>
          <w:szCs w:val="28"/>
        </w:rPr>
        <w:t xml:space="preserve">%, </w:t>
      </w:r>
      <w:r w:rsidR="009012B2">
        <w:rPr>
          <w:sz w:val="28"/>
          <w:szCs w:val="28"/>
        </w:rPr>
        <w:t>100,3</w:t>
      </w:r>
      <w:r w:rsidR="003D518B">
        <w:rPr>
          <w:sz w:val="28"/>
          <w:szCs w:val="28"/>
        </w:rPr>
        <w:t xml:space="preserve">% и </w:t>
      </w:r>
      <w:r w:rsidR="009012B2">
        <w:rPr>
          <w:sz w:val="28"/>
          <w:szCs w:val="28"/>
        </w:rPr>
        <w:t>113,8</w:t>
      </w:r>
      <w:r w:rsidR="003D518B" w:rsidRPr="00AA62F0">
        <w:rPr>
          <w:sz w:val="28"/>
          <w:szCs w:val="28"/>
        </w:rPr>
        <w:t xml:space="preserve">%, удельный вес в расходах бюджета – </w:t>
      </w:r>
      <w:r w:rsidR="00742B12">
        <w:rPr>
          <w:sz w:val="28"/>
          <w:szCs w:val="28"/>
        </w:rPr>
        <w:t>9,</w:t>
      </w:r>
      <w:r w:rsidR="004E4CC6">
        <w:rPr>
          <w:sz w:val="28"/>
          <w:szCs w:val="28"/>
        </w:rPr>
        <w:t>4</w:t>
      </w:r>
      <w:r w:rsidR="003D518B" w:rsidRPr="00AA62F0">
        <w:rPr>
          <w:sz w:val="28"/>
          <w:szCs w:val="28"/>
        </w:rPr>
        <w:t xml:space="preserve">%, </w:t>
      </w:r>
      <w:r w:rsidR="00C33C73">
        <w:rPr>
          <w:sz w:val="28"/>
          <w:szCs w:val="28"/>
        </w:rPr>
        <w:t>1</w:t>
      </w:r>
      <w:r w:rsidR="009012B2">
        <w:rPr>
          <w:sz w:val="28"/>
          <w:szCs w:val="28"/>
        </w:rPr>
        <w:t>3</w:t>
      </w:r>
      <w:r w:rsidR="00C33C73">
        <w:rPr>
          <w:sz w:val="28"/>
          <w:szCs w:val="28"/>
        </w:rPr>
        <w:t>,</w:t>
      </w:r>
      <w:r w:rsidR="009012B2">
        <w:rPr>
          <w:sz w:val="28"/>
          <w:szCs w:val="28"/>
        </w:rPr>
        <w:t>8</w:t>
      </w:r>
      <w:r w:rsidR="003D518B" w:rsidRPr="00AA62F0">
        <w:rPr>
          <w:sz w:val="28"/>
          <w:szCs w:val="28"/>
        </w:rPr>
        <w:t xml:space="preserve">%, </w:t>
      </w:r>
      <w:r w:rsidR="00C33C73">
        <w:rPr>
          <w:sz w:val="28"/>
          <w:szCs w:val="28"/>
        </w:rPr>
        <w:t>1</w:t>
      </w:r>
      <w:r w:rsidR="009012B2">
        <w:rPr>
          <w:sz w:val="28"/>
          <w:szCs w:val="28"/>
        </w:rPr>
        <w:t>6,6</w:t>
      </w:r>
      <w:r w:rsidR="003D518B" w:rsidRPr="00AA62F0">
        <w:rPr>
          <w:sz w:val="28"/>
          <w:szCs w:val="28"/>
        </w:rPr>
        <w:t>%.</w:t>
      </w:r>
    </w:p>
    <w:p w:rsidR="00DF07A8" w:rsidRDefault="00DF07A8" w:rsidP="00B46BF9">
      <w:pPr>
        <w:tabs>
          <w:tab w:val="left" w:pos="900"/>
        </w:tabs>
        <w:ind w:firstLine="720"/>
        <w:jc w:val="both"/>
        <w:rPr>
          <w:sz w:val="28"/>
        </w:rPr>
      </w:pPr>
      <w:r w:rsidRPr="00502D22">
        <w:rPr>
          <w:color w:val="000000"/>
          <w:sz w:val="28"/>
          <w:szCs w:val="28"/>
          <w:shd w:val="clear" w:color="auto" w:fill="FFFFFF"/>
        </w:rPr>
        <w:t xml:space="preserve">По подразделу </w:t>
      </w:r>
      <w:r w:rsidRPr="00502D22">
        <w:rPr>
          <w:i/>
          <w:color w:val="000000"/>
          <w:sz w:val="28"/>
          <w:szCs w:val="28"/>
          <w:shd w:val="clear" w:color="auto" w:fill="FFFFFF"/>
        </w:rPr>
        <w:t>1001 «Пенсионное обеспечение»</w:t>
      </w:r>
      <w:r w:rsidRPr="00502D22">
        <w:rPr>
          <w:color w:val="000000"/>
          <w:sz w:val="28"/>
          <w:szCs w:val="28"/>
          <w:shd w:val="clear" w:color="auto" w:fill="FFFFFF"/>
        </w:rPr>
        <w:t xml:space="preserve"> расходы на 20</w:t>
      </w:r>
      <w:r w:rsidR="00084258">
        <w:rPr>
          <w:color w:val="000000"/>
          <w:sz w:val="28"/>
          <w:szCs w:val="28"/>
          <w:shd w:val="clear" w:color="auto" w:fill="FFFFFF"/>
        </w:rPr>
        <w:t>2</w:t>
      </w:r>
      <w:r w:rsidR="009012B2">
        <w:rPr>
          <w:color w:val="000000"/>
          <w:sz w:val="28"/>
          <w:szCs w:val="28"/>
          <w:shd w:val="clear" w:color="auto" w:fill="FFFFFF"/>
        </w:rPr>
        <w:t>1</w:t>
      </w:r>
      <w:r w:rsidRPr="00502D22">
        <w:rPr>
          <w:color w:val="000000"/>
          <w:sz w:val="28"/>
          <w:szCs w:val="28"/>
          <w:shd w:val="clear" w:color="auto" w:fill="FFFFFF"/>
        </w:rPr>
        <w:t>год пред</w:t>
      </w:r>
      <w:r w:rsidRPr="00502D22">
        <w:rPr>
          <w:color w:val="000000"/>
          <w:sz w:val="28"/>
          <w:szCs w:val="28"/>
          <w:shd w:val="clear" w:color="auto" w:fill="FFFFFF"/>
        </w:rPr>
        <w:t>у</w:t>
      </w:r>
      <w:r w:rsidRPr="00502D22">
        <w:rPr>
          <w:color w:val="000000"/>
          <w:sz w:val="28"/>
          <w:szCs w:val="28"/>
          <w:shd w:val="clear" w:color="auto" w:fill="FFFFFF"/>
        </w:rPr>
        <w:t>смотрены в размере</w:t>
      </w:r>
      <w:r>
        <w:rPr>
          <w:color w:val="000000"/>
          <w:sz w:val="28"/>
          <w:szCs w:val="28"/>
        </w:rPr>
        <w:t xml:space="preserve"> </w:t>
      </w:r>
      <w:r w:rsidR="009012B2">
        <w:rPr>
          <w:color w:val="000000"/>
          <w:sz w:val="28"/>
          <w:szCs w:val="28"/>
        </w:rPr>
        <w:t>2280,0</w:t>
      </w:r>
      <w:r>
        <w:rPr>
          <w:color w:val="000000"/>
          <w:sz w:val="28"/>
          <w:szCs w:val="28"/>
        </w:rPr>
        <w:t xml:space="preserve"> тыс. рублей </w:t>
      </w:r>
      <w:r w:rsidR="00362BAA">
        <w:rPr>
          <w:color w:val="000000"/>
          <w:sz w:val="28"/>
          <w:szCs w:val="28"/>
        </w:rPr>
        <w:t>,на 20</w:t>
      </w:r>
      <w:r w:rsidR="00493537">
        <w:rPr>
          <w:color w:val="000000"/>
          <w:sz w:val="28"/>
          <w:szCs w:val="28"/>
        </w:rPr>
        <w:t>2</w:t>
      </w:r>
      <w:r w:rsidR="00084258">
        <w:rPr>
          <w:color w:val="000000"/>
          <w:sz w:val="28"/>
          <w:szCs w:val="28"/>
        </w:rPr>
        <w:t>1</w:t>
      </w:r>
      <w:r w:rsidR="00640C16">
        <w:rPr>
          <w:color w:val="000000"/>
          <w:sz w:val="28"/>
          <w:szCs w:val="28"/>
        </w:rPr>
        <w:t>-20</w:t>
      </w:r>
      <w:r w:rsidR="00ED7911">
        <w:rPr>
          <w:color w:val="000000"/>
          <w:sz w:val="28"/>
          <w:szCs w:val="28"/>
        </w:rPr>
        <w:t>2</w:t>
      </w:r>
      <w:r w:rsidR="00084258">
        <w:rPr>
          <w:color w:val="000000"/>
          <w:sz w:val="28"/>
          <w:szCs w:val="28"/>
        </w:rPr>
        <w:t>2</w:t>
      </w:r>
      <w:r w:rsidR="00362BAA">
        <w:rPr>
          <w:color w:val="000000"/>
          <w:sz w:val="28"/>
          <w:szCs w:val="28"/>
        </w:rPr>
        <w:t>годы-</w:t>
      </w:r>
      <w:r w:rsidR="00640C16">
        <w:rPr>
          <w:color w:val="000000"/>
          <w:sz w:val="28"/>
          <w:szCs w:val="28"/>
        </w:rPr>
        <w:t>расходы не запланир</w:t>
      </w:r>
      <w:r w:rsidR="00640C16">
        <w:rPr>
          <w:color w:val="000000"/>
          <w:sz w:val="28"/>
          <w:szCs w:val="28"/>
        </w:rPr>
        <w:t>о</w:t>
      </w:r>
      <w:r w:rsidR="00640C16">
        <w:rPr>
          <w:color w:val="000000"/>
          <w:sz w:val="28"/>
          <w:szCs w:val="28"/>
        </w:rPr>
        <w:t>ваны</w:t>
      </w:r>
      <w:r w:rsidR="00362BAA">
        <w:rPr>
          <w:color w:val="000000"/>
          <w:sz w:val="28"/>
          <w:szCs w:val="28"/>
        </w:rPr>
        <w:t>.</w:t>
      </w:r>
      <w:r>
        <w:rPr>
          <w:color w:val="000000"/>
          <w:sz w:val="28"/>
          <w:szCs w:val="28"/>
        </w:rPr>
        <w:t xml:space="preserve"> Средства планируется направить на установленные пенсионным законод</w:t>
      </w:r>
      <w:r>
        <w:rPr>
          <w:color w:val="000000"/>
          <w:sz w:val="28"/>
          <w:szCs w:val="28"/>
        </w:rPr>
        <w:t>а</w:t>
      </w:r>
      <w:r>
        <w:rPr>
          <w:color w:val="000000"/>
          <w:sz w:val="28"/>
          <w:szCs w:val="28"/>
        </w:rPr>
        <w:t xml:space="preserve">тельством </w:t>
      </w:r>
      <w:r w:rsidR="00493537">
        <w:rPr>
          <w:color w:val="000000"/>
          <w:sz w:val="28"/>
          <w:szCs w:val="28"/>
        </w:rPr>
        <w:t xml:space="preserve">дополнительные </w:t>
      </w:r>
      <w:r>
        <w:rPr>
          <w:sz w:val="28"/>
        </w:rPr>
        <w:t>выплаты</w:t>
      </w:r>
      <w:r w:rsidR="00493537">
        <w:rPr>
          <w:sz w:val="28"/>
        </w:rPr>
        <w:t xml:space="preserve"> к трудовым </w:t>
      </w:r>
      <w:r>
        <w:rPr>
          <w:sz w:val="28"/>
        </w:rPr>
        <w:t xml:space="preserve"> пенси</w:t>
      </w:r>
      <w:r w:rsidR="00493537">
        <w:rPr>
          <w:sz w:val="28"/>
        </w:rPr>
        <w:t>ям</w:t>
      </w:r>
      <w:r>
        <w:rPr>
          <w:sz w:val="28"/>
        </w:rPr>
        <w:t xml:space="preserve"> за выслугу лет мун</w:t>
      </w:r>
      <w:r>
        <w:rPr>
          <w:sz w:val="28"/>
        </w:rPr>
        <w:t>и</w:t>
      </w:r>
      <w:r>
        <w:rPr>
          <w:sz w:val="28"/>
        </w:rPr>
        <w:t xml:space="preserve">ципальным служащим. </w:t>
      </w:r>
    </w:p>
    <w:p w:rsidR="00DF07A8" w:rsidRDefault="00DF07A8" w:rsidP="00B46BF9">
      <w:pPr>
        <w:tabs>
          <w:tab w:val="left" w:pos="900"/>
        </w:tabs>
        <w:ind w:firstLine="720"/>
        <w:jc w:val="both"/>
        <w:rPr>
          <w:color w:val="000000"/>
          <w:sz w:val="28"/>
          <w:szCs w:val="28"/>
        </w:rPr>
      </w:pPr>
      <w:r>
        <w:rPr>
          <w:color w:val="000000"/>
          <w:sz w:val="28"/>
          <w:szCs w:val="28"/>
        </w:rPr>
        <w:t xml:space="preserve">По подразделу </w:t>
      </w:r>
      <w:r>
        <w:rPr>
          <w:i/>
          <w:color w:val="000000"/>
          <w:sz w:val="28"/>
          <w:szCs w:val="28"/>
        </w:rPr>
        <w:t xml:space="preserve">1002 «Социальное обслуживание населения» </w:t>
      </w:r>
      <w:r>
        <w:rPr>
          <w:color w:val="000000"/>
          <w:sz w:val="28"/>
          <w:szCs w:val="28"/>
        </w:rPr>
        <w:t>расходы на 20</w:t>
      </w:r>
      <w:r w:rsidR="00084258">
        <w:rPr>
          <w:color w:val="000000"/>
          <w:sz w:val="28"/>
          <w:szCs w:val="28"/>
        </w:rPr>
        <w:t>2</w:t>
      </w:r>
      <w:r w:rsidR="009012B2">
        <w:rPr>
          <w:color w:val="000000"/>
          <w:sz w:val="28"/>
          <w:szCs w:val="28"/>
        </w:rPr>
        <w:t>1</w:t>
      </w:r>
      <w:r>
        <w:rPr>
          <w:color w:val="000000"/>
          <w:sz w:val="28"/>
          <w:szCs w:val="28"/>
        </w:rPr>
        <w:t xml:space="preserve"> год предусмотрены в размере </w:t>
      </w:r>
      <w:r w:rsidR="009012B2">
        <w:rPr>
          <w:color w:val="000000"/>
          <w:sz w:val="28"/>
          <w:szCs w:val="28"/>
        </w:rPr>
        <w:t>42312,2</w:t>
      </w:r>
      <w:r>
        <w:rPr>
          <w:color w:val="000000"/>
          <w:sz w:val="28"/>
          <w:szCs w:val="28"/>
        </w:rPr>
        <w:t xml:space="preserve"> тыс. рублей. </w:t>
      </w:r>
    </w:p>
    <w:p w:rsidR="00DF07A8" w:rsidRDefault="00DF07A8" w:rsidP="00DF07A8">
      <w:pPr>
        <w:shd w:val="clear" w:color="auto" w:fill="FFFFFF"/>
        <w:tabs>
          <w:tab w:val="left" w:pos="900"/>
        </w:tabs>
        <w:ind w:firstLine="720"/>
        <w:jc w:val="both"/>
        <w:rPr>
          <w:color w:val="000000"/>
          <w:sz w:val="28"/>
          <w:szCs w:val="28"/>
        </w:rPr>
      </w:pPr>
      <w:r>
        <w:rPr>
          <w:color w:val="000000"/>
          <w:sz w:val="28"/>
          <w:szCs w:val="28"/>
        </w:rPr>
        <w:t>На плановый период 20</w:t>
      </w:r>
      <w:r w:rsidR="00493537">
        <w:rPr>
          <w:color w:val="000000"/>
          <w:sz w:val="28"/>
          <w:szCs w:val="28"/>
        </w:rPr>
        <w:t>2</w:t>
      </w:r>
      <w:r w:rsidR="009012B2">
        <w:rPr>
          <w:color w:val="000000"/>
          <w:sz w:val="28"/>
          <w:szCs w:val="28"/>
        </w:rPr>
        <w:t>2</w:t>
      </w:r>
      <w:r>
        <w:rPr>
          <w:color w:val="000000"/>
          <w:sz w:val="28"/>
          <w:szCs w:val="28"/>
        </w:rPr>
        <w:t xml:space="preserve"> - 20</w:t>
      </w:r>
      <w:r w:rsidR="00ED7911">
        <w:rPr>
          <w:color w:val="000000"/>
          <w:sz w:val="28"/>
          <w:szCs w:val="28"/>
        </w:rPr>
        <w:t>2</w:t>
      </w:r>
      <w:r w:rsidR="009012B2">
        <w:rPr>
          <w:color w:val="000000"/>
          <w:sz w:val="28"/>
          <w:szCs w:val="28"/>
        </w:rPr>
        <w:t>3</w:t>
      </w:r>
      <w:r>
        <w:rPr>
          <w:color w:val="000000"/>
          <w:sz w:val="28"/>
          <w:szCs w:val="28"/>
        </w:rPr>
        <w:t xml:space="preserve"> годов, расходы по подразделу прогноз</w:t>
      </w:r>
      <w:r>
        <w:rPr>
          <w:color w:val="000000"/>
          <w:sz w:val="28"/>
          <w:szCs w:val="28"/>
        </w:rPr>
        <w:t>и</w:t>
      </w:r>
      <w:r>
        <w:rPr>
          <w:color w:val="000000"/>
          <w:sz w:val="28"/>
          <w:szCs w:val="28"/>
        </w:rPr>
        <w:t xml:space="preserve">руются в размерах </w:t>
      </w:r>
      <w:r w:rsidR="00E20E87">
        <w:rPr>
          <w:color w:val="000000"/>
          <w:sz w:val="28"/>
          <w:szCs w:val="28"/>
        </w:rPr>
        <w:t>43049,9</w:t>
      </w:r>
      <w:r w:rsidR="00640C16">
        <w:rPr>
          <w:color w:val="000000"/>
          <w:sz w:val="28"/>
          <w:szCs w:val="28"/>
        </w:rPr>
        <w:t xml:space="preserve"> тыс. рублей  и </w:t>
      </w:r>
      <w:r w:rsidR="00E20E87">
        <w:rPr>
          <w:color w:val="000000"/>
          <w:sz w:val="28"/>
          <w:szCs w:val="28"/>
        </w:rPr>
        <w:t>43997,1</w:t>
      </w:r>
      <w:r>
        <w:rPr>
          <w:color w:val="000000"/>
          <w:sz w:val="28"/>
          <w:szCs w:val="28"/>
        </w:rPr>
        <w:t xml:space="preserve"> тыс. рублей</w:t>
      </w:r>
      <w:r w:rsidR="00ED7911">
        <w:rPr>
          <w:color w:val="000000"/>
          <w:sz w:val="28"/>
          <w:szCs w:val="28"/>
        </w:rPr>
        <w:t xml:space="preserve"> соответственно</w:t>
      </w:r>
      <w:r>
        <w:rPr>
          <w:color w:val="000000"/>
          <w:sz w:val="28"/>
          <w:szCs w:val="28"/>
        </w:rPr>
        <w:t xml:space="preserve">. </w:t>
      </w:r>
    </w:p>
    <w:p w:rsidR="00DF07A8" w:rsidRDefault="00DF07A8" w:rsidP="00DF07A8">
      <w:pPr>
        <w:tabs>
          <w:tab w:val="left" w:pos="900"/>
        </w:tabs>
        <w:ind w:firstLine="720"/>
        <w:jc w:val="both"/>
        <w:rPr>
          <w:color w:val="000000"/>
          <w:sz w:val="28"/>
          <w:szCs w:val="28"/>
        </w:rPr>
      </w:pPr>
      <w:r>
        <w:rPr>
          <w:color w:val="000000"/>
          <w:sz w:val="28"/>
          <w:szCs w:val="28"/>
        </w:rPr>
        <w:t>Средства предусмотрено направить на расходы, связанные с содержанием и обеспечением деятельности учреждений  социального</w:t>
      </w:r>
      <w:r w:rsidR="000E0A87">
        <w:rPr>
          <w:color w:val="000000"/>
          <w:sz w:val="28"/>
          <w:szCs w:val="28"/>
        </w:rPr>
        <w:t xml:space="preserve"> обслуживания населения - центра</w:t>
      </w:r>
      <w:r>
        <w:rPr>
          <w:color w:val="000000"/>
          <w:sz w:val="28"/>
          <w:szCs w:val="28"/>
        </w:rPr>
        <w:t xml:space="preserve"> социального обслуживания населения</w:t>
      </w:r>
      <w:r w:rsidR="000E0A87">
        <w:rPr>
          <w:color w:val="000000"/>
          <w:sz w:val="28"/>
          <w:szCs w:val="28"/>
        </w:rPr>
        <w:t xml:space="preserve"> Баганского района</w:t>
      </w:r>
      <w:r>
        <w:rPr>
          <w:color w:val="000000"/>
          <w:sz w:val="28"/>
          <w:szCs w:val="28"/>
        </w:rPr>
        <w:t>.</w:t>
      </w:r>
    </w:p>
    <w:p w:rsidR="00DF07A8" w:rsidRDefault="00DF07A8" w:rsidP="00B46BF9">
      <w:pPr>
        <w:tabs>
          <w:tab w:val="left" w:pos="900"/>
        </w:tabs>
        <w:ind w:firstLine="720"/>
        <w:jc w:val="both"/>
        <w:rPr>
          <w:color w:val="000000"/>
          <w:sz w:val="28"/>
          <w:szCs w:val="28"/>
        </w:rPr>
      </w:pPr>
      <w:r>
        <w:rPr>
          <w:color w:val="000000"/>
          <w:sz w:val="28"/>
          <w:szCs w:val="28"/>
        </w:rPr>
        <w:t xml:space="preserve">По подразделу </w:t>
      </w:r>
      <w:r>
        <w:rPr>
          <w:i/>
          <w:color w:val="000000"/>
          <w:sz w:val="28"/>
          <w:szCs w:val="28"/>
        </w:rPr>
        <w:t>1003 «Социальное обеспечение населения»</w:t>
      </w:r>
      <w:r>
        <w:rPr>
          <w:color w:val="000000"/>
          <w:sz w:val="28"/>
          <w:szCs w:val="28"/>
        </w:rPr>
        <w:t xml:space="preserve"> расходы на 20</w:t>
      </w:r>
      <w:r w:rsidR="000E0A87">
        <w:rPr>
          <w:color w:val="000000"/>
          <w:sz w:val="28"/>
          <w:szCs w:val="28"/>
        </w:rPr>
        <w:t>2</w:t>
      </w:r>
      <w:r w:rsidR="006D784D">
        <w:rPr>
          <w:color w:val="000000"/>
          <w:sz w:val="28"/>
          <w:szCs w:val="28"/>
        </w:rPr>
        <w:t>1</w:t>
      </w:r>
      <w:r>
        <w:rPr>
          <w:color w:val="000000"/>
          <w:sz w:val="28"/>
          <w:szCs w:val="28"/>
        </w:rPr>
        <w:t xml:space="preserve"> год предусмотрены в размере </w:t>
      </w:r>
      <w:r w:rsidR="006D784D">
        <w:rPr>
          <w:color w:val="000000"/>
          <w:sz w:val="28"/>
          <w:szCs w:val="28"/>
        </w:rPr>
        <w:t>15002,3</w:t>
      </w:r>
      <w:r>
        <w:rPr>
          <w:color w:val="000000"/>
          <w:sz w:val="28"/>
          <w:szCs w:val="28"/>
        </w:rPr>
        <w:t xml:space="preserve"> тыс. рублей. </w:t>
      </w:r>
    </w:p>
    <w:p w:rsidR="00DF07A8" w:rsidRDefault="00DF07A8" w:rsidP="00DF07A8">
      <w:pPr>
        <w:shd w:val="clear" w:color="auto" w:fill="FFFFFF"/>
        <w:tabs>
          <w:tab w:val="left" w:pos="900"/>
        </w:tabs>
        <w:ind w:firstLine="720"/>
        <w:jc w:val="both"/>
        <w:rPr>
          <w:color w:val="000000"/>
          <w:sz w:val="28"/>
          <w:szCs w:val="28"/>
        </w:rPr>
      </w:pPr>
      <w:r>
        <w:rPr>
          <w:color w:val="000000"/>
          <w:sz w:val="28"/>
          <w:szCs w:val="28"/>
        </w:rPr>
        <w:t>На плановый период 20</w:t>
      </w:r>
      <w:r w:rsidR="00493537">
        <w:rPr>
          <w:color w:val="000000"/>
          <w:sz w:val="28"/>
          <w:szCs w:val="28"/>
        </w:rPr>
        <w:t>2</w:t>
      </w:r>
      <w:r w:rsidR="006D784D">
        <w:rPr>
          <w:color w:val="000000"/>
          <w:sz w:val="28"/>
          <w:szCs w:val="28"/>
        </w:rPr>
        <w:t>2</w:t>
      </w:r>
      <w:r>
        <w:rPr>
          <w:color w:val="000000"/>
          <w:sz w:val="28"/>
          <w:szCs w:val="28"/>
        </w:rPr>
        <w:t xml:space="preserve"> - 20</w:t>
      </w:r>
      <w:r w:rsidR="00D174B8">
        <w:rPr>
          <w:color w:val="000000"/>
          <w:sz w:val="28"/>
          <w:szCs w:val="28"/>
        </w:rPr>
        <w:t>2</w:t>
      </w:r>
      <w:r w:rsidR="006D784D">
        <w:rPr>
          <w:color w:val="000000"/>
          <w:sz w:val="28"/>
          <w:szCs w:val="28"/>
        </w:rPr>
        <w:t>3</w:t>
      </w:r>
      <w:r>
        <w:rPr>
          <w:color w:val="000000"/>
          <w:sz w:val="28"/>
          <w:szCs w:val="28"/>
        </w:rPr>
        <w:t xml:space="preserve"> годов, расходы по подразделу прогноз</w:t>
      </w:r>
      <w:r>
        <w:rPr>
          <w:color w:val="000000"/>
          <w:sz w:val="28"/>
          <w:szCs w:val="28"/>
        </w:rPr>
        <w:t>и</w:t>
      </w:r>
      <w:r>
        <w:rPr>
          <w:color w:val="000000"/>
          <w:sz w:val="28"/>
          <w:szCs w:val="28"/>
        </w:rPr>
        <w:t xml:space="preserve">руются в размерах </w:t>
      </w:r>
      <w:r w:rsidR="006D784D">
        <w:rPr>
          <w:color w:val="000000"/>
          <w:sz w:val="28"/>
          <w:szCs w:val="28"/>
        </w:rPr>
        <w:t>17213,7</w:t>
      </w:r>
      <w:r>
        <w:rPr>
          <w:color w:val="000000"/>
          <w:sz w:val="28"/>
          <w:szCs w:val="28"/>
        </w:rPr>
        <w:t xml:space="preserve"> тыс. рублей и </w:t>
      </w:r>
      <w:r w:rsidR="006D784D">
        <w:rPr>
          <w:color w:val="000000"/>
          <w:sz w:val="28"/>
          <w:szCs w:val="28"/>
        </w:rPr>
        <w:t>30923,5</w:t>
      </w:r>
      <w:r>
        <w:rPr>
          <w:color w:val="000000"/>
          <w:sz w:val="28"/>
          <w:szCs w:val="28"/>
        </w:rPr>
        <w:t xml:space="preserve"> тыс. рублей.</w:t>
      </w:r>
      <w:r w:rsidR="006D784D">
        <w:rPr>
          <w:color w:val="000000"/>
          <w:sz w:val="28"/>
          <w:szCs w:val="28"/>
        </w:rPr>
        <w:t xml:space="preserve"> Расходы пред</w:t>
      </w:r>
      <w:r w:rsidR="006D784D">
        <w:rPr>
          <w:color w:val="000000"/>
          <w:sz w:val="28"/>
          <w:szCs w:val="28"/>
        </w:rPr>
        <w:t>у</w:t>
      </w:r>
      <w:r w:rsidR="006D784D">
        <w:rPr>
          <w:color w:val="000000"/>
          <w:sz w:val="28"/>
          <w:szCs w:val="28"/>
        </w:rPr>
        <w:t xml:space="preserve">смотрены </w:t>
      </w:r>
      <w:r w:rsidR="005F3606">
        <w:rPr>
          <w:color w:val="000000"/>
          <w:sz w:val="28"/>
          <w:szCs w:val="28"/>
        </w:rPr>
        <w:t>на обеспечение мероприятий по улучшению жилищных условий гра</w:t>
      </w:r>
      <w:r w:rsidR="005F3606">
        <w:rPr>
          <w:color w:val="000000"/>
          <w:sz w:val="28"/>
          <w:szCs w:val="28"/>
        </w:rPr>
        <w:t>ж</w:t>
      </w:r>
      <w:r w:rsidR="005F3606">
        <w:rPr>
          <w:color w:val="000000"/>
          <w:sz w:val="28"/>
          <w:szCs w:val="28"/>
        </w:rPr>
        <w:t>дан, проживающих на сельских территориях ГП НСО «Комплексное развитие сельских территорий НСО»; на реализацию мероприятий</w:t>
      </w:r>
      <w:r w:rsidR="0001265D">
        <w:rPr>
          <w:color w:val="000000"/>
          <w:sz w:val="28"/>
          <w:szCs w:val="28"/>
        </w:rPr>
        <w:t xml:space="preserve"> по обеспечению жильем молодых семей ГП НСО «Обеспечение жильем молодых семей в НСО».</w:t>
      </w:r>
      <w:r w:rsidR="005F3606">
        <w:rPr>
          <w:color w:val="000000"/>
          <w:sz w:val="28"/>
          <w:szCs w:val="28"/>
        </w:rPr>
        <w:t xml:space="preserve"> </w:t>
      </w:r>
      <w:r w:rsidR="006D784D">
        <w:rPr>
          <w:color w:val="000000"/>
          <w:sz w:val="28"/>
          <w:szCs w:val="28"/>
        </w:rPr>
        <w:t xml:space="preserve"> </w:t>
      </w:r>
      <w:r>
        <w:rPr>
          <w:color w:val="000000"/>
          <w:sz w:val="28"/>
          <w:szCs w:val="28"/>
        </w:rPr>
        <w:t xml:space="preserve"> </w:t>
      </w:r>
    </w:p>
    <w:p w:rsidR="007876BA" w:rsidRDefault="00DF07A8" w:rsidP="00B35ED6">
      <w:pPr>
        <w:tabs>
          <w:tab w:val="left" w:pos="900"/>
        </w:tabs>
        <w:ind w:firstLine="720"/>
        <w:jc w:val="both"/>
        <w:rPr>
          <w:color w:val="000000"/>
          <w:sz w:val="28"/>
          <w:szCs w:val="28"/>
        </w:rPr>
      </w:pPr>
      <w:r>
        <w:rPr>
          <w:color w:val="000000"/>
          <w:sz w:val="28"/>
          <w:szCs w:val="28"/>
        </w:rPr>
        <w:t xml:space="preserve">По подразделу </w:t>
      </w:r>
      <w:r>
        <w:rPr>
          <w:i/>
          <w:color w:val="000000"/>
          <w:sz w:val="28"/>
          <w:szCs w:val="28"/>
        </w:rPr>
        <w:t>1004 «Охрана семьи и детства»</w:t>
      </w:r>
      <w:r>
        <w:rPr>
          <w:color w:val="000000"/>
          <w:sz w:val="28"/>
          <w:szCs w:val="28"/>
        </w:rPr>
        <w:t xml:space="preserve"> расходы на 20</w:t>
      </w:r>
      <w:r w:rsidR="003D18DC">
        <w:rPr>
          <w:color w:val="000000"/>
          <w:sz w:val="28"/>
          <w:szCs w:val="28"/>
        </w:rPr>
        <w:t>2</w:t>
      </w:r>
      <w:r w:rsidR="006D784D">
        <w:rPr>
          <w:color w:val="000000"/>
          <w:sz w:val="28"/>
          <w:szCs w:val="28"/>
        </w:rPr>
        <w:t>1</w:t>
      </w:r>
      <w:r>
        <w:rPr>
          <w:color w:val="000000"/>
          <w:sz w:val="28"/>
          <w:szCs w:val="28"/>
        </w:rPr>
        <w:t xml:space="preserve"> год пред</w:t>
      </w:r>
      <w:r>
        <w:rPr>
          <w:color w:val="000000"/>
          <w:sz w:val="28"/>
          <w:szCs w:val="28"/>
        </w:rPr>
        <w:t>у</w:t>
      </w:r>
      <w:r>
        <w:rPr>
          <w:color w:val="000000"/>
          <w:sz w:val="28"/>
          <w:szCs w:val="28"/>
        </w:rPr>
        <w:t xml:space="preserve">смотрены в размере </w:t>
      </w:r>
      <w:r w:rsidR="006D784D">
        <w:rPr>
          <w:color w:val="000000"/>
          <w:sz w:val="28"/>
          <w:szCs w:val="28"/>
        </w:rPr>
        <w:t>38964,6</w:t>
      </w:r>
      <w:r>
        <w:rPr>
          <w:color w:val="000000"/>
          <w:sz w:val="28"/>
          <w:szCs w:val="28"/>
        </w:rPr>
        <w:t xml:space="preserve"> тыс. рублей. </w:t>
      </w:r>
      <w:r w:rsidR="007876BA">
        <w:rPr>
          <w:color w:val="000000"/>
          <w:sz w:val="28"/>
          <w:szCs w:val="28"/>
        </w:rPr>
        <w:t xml:space="preserve">На плановый период </w:t>
      </w:r>
      <w:r w:rsidR="00362BAA">
        <w:rPr>
          <w:color w:val="000000"/>
          <w:sz w:val="28"/>
          <w:szCs w:val="28"/>
        </w:rPr>
        <w:t xml:space="preserve"> 20</w:t>
      </w:r>
      <w:r w:rsidR="00B50893">
        <w:rPr>
          <w:color w:val="000000"/>
          <w:sz w:val="28"/>
          <w:szCs w:val="28"/>
        </w:rPr>
        <w:t>2</w:t>
      </w:r>
      <w:r w:rsidR="006D784D">
        <w:rPr>
          <w:color w:val="000000"/>
          <w:sz w:val="28"/>
          <w:szCs w:val="28"/>
        </w:rPr>
        <w:t>2</w:t>
      </w:r>
      <w:r w:rsidR="00AF0DB6">
        <w:rPr>
          <w:color w:val="000000"/>
          <w:sz w:val="28"/>
          <w:szCs w:val="28"/>
        </w:rPr>
        <w:t>-202</w:t>
      </w:r>
      <w:r w:rsidR="006D784D">
        <w:rPr>
          <w:color w:val="000000"/>
          <w:sz w:val="28"/>
          <w:szCs w:val="28"/>
        </w:rPr>
        <w:t>3г</w:t>
      </w:r>
      <w:r w:rsidR="00362BAA">
        <w:rPr>
          <w:color w:val="000000"/>
          <w:sz w:val="28"/>
          <w:szCs w:val="28"/>
        </w:rPr>
        <w:t>г.</w:t>
      </w:r>
      <w:r w:rsidR="007876BA">
        <w:rPr>
          <w:color w:val="000000"/>
          <w:sz w:val="28"/>
          <w:szCs w:val="28"/>
        </w:rPr>
        <w:t xml:space="preserve">сумма расходов </w:t>
      </w:r>
      <w:r w:rsidR="00242C4D">
        <w:rPr>
          <w:color w:val="000000"/>
          <w:sz w:val="28"/>
          <w:szCs w:val="28"/>
        </w:rPr>
        <w:t xml:space="preserve">составит </w:t>
      </w:r>
      <w:r w:rsidR="006D784D">
        <w:rPr>
          <w:color w:val="000000"/>
          <w:sz w:val="28"/>
          <w:szCs w:val="28"/>
        </w:rPr>
        <w:t>38567,0</w:t>
      </w:r>
      <w:r w:rsidR="00242C4D">
        <w:rPr>
          <w:color w:val="000000"/>
          <w:sz w:val="28"/>
          <w:szCs w:val="28"/>
        </w:rPr>
        <w:t>тыс.руб</w:t>
      </w:r>
      <w:r w:rsidR="007876BA">
        <w:rPr>
          <w:color w:val="000000"/>
          <w:sz w:val="28"/>
          <w:szCs w:val="28"/>
        </w:rPr>
        <w:t>.</w:t>
      </w:r>
      <w:r w:rsidR="00AF0DB6">
        <w:rPr>
          <w:color w:val="000000"/>
          <w:sz w:val="28"/>
          <w:szCs w:val="28"/>
        </w:rPr>
        <w:t xml:space="preserve">и </w:t>
      </w:r>
      <w:r w:rsidR="003D18DC">
        <w:rPr>
          <w:color w:val="000000"/>
          <w:sz w:val="28"/>
          <w:szCs w:val="28"/>
        </w:rPr>
        <w:t>3</w:t>
      </w:r>
      <w:r w:rsidR="006D784D">
        <w:rPr>
          <w:color w:val="000000"/>
          <w:sz w:val="28"/>
          <w:szCs w:val="28"/>
        </w:rPr>
        <w:t>7593,5</w:t>
      </w:r>
      <w:r w:rsidR="00AF0DB6">
        <w:rPr>
          <w:color w:val="000000"/>
          <w:sz w:val="28"/>
          <w:szCs w:val="28"/>
        </w:rPr>
        <w:t>тыс.руб.</w:t>
      </w:r>
      <w:r w:rsidR="006D784D">
        <w:rPr>
          <w:color w:val="000000"/>
          <w:sz w:val="28"/>
          <w:szCs w:val="28"/>
        </w:rPr>
        <w:t xml:space="preserve"> </w:t>
      </w:r>
      <w:r>
        <w:rPr>
          <w:color w:val="000000"/>
          <w:sz w:val="28"/>
          <w:szCs w:val="28"/>
        </w:rPr>
        <w:t xml:space="preserve">Основной объем бюджетных назначений приходится на расходы, финансирование которых осуществляется за счет субвенций из областного бюджета, в том числе расходы на выплаты семьям опекунов на содержание подопечных </w:t>
      </w:r>
      <w:r w:rsidR="00B35ED6">
        <w:rPr>
          <w:color w:val="000000"/>
          <w:sz w:val="28"/>
          <w:szCs w:val="28"/>
        </w:rPr>
        <w:t>детей;  иные расходы.</w:t>
      </w:r>
    </w:p>
    <w:p w:rsidR="005620F8" w:rsidRDefault="00B35ED6" w:rsidP="00B35ED6">
      <w:pPr>
        <w:tabs>
          <w:tab w:val="left" w:pos="900"/>
        </w:tabs>
        <w:rPr>
          <w:i/>
          <w:iCs/>
          <w:sz w:val="28"/>
          <w:szCs w:val="28"/>
        </w:rPr>
      </w:pPr>
      <w:r>
        <w:rPr>
          <w:i/>
          <w:iCs/>
          <w:sz w:val="28"/>
          <w:szCs w:val="28"/>
        </w:rPr>
        <w:t xml:space="preserve">         </w:t>
      </w:r>
    </w:p>
    <w:p w:rsidR="00DF07A8" w:rsidRDefault="005620F8" w:rsidP="00B35ED6">
      <w:pPr>
        <w:tabs>
          <w:tab w:val="left" w:pos="900"/>
        </w:tabs>
        <w:rPr>
          <w:b/>
          <w:color w:val="000000"/>
          <w:sz w:val="28"/>
          <w:szCs w:val="28"/>
        </w:rPr>
      </w:pPr>
      <w:r>
        <w:rPr>
          <w:i/>
          <w:iCs/>
          <w:sz w:val="28"/>
          <w:szCs w:val="28"/>
        </w:rPr>
        <w:t xml:space="preserve">                        </w:t>
      </w:r>
      <w:r w:rsidR="00DF07A8">
        <w:rPr>
          <w:b/>
          <w:color w:val="000000"/>
          <w:sz w:val="28"/>
          <w:szCs w:val="28"/>
        </w:rPr>
        <w:t>Р</w:t>
      </w:r>
      <w:r w:rsidR="00DF07A8">
        <w:rPr>
          <w:b/>
          <w:bCs/>
          <w:sz w:val="28"/>
          <w:szCs w:val="28"/>
        </w:rPr>
        <w:t>аздел 11 «Физическая культура и спорт»</w:t>
      </w:r>
    </w:p>
    <w:p w:rsidR="00DF07A8" w:rsidRDefault="00DF07A8" w:rsidP="00DF07A8">
      <w:pPr>
        <w:tabs>
          <w:tab w:val="left" w:pos="900"/>
        </w:tabs>
        <w:ind w:firstLine="720"/>
        <w:jc w:val="both"/>
        <w:rPr>
          <w:sz w:val="28"/>
          <w:szCs w:val="28"/>
        </w:rPr>
      </w:pPr>
      <w:r>
        <w:rPr>
          <w:sz w:val="28"/>
          <w:szCs w:val="28"/>
        </w:rPr>
        <w:t xml:space="preserve">В проекте бюджета объем бюджетных назначений по разделу 1100 </w:t>
      </w:r>
      <w:r>
        <w:rPr>
          <w:bCs/>
          <w:sz w:val="28"/>
          <w:szCs w:val="28"/>
        </w:rPr>
        <w:t>«Физ</w:t>
      </w:r>
      <w:r>
        <w:rPr>
          <w:bCs/>
          <w:sz w:val="28"/>
          <w:szCs w:val="28"/>
        </w:rPr>
        <w:t>и</w:t>
      </w:r>
      <w:r>
        <w:rPr>
          <w:bCs/>
          <w:sz w:val="28"/>
          <w:szCs w:val="28"/>
        </w:rPr>
        <w:t>ческая культура и спорт» на 20</w:t>
      </w:r>
      <w:r w:rsidR="003D18DC">
        <w:rPr>
          <w:bCs/>
          <w:sz w:val="28"/>
          <w:szCs w:val="28"/>
        </w:rPr>
        <w:t>2</w:t>
      </w:r>
      <w:r w:rsidR="00EA5407">
        <w:rPr>
          <w:bCs/>
          <w:sz w:val="28"/>
          <w:szCs w:val="28"/>
        </w:rPr>
        <w:t>1</w:t>
      </w:r>
      <w:r>
        <w:rPr>
          <w:bCs/>
          <w:sz w:val="28"/>
          <w:szCs w:val="28"/>
        </w:rPr>
        <w:t xml:space="preserve"> год прогнозируется в размере </w:t>
      </w:r>
      <w:r w:rsidR="00EA5407">
        <w:rPr>
          <w:bCs/>
          <w:sz w:val="28"/>
          <w:szCs w:val="28"/>
        </w:rPr>
        <w:t>40</w:t>
      </w:r>
      <w:r w:rsidR="00F51460">
        <w:rPr>
          <w:bCs/>
          <w:sz w:val="28"/>
          <w:szCs w:val="28"/>
        </w:rPr>
        <w:t>,0</w:t>
      </w:r>
      <w:r>
        <w:rPr>
          <w:bCs/>
          <w:sz w:val="28"/>
          <w:szCs w:val="28"/>
        </w:rPr>
        <w:t xml:space="preserve"> тыс. рублей. </w:t>
      </w:r>
      <w:r>
        <w:rPr>
          <w:sz w:val="28"/>
          <w:szCs w:val="28"/>
        </w:rPr>
        <w:t xml:space="preserve">Планируемый объем расходов бюджета: </w:t>
      </w:r>
    </w:p>
    <w:p w:rsidR="00DF07A8" w:rsidRDefault="00DF07A8" w:rsidP="00802B0B">
      <w:pPr>
        <w:tabs>
          <w:tab w:val="left" w:pos="720"/>
        </w:tabs>
        <w:ind w:firstLine="720"/>
        <w:jc w:val="both"/>
        <w:rPr>
          <w:sz w:val="28"/>
          <w:szCs w:val="28"/>
        </w:rPr>
      </w:pPr>
      <w:r>
        <w:rPr>
          <w:sz w:val="28"/>
          <w:szCs w:val="28"/>
        </w:rPr>
        <w:t xml:space="preserve">- </w:t>
      </w:r>
      <w:r w:rsidR="00376CD7">
        <w:rPr>
          <w:sz w:val="28"/>
          <w:szCs w:val="28"/>
        </w:rPr>
        <w:t>ниже</w:t>
      </w:r>
      <w:r>
        <w:rPr>
          <w:sz w:val="28"/>
          <w:szCs w:val="28"/>
        </w:rPr>
        <w:t xml:space="preserve"> соответствующего показателя ожидаемой оценки расходов бюджета 20</w:t>
      </w:r>
      <w:r w:rsidR="0075182E">
        <w:rPr>
          <w:sz w:val="28"/>
          <w:szCs w:val="28"/>
        </w:rPr>
        <w:t>20</w:t>
      </w:r>
      <w:r>
        <w:rPr>
          <w:sz w:val="28"/>
          <w:szCs w:val="28"/>
        </w:rPr>
        <w:t xml:space="preserve"> года на </w:t>
      </w:r>
      <w:r w:rsidR="0075182E">
        <w:rPr>
          <w:sz w:val="28"/>
          <w:szCs w:val="28"/>
        </w:rPr>
        <w:t>796,9</w:t>
      </w:r>
      <w:r>
        <w:rPr>
          <w:sz w:val="28"/>
          <w:szCs w:val="28"/>
        </w:rPr>
        <w:t xml:space="preserve">тыс. рублей или </w:t>
      </w:r>
      <w:r w:rsidR="0075182E">
        <w:rPr>
          <w:sz w:val="28"/>
          <w:szCs w:val="28"/>
        </w:rPr>
        <w:t>95,2</w:t>
      </w:r>
      <w:r>
        <w:rPr>
          <w:sz w:val="28"/>
          <w:szCs w:val="28"/>
        </w:rPr>
        <w:t>%.</w:t>
      </w:r>
    </w:p>
    <w:p w:rsidR="00DF07A8" w:rsidRPr="00802B0B" w:rsidRDefault="00802B0B" w:rsidP="00FA6062">
      <w:pPr>
        <w:tabs>
          <w:tab w:val="left" w:pos="720"/>
        </w:tabs>
        <w:ind w:firstLine="720"/>
        <w:jc w:val="both"/>
        <w:rPr>
          <w:noProof/>
          <w:sz w:val="28"/>
          <w:szCs w:val="28"/>
        </w:rPr>
      </w:pPr>
      <w:r w:rsidRPr="00802B0B">
        <w:rPr>
          <w:noProof/>
          <w:sz w:val="28"/>
          <w:szCs w:val="28"/>
        </w:rPr>
        <w:t xml:space="preserve">Расходы на плановый период </w:t>
      </w:r>
      <w:r w:rsidR="00530659">
        <w:rPr>
          <w:noProof/>
          <w:sz w:val="28"/>
          <w:szCs w:val="28"/>
        </w:rPr>
        <w:t>20</w:t>
      </w:r>
      <w:r w:rsidR="00376CD7">
        <w:rPr>
          <w:noProof/>
          <w:sz w:val="28"/>
          <w:szCs w:val="28"/>
        </w:rPr>
        <w:t>2</w:t>
      </w:r>
      <w:r w:rsidR="0075182E">
        <w:rPr>
          <w:noProof/>
          <w:sz w:val="28"/>
          <w:szCs w:val="28"/>
        </w:rPr>
        <w:t xml:space="preserve">2 года </w:t>
      </w:r>
      <w:r w:rsidR="00376CD7">
        <w:rPr>
          <w:noProof/>
          <w:sz w:val="28"/>
          <w:szCs w:val="28"/>
        </w:rPr>
        <w:t xml:space="preserve"> не запланированы</w:t>
      </w:r>
      <w:r w:rsidR="0075182E">
        <w:rPr>
          <w:noProof/>
          <w:sz w:val="28"/>
          <w:szCs w:val="28"/>
        </w:rPr>
        <w:t>,на 2023 год</w:t>
      </w:r>
      <w:r w:rsidR="00827903">
        <w:rPr>
          <w:noProof/>
          <w:sz w:val="28"/>
          <w:szCs w:val="28"/>
        </w:rPr>
        <w:t>-2000,0тыс.рублей.</w:t>
      </w:r>
    </w:p>
    <w:p w:rsidR="008B619C" w:rsidRDefault="00DF07A8" w:rsidP="00FA6062">
      <w:pPr>
        <w:tabs>
          <w:tab w:val="left" w:pos="0"/>
        </w:tabs>
        <w:ind w:firstLine="709"/>
        <w:jc w:val="both"/>
        <w:rPr>
          <w:sz w:val="28"/>
          <w:szCs w:val="28"/>
        </w:rPr>
      </w:pPr>
      <w:r>
        <w:rPr>
          <w:sz w:val="28"/>
          <w:szCs w:val="28"/>
        </w:rPr>
        <w:t xml:space="preserve">Доля расходов по разделу 1100 </w:t>
      </w:r>
      <w:r>
        <w:rPr>
          <w:bCs/>
          <w:sz w:val="28"/>
          <w:szCs w:val="28"/>
        </w:rPr>
        <w:t xml:space="preserve">«Физическая культура и спорт» </w:t>
      </w:r>
      <w:r>
        <w:rPr>
          <w:sz w:val="28"/>
          <w:szCs w:val="28"/>
        </w:rPr>
        <w:t>в общем объеме расходов бюджета в 20</w:t>
      </w:r>
      <w:r w:rsidR="003D18DC">
        <w:rPr>
          <w:sz w:val="28"/>
          <w:szCs w:val="28"/>
        </w:rPr>
        <w:t>2</w:t>
      </w:r>
      <w:r w:rsidR="00827903">
        <w:rPr>
          <w:sz w:val="28"/>
          <w:szCs w:val="28"/>
        </w:rPr>
        <w:t>1</w:t>
      </w:r>
      <w:r>
        <w:rPr>
          <w:sz w:val="28"/>
          <w:szCs w:val="28"/>
        </w:rPr>
        <w:t xml:space="preserve">  год</w:t>
      </w:r>
      <w:r w:rsidR="00530659">
        <w:rPr>
          <w:sz w:val="28"/>
          <w:szCs w:val="28"/>
        </w:rPr>
        <w:t>у</w:t>
      </w:r>
      <w:r>
        <w:rPr>
          <w:sz w:val="28"/>
          <w:szCs w:val="28"/>
        </w:rPr>
        <w:t xml:space="preserve"> в среднем составит 0,</w:t>
      </w:r>
      <w:r w:rsidR="00827903">
        <w:rPr>
          <w:sz w:val="28"/>
          <w:szCs w:val="28"/>
        </w:rPr>
        <w:t>004</w:t>
      </w:r>
      <w:r>
        <w:rPr>
          <w:sz w:val="28"/>
          <w:szCs w:val="28"/>
        </w:rPr>
        <w:t xml:space="preserve"> %. </w:t>
      </w:r>
    </w:p>
    <w:p w:rsidR="0085312A" w:rsidRDefault="00624EA1" w:rsidP="00FA6062">
      <w:pPr>
        <w:ind w:firstLine="567"/>
        <w:jc w:val="both"/>
        <w:rPr>
          <w:sz w:val="28"/>
          <w:szCs w:val="28"/>
        </w:rPr>
      </w:pPr>
      <w:r>
        <w:rPr>
          <w:sz w:val="28"/>
          <w:szCs w:val="28"/>
        </w:rPr>
        <w:t xml:space="preserve"> </w:t>
      </w:r>
    </w:p>
    <w:p w:rsidR="0085312A" w:rsidRDefault="0085312A" w:rsidP="0085312A">
      <w:pPr>
        <w:tabs>
          <w:tab w:val="left" w:pos="900"/>
        </w:tabs>
        <w:ind w:firstLine="567"/>
        <w:jc w:val="center"/>
        <w:rPr>
          <w:b/>
          <w:color w:val="000000"/>
          <w:sz w:val="28"/>
          <w:szCs w:val="28"/>
        </w:rPr>
      </w:pPr>
      <w:r>
        <w:rPr>
          <w:b/>
          <w:color w:val="000000"/>
          <w:sz w:val="28"/>
          <w:szCs w:val="28"/>
        </w:rPr>
        <w:t>Р</w:t>
      </w:r>
      <w:r>
        <w:rPr>
          <w:b/>
          <w:bCs/>
          <w:sz w:val="28"/>
          <w:szCs w:val="28"/>
        </w:rPr>
        <w:t>аздел 13 «Обслуживание государственного и муниципального долга»</w:t>
      </w:r>
    </w:p>
    <w:p w:rsidR="0085312A" w:rsidRDefault="00EE63F6" w:rsidP="00EE63F6">
      <w:pPr>
        <w:tabs>
          <w:tab w:val="left" w:pos="900"/>
        </w:tabs>
        <w:jc w:val="both"/>
        <w:rPr>
          <w:sz w:val="28"/>
          <w:szCs w:val="28"/>
        </w:rPr>
      </w:pPr>
      <w:r>
        <w:rPr>
          <w:sz w:val="28"/>
          <w:szCs w:val="28"/>
        </w:rPr>
        <w:t xml:space="preserve">      </w:t>
      </w:r>
      <w:r w:rsidR="0085312A">
        <w:rPr>
          <w:sz w:val="28"/>
          <w:szCs w:val="28"/>
        </w:rPr>
        <w:t>В проекте бюджета объем бюджетных назначений по разделу 1300 «Обслуж</w:t>
      </w:r>
      <w:r w:rsidR="0085312A">
        <w:rPr>
          <w:sz w:val="28"/>
          <w:szCs w:val="28"/>
        </w:rPr>
        <w:t>и</w:t>
      </w:r>
      <w:r w:rsidR="0085312A">
        <w:rPr>
          <w:sz w:val="28"/>
          <w:szCs w:val="28"/>
        </w:rPr>
        <w:t>вание государственного и муниципального долга</w:t>
      </w:r>
      <w:r w:rsidR="0085312A">
        <w:rPr>
          <w:bCs/>
          <w:sz w:val="28"/>
          <w:szCs w:val="28"/>
        </w:rPr>
        <w:t>» на 20</w:t>
      </w:r>
      <w:r w:rsidR="003D18DC">
        <w:rPr>
          <w:bCs/>
          <w:sz w:val="28"/>
          <w:szCs w:val="28"/>
        </w:rPr>
        <w:t>2</w:t>
      </w:r>
      <w:r w:rsidR="00F26B4F">
        <w:rPr>
          <w:bCs/>
          <w:sz w:val="28"/>
          <w:szCs w:val="28"/>
        </w:rPr>
        <w:t>1</w:t>
      </w:r>
      <w:r w:rsidR="00283EC2">
        <w:rPr>
          <w:bCs/>
          <w:sz w:val="28"/>
          <w:szCs w:val="28"/>
        </w:rPr>
        <w:t>год-</w:t>
      </w:r>
      <w:r w:rsidR="00530659">
        <w:rPr>
          <w:bCs/>
          <w:sz w:val="28"/>
          <w:szCs w:val="28"/>
        </w:rPr>
        <w:t>1</w:t>
      </w:r>
      <w:r w:rsidR="003D18DC">
        <w:rPr>
          <w:bCs/>
          <w:sz w:val="28"/>
          <w:szCs w:val="28"/>
        </w:rPr>
        <w:t>00</w:t>
      </w:r>
      <w:r w:rsidR="00D31D7A">
        <w:rPr>
          <w:bCs/>
          <w:sz w:val="28"/>
          <w:szCs w:val="28"/>
        </w:rPr>
        <w:t>0,0</w:t>
      </w:r>
      <w:r w:rsidR="00283EC2">
        <w:rPr>
          <w:bCs/>
          <w:sz w:val="28"/>
          <w:szCs w:val="28"/>
        </w:rPr>
        <w:t>тыс.руб,</w:t>
      </w:r>
      <w:r w:rsidR="00942D78">
        <w:rPr>
          <w:bCs/>
          <w:sz w:val="28"/>
          <w:szCs w:val="28"/>
        </w:rPr>
        <w:t xml:space="preserve">на плановый период </w:t>
      </w:r>
      <w:r w:rsidR="00283EC2">
        <w:rPr>
          <w:bCs/>
          <w:sz w:val="28"/>
          <w:szCs w:val="28"/>
        </w:rPr>
        <w:t>20</w:t>
      </w:r>
      <w:r w:rsidR="00D31D7A">
        <w:rPr>
          <w:bCs/>
          <w:sz w:val="28"/>
          <w:szCs w:val="28"/>
        </w:rPr>
        <w:t>2</w:t>
      </w:r>
      <w:r w:rsidR="00F26B4F">
        <w:rPr>
          <w:bCs/>
          <w:sz w:val="28"/>
          <w:szCs w:val="28"/>
        </w:rPr>
        <w:t>2</w:t>
      </w:r>
      <w:r w:rsidR="001B581A">
        <w:rPr>
          <w:bCs/>
          <w:sz w:val="28"/>
          <w:szCs w:val="28"/>
        </w:rPr>
        <w:t>-20</w:t>
      </w:r>
      <w:r w:rsidR="00530659">
        <w:rPr>
          <w:bCs/>
          <w:sz w:val="28"/>
          <w:szCs w:val="28"/>
        </w:rPr>
        <w:t>2</w:t>
      </w:r>
      <w:r w:rsidR="00F26B4F">
        <w:rPr>
          <w:bCs/>
          <w:sz w:val="28"/>
          <w:szCs w:val="28"/>
        </w:rPr>
        <w:t>3</w:t>
      </w:r>
      <w:r w:rsidR="001B581A">
        <w:rPr>
          <w:bCs/>
          <w:sz w:val="28"/>
          <w:szCs w:val="28"/>
        </w:rPr>
        <w:t>гг.расходы запланированы</w:t>
      </w:r>
      <w:r w:rsidR="00D31D7A">
        <w:rPr>
          <w:bCs/>
          <w:sz w:val="28"/>
          <w:szCs w:val="28"/>
        </w:rPr>
        <w:t xml:space="preserve"> в размере 1</w:t>
      </w:r>
      <w:r w:rsidR="003D18DC">
        <w:rPr>
          <w:bCs/>
          <w:sz w:val="28"/>
          <w:szCs w:val="28"/>
        </w:rPr>
        <w:t>0</w:t>
      </w:r>
      <w:r w:rsidR="00D31D7A">
        <w:rPr>
          <w:bCs/>
          <w:sz w:val="28"/>
          <w:szCs w:val="28"/>
        </w:rPr>
        <w:t>00,0тыс.рублей на каждый финансовый год</w:t>
      </w:r>
      <w:r w:rsidR="001B581A">
        <w:rPr>
          <w:bCs/>
          <w:sz w:val="28"/>
          <w:szCs w:val="28"/>
        </w:rPr>
        <w:t>.</w:t>
      </w:r>
      <w:r w:rsidR="0085312A">
        <w:rPr>
          <w:bCs/>
          <w:sz w:val="28"/>
          <w:szCs w:val="28"/>
        </w:rPr>
        <w:t xml:space="preserve"> </w:t>
      </w:r>
    </w:p>
    <w:p w:rsidR="0085312A" w:rsidRPr="00520D0B" w:rsidRDefault="001B581A" w:rsidP="0085312A">
      <w:pPr>
        <w:tabs>
          <w:tab w:val="left" w:pos="720"/>
        </w:tabs>
        <w:jc w:val="both"/>
        <w:rPr>
          <w:bCs/>
          <w:sz w:val="28"/>
          <w:szCs w:val="28"/>
        </w:rPr>
      </w:pPr>
      <w:r>
        <w:rPr>
          <w:sz w:val="28"/>
          <w:szCs w:val="28"/>
        </w:rPr>
        <w:lastRenderedPageBreak/>
        <w:t xml:space="preserve">         </w:t>
      </w:r>
      <w:r w:rsidR="0085312A">
        <w:rPr>
          <w:sz w:val="28"/>
          <w:szCs w:val="28"/>
        </w:rPr>
        <w:t>Доля расходов по разделу 1300 «Обслуживание государственного и муниц</w:t>
      </w:r>
      <w:r w:rsidR="0085312A">
        <w:rPr>
          <w:sz w:val="28"/>
          <w:szCs w:val="28"/>
        </w:rPr>
        <w:t>и</w:t>
      </w:r>
      <w:r w:rsidR="0085312A">
        <w:rPr>
          <w:sz w:val="28"/>
          <w:szCs w:val="28"/>
        </w:rPr>
        <w:t>пального долга</w:t>
      </w:r>
      <w:r w:rsidR="0085312A">
        <w:rPr>
          <w:bCs/>
          <w:sz w:val="28"/>
          <w:szCs w:val="28"/>
        </w:rPr>
        <w:t xml:space="preserve">» </w:t>
      </w:r>
      <w:r w:rsidR="0085312A">
        <w:rPr>
          <w:sz w:val="28"/>
          <w:szCs w:val="28"/>
        </w:rPr>
        <w:t>в общем объеме расходов бюджета в 20</w:t>
      </w:r>
      <w:r w:rsidR="003D18DC">
        <w:rPr>
          <w:sz w:val="28"/>
          <w:szCs w:val="28"/>
        </w:rPr>
        <w:t>2</w:t>
      </w:r>
      <w:r w:rsidR="00F26B4F">
        <w:rPr>
          <w:sz w:val="28"/>
          <w:szCs w:val="28"/>
        </w:rPr>
        <w:t>1</w:t>
      </w:r>
      <w:r w:rsidR="0085312A">
        <w:rPr>
          <w:sz w:val="28"/>
          <w:szCs w:val="28"/>
        </w:rPr>
        <w:t xml:space="preserve"> </w:t>
      </w:r>
      <w:r>
        <w:rPr>
          <w:sz w:val="28"/>
          <w:szCs w:val="28"/>
        </w:rPr>
        <w:t>г</w:t>
      </w:r>
      <w:r w:rsidR="0085312A">
        <w:rPr>
          <w:sz w:val="28"/>
          <w:szCs w:val="28"/>
        </w:rPr>
        <w:t>од</w:t>
      </w:r>
      <w:r w:rsidR="00D31D7A">
        <w:rPr>
          <w:sz w:val="28"/>
          <w:szCs w:val="28"/>
        </w:rPr>
        <w:t>у</w:t>
      </w:r>
      <w:r w:rsidR="0085312A">
        <w:rPr>
          <w:sz w:val="28"/>
          <w:szCs w:val="28"/>
        </w:rPr>
        <w:t xml:space="preserve"> составит 0,</w:t>
      </w:r>
      <w:r w:rsidR="00D31D7A">
        <w:rPr>
          <w:sz w:val="28"/>
          <w:szCs w:val="28"/>
        </w:rPr>
        <w:t>1</w:t>
      </w:r>
      <w:r w:rsidR="0085312A">
        <w:rPr>
          <w:sz w:val="28"/>
          <w:szCs w:val="28"/>
        </w:rPr>
        <w:t xml:space="preserve"> %. </w:t>
      </w:r>
    </w:p>
    <w:p w:rsidR="00414625" w:rsidRDefault="00414625" w:rsidP="00414625">
      <w:pPr>
        <w:ind w:firstLine="720"/>
        <w:jc w:val="both"/>
        <w:rPr>
          <w:sz w:val="28"/>
          <w:szCs w:val="28"/>
        </w:rPr>
      </w:pPr>
      <w:r>
        <w:rPr>
          <w:sz w:val="28"/>
          <w:szCs w:val="28"/>
        </w:rPr>
        <w:t>Предельные объемы расходов на обслуживание муниципального долга, предусмотренные Проектом решения, не превышают 15-ти процентный предел, установленный статьей 111 Бюджетного кодекса РФ.</w:t>
      </w:r>
    </w:p>
    <w:p w:rsidR="00414625" w:rsidRDefault="00414625" w:rsidP="00230980">
      <w:pPr>
        <w:tabs>
          <w:tab w:val="left" w:pos="900"/>
        </w:tabs>
        <w:ind w:firstLine="720"/>
        <w:jc w:val="both"/>
        <w:rPr>
          <w:b/>
          <w:sz w:val="28"/>
          <w:szCs w:val="28"/>
        </w:rPr>
      </w:pPr>
    </w:p>
    <w:p w:rsidR="00E54BE1" w:rsidRPr="00E54BE1" w:rsidRDefault="00414625" w:rsidP="00414625">
      <w:pPr>
        <w:tabs>
          <w:tab w:val="left" w:pos="900"/>
        </w:tabs>
        <w:jc w:val="both"/>
        <w:rPr>
          <w:b/>
          <w:sz w:val="28"/>
          <w:szCs w:val="28"/>
        </w:rPr>
      </w:pPr>
      <w:r>
        <w:rPr>
          <w:b/>
          <w:sz w:val="28"/>
          <w:szCs w:val="28"/>
        </w:rPr>
        <w:t xml:space="preserve">      </w:t>
      </w:r>
      <w:r w:rsidR="00E54BE1" w:rsidRPr="00E54BE1">
        <w:rPr>
          <w:b/>
          <w:sz w:val="28"/>
          <w:szCs w:val="28"/>
        </w:rPr>
        <w:t>Раздел 14 «Межбюджетные трансферты бюджетам муниципальных обр</w:t>
      </w:r>
      <w:r w:rsidR="00E54BE1" w:rsidRPr="00E54BE1">
        <w:rPr>
          <w:b/>
          <w:sz w:val="28"/>
          <w:szCs w:val="28"/>
        </w:rPr>
        <w:t>а</w:t>
      </w:r>
      <w:r w:rsidR="00E54BE1" w:rsidRPr="00E54BE1">
        <w:rPr>
          <w:b/>
          <w:sz w:val="28"/>
          <w:szCs w:val="28"/>
        </w:rPr>
        <w:t>зований общего характера»</w:t>
      </w:r>
    </w:p>
    <w:p w:rsidR="00E54BE1" w:rsidRPr="00AA62F0" w:rsidRDefault="00862953" w:rsidP="00827903">
      <w:pPr>
        <w:jc w:val="both"/>
        <w:rPr>
          <w:sz w:val="28"/>
          <w:szCs w:val="28"/>
        </w:rPr>
      </w:pPr>
      <w:r>
        <w:rPr>
          <w:sz w:val="28"/>
          <w:szCs w:val="28"/>
        </w:rPr>
        <w:t xml:space="preserve">         </w:t>
      </w:r>
      <w:r w:rsidR="00E54BE1" w:rsidRPr="00AA62F0">
        <w:rPr>
          <w:sz w:val="28"/>
          <w:szCs w:val="28"/>
        </w:rPr>
        <w:t>Расходы по разделу на 2</w:t>
      </w:r>
      <w:r w:rsidR="00E54BE1">
        <w:rPr>
          <w:sz w:val="28"/>
          <w:szCs w:val="28"/>
        </w:rPr>
        <w:t>0</w:t>
      </w:r>
      <w:r w:rsidR="003D18DC">
        <w:rPr>
          <w:sz w:val="28"/>
          <w:szCs w:val="28"/>
        </w:rPr>
        <w:t>2</w:t>
      </w:r>
      <w:r w:rsidR="00EA5407">
        <w:rPr>
          <w:sz w:val="28"/>
          <w:szCs w:val="28"/>
        </w:rPr>
        <w:t>1</w:t>
      </w:r>
      <w:r w:rsidR="00E54BE1">
        <w:rPr>
          <w:sz w:val="28"/>
          <w:szCs w:val="28"/>
        </w:rPr>
        <w:t xml:space="preserve"> год запланированы в объеме </w:t>
      </w:r>
      <w:r w:rsidR="00827903">
        <w:rPr>
          <w:sz w:val="28"/>
          <w:szCs w:val="28"/>
        </w:rPr>
        <w:t>103655,4</w:t>
      </w:r>
      <w:r w:rsidR="001B581A">
        <w:rPr>
          <w:sz w:val="28"/>
          <w:szCs w:val="28"/>
        </w:rPr>
        <w:t xml:space="preserve"> </w:t>
      </w:r>
      <w:r w:rsidR="00E54BE1" w:rsidRPr="00AA62F0">
        <w:rPr>
          <w:sz w:val="28"/>
          <w:szCs w:val="28"/>
        </w:rPr>
        <w:t>тыс.руб. Расходы на 20</w:t>
      </w:r>
      <w:r w:rsidR="00D31D7A">
        <w:rPr>
          <w:sz w:val="28"/>
          <w:szCs w:val="28"/>
        </w:rPr>
        <w:t>2</w:t>
      </w:r>
      <w:r w:rsidR="00EA5407">
        <w:rPr>
          <w:sz w:val="28"/>
          <w:szCs w:val="28"/>
        </w:rPr>
        <w:t>2</w:t>
      </w:r>
      <w:r w:rsidR="00E54BE1" w:rsidRPr="00AA62F0">
        <w:rPr>
          <w:sz w:val="28"/>
          <w:szCs w:val="28"/>
        </w:rPr>
        <w:t>-20</w:t>
      </w:r>
      <w:r w:rsidR="00071DA7">
        <w:rPr>
          <w:sz w:val="28"/>
          <w:szCs w:val="28"/>
        </w:rPr>
        <w:t>2</w:t>
      </w:r>
      <w:r w:rsidR="00EA5407">
        <w:rPr>
          <w:sz w:val="28"/>
          <w:szCs w:val="28"/>
        </w:rPr>
        <w:t>3</w:t>
      </w:r>
      <w:r w:rsidR="00E54BE1" w:rsidRPr="00AA62F0">
        <w:rPr>
          <w:sz w:val="28"/>
          <w:szCs w:val="28"/>
        </w:rPr>
        <w:t xml:space="preserve"> гг. </w:t>
      </w:r>
      <w:r w:rsidR="00827903">
        <w:rPr>
          <w:sz w:val="28"/>
          <w:szCs w:val="28"/>
        </w:rPr>
        <w:t>31162,1</w:t>
      </w:r>
      <w:r w:rsidR="00E54BE1" w:rsidRPr="00AA62F0">
        <w:rPr>
          <w:sz w:val="28"/>
          <w:szCs w:val="28"/>
        </w:rPr>
        <w:t xml:space="preserve"> </w:t>
      </w:r>
      <w:r w:rsidR="00E54BE1">
        <w:rPr>
          <w:sz w:val="28"/>
          <w:szCs w:val="28"/>
        </w:rPr>
        <w:t xml:space="preserve"> тыс.руб. и </w:t>
      </w:r>
      <w:r w:rsidR="00827903">
        <w:rPr>
          <w:sz w:val="28"/>
          <w:szCs w:val="28"/>
        </w:rPr>
        <w:t>31082,9</w:t>
      </w:r>
      <w:r w:rsidR="00E54BE1" w:rsidRPr="00AA62F0">
        <w:rPr>
          <w:sz w:val="28"/>
          <w:szCs w:val="28"/>
        </w:rPr>
        <w:t> тыс.руб.</w:t>
      </w:r>
      <w:r w:rsidR="00762593">
        <w:rPr>
          <w:sz w:val="28"/>
          <w:szCs w:val="28"/>
        </w:rPr>
        <w:t xml:space="preserve"> </w:t>
      </w:r>
      <w:r w:rsidR="00942D78">
        <w:rPr>
          <w:sz w:val="28"/>
          <w:szCs w:val="28"/>
        </w:rPr>
        <w:t>соответственно</w:t>
      </w:r>
      <w:r w:rsidR="009250EC">
        <w:rPr>
          <w:sz w:val="28"/>
          <w:szCs w:val="28"/>
        </w:rPr>
        <w:t>,</w:t>
      </w:r>
      <w:r w:rsidR="00762593">
        <w:rPr>
          <w:sz w:val="28"/>
          <w:szCs w:val="28"/>
        </w:rPr>
        <w:t xml:space="preserve"> </w:t>
      </w:r>
      <w:r w:rsidR="009250EC">
        <w:rPr>
          <w:sz w:val="28"/>
          <w:szCs w:val="28"/>
        </w:rPr>
        <w:t>в том числе:</w:t>
      </w:r>
    </w:p>
    <w:p w:rsidR="009250EC" w:rsidRDefault="009250EC" w:rsidP="009250EC">
      <w:pPr>
        <w:widowControl w:val="0"/>
        <w:autoSpaceDE w:val="0"/>
        <w:autoSpaceDN w:val="0"/>
        <w:adjustRightInd w:val="0"/>
        <w:jc w:val="both"/>
        <w:rPr>
          <w:sz w:val="28"/>
          <w:szCs w:val="28"/>
        </w:rPr>
      </w:pPr>
      <w:r>
        <w:rPr>
          <w:sz w:val="28"/>
          <w:szCs w:val="28"/>
        </w:rPr>
        <w:t xml:space="preserve">          -о</w:t>
      </w:r>
      <w:r w:rsidRPr="00AD661F">
        <w:rPr>
          <w:sz w:val="28"/>
          <w:szCs w:val="28"/>
        </w:rPr>
        <w:t xml:space="preserve">бъем дотаций на выравнивание бюджетной обеспеченности </w:t>
      </w:r>
      <w:r>
        <w:rPr>
          <w:sz w:val="28"/>
          <w:szCs w:val="28"/>
        </w:rPr>
        <w:t>поселений Б</w:t>
      </w:r>
      <w:r>
        <w:rPr>
          <w:sz w:val="28"/>
          <w:szCs w:val="28"/>
        </w:rPr>
        <w:t>а</w:t>
      </w:r>
      <w:r>
        <w:rPr>
          <w:sz w:val="28"/>
          <w:szCs w:val="28"/>
        </w:rPr>
        <w:t>ганского района</w:t>
      </w:r>
      <w:r w:rsidRPr="00AD661F">
        <w:rPr>
          <w:sz w:val="28"/>
          <w:szCs w:val="28"/>
        </w:rPr>
        <w:t xml:space="preserve"> Новосибирской области на 20</w:t>
      </w:r>
      <w:r>
        <w:rPr>
          <w:sz w:val="28"/>
          <w:szCs w:val="28"/>
        </w:rPr>
        <w:t>21</w:t>
      </w:r>
      <w:r w:rsidRPr="00AD661F">
        <w:rPr>
          <w:sz w:val="28"/>
          <w:szCs w:val="28"/>
        </w:rPr>
        <w:t xml:space="preserve"> год в </w:t>
      </w:r>
      <w:r w:rsidRPr="001F2B12">
        <w:rPr>
          <w:sz w:val="28"/>
          <w:szCs w:val="28"/>
        </w:rPr>
        <w:t xml:space="preserve">сумме </w:t>
      </w:r>
      <w:r>
        <w:rPr>
          <w:sz w:val="28"/>
          <w:szCs w:val="28"/>
        </w:rPr>
        <w:t>36</w:t>
      </w:r>
      <w:r w:rsidR="00E94BF3">
        <w:rPr>
          <w:sz w:val="28"/>
          <w:szCs w:val="28"/>
        </w:rPr>
        <w:t> </w:t>
      </w:r>
      <w:r>
        <w:rPr>
          <w:sz w:val="28"/>
          <w:szCs w:val="28"/>
        </w:rPr>
        <w:t>124</w:t>
      </w:r>
      <w:r w:rsidR="00E94BF3">
        <w:rPr>
          <w:sz w:val="28"/>
          <w:szCs w:val="28"/>
        </w:rPr>
        <w:t>,</w:t>
      </w:r>
      <w:r>
        <w:rPr>
          <w:sz w:val="28"/>
          <w:szCs w:val="28"/>
        </w:rPr>
        <w:t>0</w:t>
      </w:r>
      <w:r w:rsidR="00E94BF3">
        <w:rPr>
          <w:sz w:val="28"/>
          <w:szCs w:val="28"/>
        </w:rPr>
        <w:t xml:space="preserve"> тыс.</w:t>
      </w:r>
      <w:r w:rsidRPr="001F2B12">
        <w:rPr>
          <w:sz w:val="28"/>
          <w:szCs w:val="28"/>
        </w:rPr>
        <w:t xml:space="preserve"> ру</w:t>
      </w:r>
      <w:r w:rsidRPr="001F2B12">
        <w:rPr>
          <w:sz w:val="28"/>
          <w:szCs w:val="28"/>
        </w:rPr>
        <w:t>б</w:t>
      </w:r>
      <w:r w:rsidRPr="001F2B12">
        <w:rPr>
          <w:sz w:val="28"/>
          <w:szCs w:val="28"/>
        </w:rPr>
        <w:t>лей</w:t>
      </w:r>
      <w:r>
        <w:rPr>
          <w:sz w:val="28"/>
          <w:szCs w:val="28"/>
        </w:rPr>
        <w:t>,</w:t>
      </w:r>
      <w:r w:rsidRPr="001F2B12">
        <w:rPr>
          <w:sz w:val="28"/>
          <w:szCs w:val="28"/>
        </w:rPr>
        <w:t> на 202</w:t>
      </w:r>
      <w:r>
        <w:rPr>
          <w:sz w:val="28"/>
          <w:szCs w:val="28"/>
        </w:rPr>
        <w:t>2</w:t>
      </w:r>
      <w:r w:rsidRPr="001F2B12">
        <w:rPr>
          <w:sz w:val="28"/>
          <w:szCs w:val="28"/>
        </w:rPr>
        <w:t xml:space="preserve"> год в сумме </w:t>
      </w:r>
      <w:r>
        <w:rPr>
          <w:sz w:val="28"/>
          <w:szCs w:val="28"/>
        </w:rPr>
        <w:t>31</w:t>
      </w:r>
      <w:r w:rsidR="00E94BF3">
        <w:rPr>
          <w:sz w:val="28"/>
          <w:szCs w:val="28"/>
        </w:rPr>
        <w:t> </w:t>
      </w:r>
      <w:r>
        <w:rPr>
          <w:sz w:val="28"/>
          <w:szCs w:val="28"/>
        </w:rPr>
        <w:t>162</w:t>
      </w:r>
      <w:r w:rsidR="00E94BF3">
        <w:rPr>
          <w:sz w:val="28"/>
          <w:szCs w:val="28"/>
        </w:rPr>
        <w:t>,</w:t>
      </w:r>
      <w:r>
        <w:rPr>
          <w:sz w:val="28"/>
          <w:szCs w:val="28"/>
        </w:rPr>
        <w:t>1</w:t>
      </w:r>
      <w:r w:rsidR="00E94BF3">
        <w:rPr>
          <w:sz w:val="28"/>
          <w:szCs w:val="28"/>
        </w:rPr>
        <w:t>тыс.</w:t>
      </w:r>
      <w:r w:rsidRPr="001F2B12">
        <w:rPr>
          <w:sz w:val="28"/>
          <w:szCs w:val="28"/>
        </w:rPr>
        <w:t xml:space="preserve"> рублей, на 202</w:t>
      </w:r>
      <w:r>
        <w:rPr>
          <w:sz w:val="28"/>
          <w:szCs w:val="28"/>
        </w:rPr>
        <w:t>3</w:t>
      </w:r>
      <w:r w:rsidRPr="001F2B12">
        <w:rPr>
          <w:sz w:val="28"/>
          <w:szCs w:val="28"/>
        </w:rPr>
        <w:t xml:space="preserve"> год в сумме </w:t>
      </w:r>
      <w:r>
        <w:rPr>
          <w:sz w:val="28"/>
          <w:szCs w:val="28"/>
        </w:rPr>
        <w:t>31</w:t>
      </w:r>
      <w:r w:rsidR="00E94BF3">
        <w:rPr>
          <w:sz w:val="28"/>
          <w:szCs w:val="28"/>
        </w:rPr>
        <w:t> </w:t>
      </w:r>
      <w:r>
        <w:rPr>
          <w:sz w:val="28"/>
          <w:szCs w:val="28"/>
        </w:rPr>
        <w:t>082</w:t>
      </w:r>
      <w:r w:rsidR="00E94BF3">
        <w:rPr>
          <w:sz w:val="28"/>
          <w:szCs w:val="28"/>
        </w:rPr>
        <w:t>,</w:t>
      </w:r>
      <w:r>
        <w:rPr>
          <w:sz w:val="28"/>
          <w:szCs w:val="28"/>
        </w:rPr>
        <w:t>9</w:t>
      </w:r>
      <w:r w:rsidR="00E94BF3">
        <w:rPr>
          <w:sz w:val="28"/>
          <w:szCs w:val="28"/>
        </w:rPr>
        <w:t>тыс.</w:t>
      </w:r>
      <w:r w:rsidRPr="001F2B12">
        <w:rPr>
          <w:sz w:val="28"/>
          <w:szCs w:val="28"/>
        </w:rPr>
        <w:t xml:space="preserve"> </w:t>
      </w:r>
      <w:r>
        <w:rPr>
          <w:sz w:val="28"/>
          <w:szCs w:val="28"/>
        </w:rPr>
        <w:t>рублей;</w:t>
      </w:r>
    </w:p>
    <w:p w:rsidR="009250EC" w:rsidRDefault="009250EC" w:rsidP="009250EC">
      <w:pPr>
        <w:widowControl w:val="0"/>
        <w:autoSpaceDE w:val="0"/>
        <w:autoSpaceDN w:val="0"/>
        <w:adjustRightInd w:val="0"/>
        <w:ind w:firstLine="709"/>
        <w:jc w:val="both"/>
        <w:rPr>
          <w:sz w:val="28"/>
          <w:szCs w:val="28"/>
        </w:rPr>
      </w:pPr>
      <w:r>
        <w:rPr>
          <w:sz w:val="28"/>
          <w:szCs w:val="28"/>
        </w:rPr>
        <w:t>-о</w:t>
      </w:r>
      <w:r w:rsidRPr="00CA53B1">
        <w:rPr>
          <w:sz w:val="28"/>
          <w:szCs w:val="28"/>
        </w:rPr>
        <w:t xml:space="preserve">бъем </w:t>
      </w:r>
      <w:r>
        <w:rPr>
          <w:sz w:val="28"/>
          <w:szCs w:val="28"/>
        </w:rPr>
        <w:t>дотаций</w:t>
      </w:r>
      <w:r w:rsidRPr="00CA53B1">
        <w:rPr>
          <w:sz w:val="28"/>
          <w:szCs w:val="28"/>
        </w:rPr>
        <w:t xml:space="preserve">, </w:t>
      </w:r>
      <w:r w:rsidRPr="00630D45">
        <w:rPr>
          <w:sz w:val="28"/>
          <w:szCs w:val="28"/>
        </w:rPr>
        <w:t xml:space="preserve">по обеспечению сбалансированности </w:t>
      </w:r>
      <w:r w:rsidRPr="00CA53B1">
        <w:rPr>
          <w:sz w:val="28"/>
          <w:szCs w:val="28"/>
        </w:rPr>
        <w:t>бюджет</w:t>
      </w:r>
      <w:r>
        <w:rPr>
          <w:sz w:val="28"/>
          <w:szCs w:val="28"/>
        </w:rPr>
        <w:t>ов поселений</w:t>
      </w:r>
      <w:r w:rsidRPr="00CA53B1">
        <w:rPr>
          <w:sz w:val="28"/>
          <w:szCs w:val="28"/>
        </w:rPr>
        <w:t xml:space="preserve"> </w:t>
      </w:r>
      <w:r>
        <w:rPr>
          <w:sz w:val="28"/>
          <w:szCs w:val="28"/>
        </w:rPr>
        <w:t xml:space="preserve">Баганского района Новосибирской области </w:t>
      </w:r>
      <w:r w:rsidRPr="00630D45">
        <w:rPr>
          <w:sz w:val="28"/>
          <w:szCs w:val="28"/>
        </w:rPr>
        <w:t xml:space="preserve">на реализацию мероприятий в рамках </w:t>
      </w:r>
      <w:r>
        <w:rPr>
          <w:sz w:val="28"/>
          <w:szCs w:val="28"/>
        </w:rPr>
        <w:t xml:space="preserve">муниципальной </w:t>
      </w:r>
      <w:r w:rsidRPr="00630D45">
        <w:rPr>
          <w:sz w:val="28"/>
          <w:szCs w:val="28"/>
        </w:rPr>
        <w:t>программы</w:t>
      </w:r>
      <w:r>
        <w:rPr>
          <w:sz w:val="28"/>
          <w:szCs w:val="28"/>
        </w:rPr>
        <w:t xml:space="preserve"> Баганского района</w:t>
      </w:r>
      <w:r w:rsidRPr="00630D45">
        <w:rPr>
          <w:sz w:val="28"/>
          <w:szCs w:val="28"/>
        </w:rPr>
        <w:t xml:space="preserve"> Новосибирской области «Упра</w:t>
      </w:r>
      <w:r w:rsidRPr="00630D45">
        <w:rPr>
          <w:sz w:val="28"/>
          <w:szCs w:val="28"/>
        </w:rPr>
        <w:t>в</w:t>
      </w:r>
      <w:r w:rsidRPr="00630D45">
        <w:rPr>
          <w:sz w:val="28"/>
          <w:szCs w:val="28"/>
        </w:rPr>
        <w:t xml:space="preserve">ление </w:t>
      </w:r>
      <w:r>
        <w:rPr>
          <w:sz w:val="28"/>
          <w:szCs w:val="28"/>
        </w:rPr>
        <w:t>муниципальными</w:t>
      </w:r>
      <w:r w:rsidRPr="00630D45">
        <w:rPr>
          <w:sz w:val="28"/>
          <w:szCs w:val="28"/>
        </w:rPr>
        <w:t xml:space="preserve"> финансами </w:t>
      </w:r>
      <w:r>
        <w:rPr>
          <w:sz w:val="28"/>
          <w:szCs w:val="28"/>
        </w:rPr>
        <w:t>Баганского муниципального района</w:t>
      </w:r>
      <w:r w:rsidRPr="00AA5CD9">
        <w:rPr>
          <w:sz w:val="28"/>
          <w:szCs w:val="28"/>
        </w:rPr>
        <w:t>»</w:t>
      </w:r>
      <w:r w:rsidRPr="00CA53B1">
        <w:rPr>
          <w:sz w:val="28"/>
          <w:szCs w:val="28"/>
        </w:rPr>
        <w:t xml:space="preserve"> на 20</w:t>
      </w:r>
      <w:r>
        <w:rPr>
          <w:sz w:val="28"/>
          <w:szCs w:val="28"/>
        </w:rPr>
        <w:t>21</w:t>
      </w:r>
      <w:r w:rsidRPr="00CA53B1">
        <w:rPr>
          <w:sz w:val="28"/>
          <w:szCs w:val="28"/>
        </w:rPr>
        <w:t xml:space="preserve"> год в сумме </w:t>
      </w:r>
      <w:r>
        <w:rPr>
          <w:sz w:val="28"/>
          <w:szCs w:val="28"/>
        </w:rPr>
        <w:t>67</w:t>
      </w:r>
      <w:r w:rsidR="00E94BF3">
        <w:rPr>
          <w:sz w:val="28"/>
          <w:szCs w:val="28"/>
        </w:rPr>
        <w:t> </w:t>
      </w:r>
      <w:r>
        <w:rPr>
          <w:sz w:val="28"/>
          <w:szCs w:val="28"/>
        </w:rPr>
        <w:t>530</w:t>
      </w:r>
      <w:r w:rsidR="00E94BF3">
        <w:rPr>
          <w:sz w:val="28"/>
          <w:szCs w:val="28"/>
        </w:rPr>
        <w:t>,</w:t>
      </w:r>
      <w:r>
        <w:rPr>
          <w:sz w:val="28"/>
          <w:szCs w:val="28"/>
        </w:rPr>
        <w:t>8</w:t>
      </w:r>
      <w:r w:rsidR="00E94BF3">
        <w:rPr>
          <w:sz w:val="28"/>
          <w:szCs w:val="28"/>
        </w:rPr>
        <w:t>тыс.</w:t>
      </w:r>
      <w:r w:rsidRPr="00CA53B1">
        <w:rPr>
          <w:sz w:val="28"/>
          <w:szCs w:val="28"/>
        </w:rPr>
        <w:t xml:space="preserve"> рублей</w:t>
      </w:r>
      <w:r>
        <w:rPr>
          <w:sz w:val="28"/>
          <w:szCs w:val="28"/>
        </w:rPr>
        <w:t>;</w:t>
      </w:r>
    </w:p>
    <w:p w:rsidR="009250EC" w:rsidRPr="005A5DFC" w:rsidRDefault="009250EC" w:rsidP="009250EC">
      <w:pPr>
        <w:ind w:firstLine="709"/>
        <w:jc w:val="both"/>
        <w:rPr>
          <w:sz w:val="28"/>
          <w:szCs w:val="28"/>
          <w:highlight w:val="yellow"/>
        </w:rPr>
      </w:pPr>
      <w:r w:rsidRPr="00967ED2">
        <w:rPr>
          <w:sz w:val="28"/>
          <w:szCs w:val="28"/>
        </w:rPr>
        <w:t>-на реализацию мероприятий по формированию комфортной городской ср</w:t>
      </w:r>
      <w:r w:rsidRPr="00967ED2">
        <w:rPr>
          <w:sz w:val="28"/>
          <w:szCs w:val="28"/>
        </w:rPr>
        <w:t>е</w:t>
      </w:r>
      <w:r w:rsidRPr="00967ED2">
        <w:rPr>
          <w:sz w:val="28"/>
          <w:szCs w:val="28"/>
        </w:rPr>
        <w:t>ды в рамках ПП «Благоустройство территории населенных пунктов» ГП НСО «Жилищно-коммунальное хозяйство НСО» (на благоустройство дворовых терр</w:t>
      </w:r>
      <w:r w:rsidRPr="00967ED2">
        <w:rPr>
          <w:sz w:val="28"/>
          <w:szCs w:val="28"/>
        </w:rPr>
        <w:t>и</w:t>
      </w:r>
      <w:r w:rsidRPr="00967ED2">
        <w:rPr>
          <w:sz w:val="28"/>
          <w:szCs w:val="28"/>
        </w:rPr>
        <w:t>торий) в сумме 1</w:t>
      </w:r>
      <w:r w:rsidR="00E94BF3">
        <w:rPr>
          <w:sz w:val="28"/>
          <w:szCs w:val="28"/>
        </w:rPr>
        <w:t> </w:t>
      </w:r>
      <w:r w:rsidRPr="00967ED2">
        <w:rPr>
          <w:sz w:val="28"/>
          <w:szCs w:val="28"/>
        </w:rPr>
        <w:t>911</w:t>
      </w:r>
      <w:r w:rsidR="00E94BF3">
        <w:rPr>
          <w:sz w:val="28"/>
          <w:szCs w:val="28"/>
        </w:rPr>
        <w:t>,</w:t>
      </w:r>
      <w:r w:rsidRPr="00967ED2">
        <w:rPr>
          <w:sz w:val="28"/>
          <w:szCs w:val="28"/>
        </w:rPr>
        <w:t>7</w:t>
      </w:r>
      <w:r w:rsidR="00E94BF3">
        <w:rPr>
          <w:sz w:val="28"/>
          <w:szCs w:val="28"/>
        </w:rPr>
        <w:t>тыс.</w:t>
      </w:r>
      <w:r w:rsidRPr="00967ED2">
        <w:rPr>
          <w:sz w:val="28"/>
          <w:szCs w:val="28"/>
        </w:rPr>
        <w:t xml:space="preserve"> рублей на 2021-2023 годы;</w:t>
      </w:r>
    </w:p>
    <w:p w:rsidR="009250EC" w:rsidRDefault="009250EC" w:rsidP="009250EC">
      <w:pPr>
        <w:ind w:firstLine="709"/>
        <w:jc w:val="both"/>
        <w:rPr>
          <w:sz w:val="28"/>
          <w:szCs w:val="28"/>
        </w:rPr>
      </w:pPr>
      <w:r w:rsidRPr="00967ED2">
        <w:rPr>
          <w:sz w:val="28"/>
          <w:szCs w:val="28"/>
        </w:rPr>
        <w:t>-на реализацию мероприятий по формированию комфортной городской ср</w:t>
      </w:r>
      <w:r w:rsidRPr="00967ED2">
        <w:rPr>
          <w:sz w:val="28"/>
          <w:szCs w:val="28"/>
        </w:rPr>
        <w:t>е</w:t>
      </w:r>
      <w:r w:rsidRPr="00967ED2">
        <w:rPr>
          <w:sz w:val="28"/>
          <w:szCs w:val="28"/>
        </w:rPr>
        <w:t>ды в рамках ПП «Благоустройство территории населенных пунктов» ГП НСО «Жилищно-коммунальное хозяйство НСО» (на благоустройство общественного пространства) в сумме 7</w:t>
      </w:r>
      <w:r w:rsidR="00E94BF3">
        <w:rPr>
          <w:sz w:val="28"/>
          <w:szCs w:val="28"/>
        </w:rPr>
        <w:t> </w:t>
      </w:r>
      <w:r w:rsidRPr="00967ED2">
        <w:rPr>
          <w:sz w:val="28"/>
          <w:szCs w:val="28"/>
        </w:rPr>
        <w:t>955</w:t>
      </w:r>
      <w:r w:rsidR="00E94BF3">
        <w:rPr>
          <w:sz w:val="28"/>
          <w:szCs w:val="28"/>
        </w:rPr>
        <w:t>,</w:t>
      </w:r>
      <w:r w:rsidRPr="00967ED2">
        <w:rPr>
          <w:sz w:val="28"/>
          <w:szCs w:val="28"/>
        </w:rPr>
        <w:t>1</w:t>
      </w:r>
      <w:r w:rsidR="00E94BF3">
        <w:rPr>
          <w:sz w:val="28"/>
          <w:szCs w:val="28"/>
        </w:rPr>
        <w:t>тыс.</w:t>
      </w:r>
      <w:r w:rsidRPr="00967ED2">
        <w:rPr>
          <w:sz w:val="28"/>
          <w:szCs w:val="28"/>
        </w:rPr>
        <w:t xml:space="preserve"> рублей на 2021 год, на 2022-2023 годы - 7</w:t>
      </w:r>
      <w:r w:rsidR="00E94BF3">
        <w:rPr>
          <w:sz w:val="28"/>
          <w:szCs w:val="28"/>
        </w:rPr>
        <w:t> </w:t>
      </w:r>
      <w:r w:rsidRPr="00967ED2">
        <w:rPr>
          <w:sz w:val="28"/>
          <w:szCs w:val="28"/>
        </w:rPr>
        <w:t>955</w:t>
      </w:r>
      <w:r w:rsidR="00E94BF3">
        <w:rPr>
          <w:sz w:val="28"/>
          <w:szCs w:val="28"/>
        </w:rPr>
        <w:t>,</w:t>
      </w:r>
      <w:r w:rsidRPr="00967ED2">
        <w:rPr>
          <w:sz w:val="28"/>
          <w:szCs w:val="28"/>
        </w:rPr>
        <w:t xml:space="preserve"> 2</w:t>
      </w:r>
      <w:r w:rsidR="00E94BF3">
        <w:rPr>
          <w:sz w:val="28"/>
          <w:szCs w:val="28"/>
        </w:rPr>
        <w:t xml:space="preserve"> тыс.рублей</w:t>
      </w:r>
      <w:r>
        <w:rPr>
          <w:sz w:val="28"/>
          <w:szCs w:val="28"/>
        </w:rPr>
        <w:t>;</w:t>
      </w:r>
    </w:p>
    <w:p w:rsidR="009250EC" w:rsidRPr="007A0D30" w:rsidRDefault="009250EC" w:rsidP="009250EC">
      <w:pPr>
        <w:ind w:firstLine="709"/>
        <w:jc w:val="both"/>
        <w:rPr>
          <w:sz w:val="28"/>
          <w:szCs w:val="28"/>
        </w:rPr>
      </w:pPr>
      <w:r>
        <w:rPr>
          <w:sz w:val="28"/>
          <w:szCs w:val="28"/>
        </w:rPr>
        <w:t xml:space="preserve">- </w:t>
      </w:r>
      <w:r w:rsidRPr="00967ED2">
        <w:rPr>
          <w:sz w:val="28"/>
          <w:szCs w:val="28"/>
        </w:rPr>
        <w:t>на реализацию мероприятий ГП НСО «Развитие автомобильных дорог» на 2021</w:t>
      </w:r>
      <w:r>
        <w:rPr>
          <w:sz w:val="28"/>
          <w:szCs w:val="28"/>
        </w:rPr>
        <w:t xml:space="preserve"> </w:t>
      </w:r>
      <w:r w:rsidRPr="00967ED2">
        <w:rPr>
          <w:sz w:val="28"/>
          <w:szCs w:val="28"/>
        </w:rPr>
        <w:t>годы в сумме 1</w:t>
      </w:r>
      <w:r>
        <w:rPr>
          <w:sz w:val="28"/>
          <w:szCs w:val="28"/>
        </w:rPr>
        <w:t>5</w:t>
      </w:r>
      <w:r w:rsidR="00E94BF3">
        <w:rPr>
          <w:sz w:val="28"/>
          <w:szCs w:val="28"/>
        </w:rPr>
        <w:t> </w:t>
      </w:r>
      <w:r>
        <w:rPr>
          <w:sz w:val="28"/>
          <w:szCs w:val="28"/>
        </w:rPr>
        <w:t>000</w:t>
      </w:r>
      <w:r w:rsidR="00E94BF3">
        <w:rPr>
          <w:sz w:val="28"/>
          <w:szCs w:val="28"/>
        </w:rPr>
        <w:t>,0тыс.</w:t>
      </w:r>
      <w:r w:rsidRPr="00967ED2">
        <w:rPr>
          <w:sz w:val="28"/>
          <w:szCs w:val="28"/>
        </w:rPr>
        <w:t xml:space="preserve"> рублей,</w:t>
      </w:r>
      <w:r>
        <w:rPr>
          <w:sz w:val="28"/>
          <w:szCs w:val="28"/>
        </w:rPr>
        <w:t xml:space="preserve"> на 2022 год- 15</w:t>
      </w:r>
      <w:r w:rsidR="00E94BF3">
        <w:rPr>
          <w:sz w:val="28"/>
          <w:szCs w:val="28"/>
        </w:rPr>
        <w:t> </w:t>
      </w:r>
      <w:r>
        <w:rPr>
          <w:sz w:val="28"/>
          <w:szCs w:val="28"/>
        </w:rPr>
        <w:t>000</w:t>
      </w:r>
      <w:r w:rsidR="00E94BF3">
        <w:rPr>
          <w:sz w:val="28"/>
          <w:szCs w:val="28"/>
        </w:rPr>
        <w:t>,</w:t>
      </w:r>
      <w:r>
        <w:rPr>
          <w:sz w:val="28"/>
          <w:szCs w:val="28"/>
        </w:rPr>
        <w:t>0</w:t>
      </w:r>
      <w:r w:rsidR="00E94BF3">
        <w:rPr>
          <w:sz w:val="28"/>
          <w:szCs w:val="28"/>
        </w:rPr>
        <w:t>тыс.</w:t>
      </w:r>
      <w:r>
        <w:rPr>
          <w:sz w:val="28"/>
          <w:szCs w:val="28"/>
        </w:rPr>
        <w:t xml:space="preserve"> рублей</w:t>
      </w:r>
      <w:r w:rsidRPr="00967ED2">
        <w:rPr>
          <w:sz w:val="28"/>
          <w:szCs w:val="28"/>
        </w:rPr>
        <w:t>;</w:t>
      </w:r>
    </w:p>
    <w:p w:rsidR="009250EC" w:rsidRPr="006D6A37" w:rsidRDefault="009250EC" w:rsidP="009250EC">
      <w:pPr>
        <w:ind w:firstLine="709"/>
        <w:jc w:val="both"/>
        <w:rPr>
          <w:sz w:val="28"/>
          <w:szCs w:val="28"/>
        </w:rPr>
      </w:pPr>
      <w:r w:rsidRPr="006D6A37">
        <w:rPr>
          <w:sz w:val="28"/>
          <w:szCs w:val="28"/>
        </w:rPr>
        <w:t>-на осуществление первичного воинского учета на территориях, где отсу</w:t>
      </w:r>
      <w:r w:rsidRPr="006D6A37">
        <w:rPr>
          <w:sz w:val="28"/>
          <w:szCs w:val="28"/>
        </w:rPr>
        <w:t>т</w:t>
      </w:r>
      <w:r w:rsidRPr="006D6A37">
        <w:rPr>
          <w:sz w:val="28"/>
          <w:szCs w:val="28"/>
        </w:rPr>
        <w:t>ствуют военные комиссариаты на 20</w:t>
      </w:r>
      <w:r>
        <w:rPr>
          <w:sz w:val="28"/>
          <w:szCs w:val="28"/>
        </w:rPr>
        <w:t>21</w:t>
      </w:r>
      <w:r w:rsidRPr="006D6A37">
        <w:rPr>
          <w:sz w:val="28"/>
          <w:szCs w:val="28"/>
        </w:rPr>
        <w:t xml:space="preserve"> год в сумме 1</w:t>
      </w:r>
      <w:r w:rsidR="00E94BF3">
        <w:rPr>
          <w:sz w:val="28"/>
          <w:szCs w:val="28"/>
        </w:rPr>
        <w:t> </w:t>
      </w:r>
      <w:r>
        <w:rPr>
          <w:sz w:val="28"/>
          <w:szCs w:val="28"/>
        </w:rPr>
        <w:t>319</w:t>
      </w:r>
      <w:r w:rsidR="00E94BF3">
        <w:rPr>
          <w:sz w:val="28"/>
          <w:szCs w:val="28"/>
        </w:rPr>
        <w:t>,</w:t>
      </w:r>
      <w:r>
        <w:rPr>
          <w:sz w:val="28"/>
          <w:szCs w:val="28"/>
        </w:rPr>
        <w:t>5</w:t>
      </w:r>
      <w:r w:rsidR="00E94BF3">
        <w:rPr>
          <w:sz w:val="28"/>
          <w:szCs w:val="28"/>
        </w:rPr>
        <w:t>тыс.</w:t>
      </w:r>
      <w:r w:rsidRPr="006D6A37">
        <w:rPr>
          <w:sz w:val="28"/>
          <w:szCs w:val="28"/>
        </w:rPr>
        <w:t xml:space="preserve"> рублей, в 20</w:t>
      </w:r>
      <w:r>
        <w:rPr>
          <w:sz w:val="28"/>
          <w:szCs w:val="28"/>
        </w:rPr>
        <w:t>22</w:t>
      </w:r>
      <w:r w:rsidRPr="006D6A37">
        <w:rPr>
          <w:sz w:val="28"/>
          <w:szCs w:val="28"/>
        </w:rPr>
        <w:t>г. – 1</w:t>
      </w:r>
      <w:r w:rsidR="00E94BF3">
        <w:rPr>
          <w:sz w:val="28"/>
          <w:szCs w:val="28"/>
        </w:rPr>
        <w:t> </w:t>
      </w:r>
      <w:r>
        <w:rPr>
          <w:sz w:val="28"/>
          <w:szCs w:val="28"/>
        </w:rPr>
        <w:t>333</w:t>
      </w:r>
      <w:r w:rsidR="00E94BF3">
        <w:rPr>
          <w:sz w:val="28"/>
          <w:szCs w:val="28"/>
        </w:rPr>
        <w:t>,</w:t>
      </w:r>
      <w:r>
        <w:rPr>
          <w:sz w:val="28"/>
          <w:szCs w:val="28"/>
        </w:rPr>
        <w:t>4</w:t>
      </w:r>
      <w:r w:rsidR="00E94BF3">
        <w:rPr>
          <w:sz w:val="28"/>
          <w:szCs w:val="28"/>
        </w:rPr>
        <w:t>тыс.</w:t>
      </w:r>
      <w:r w:rsidRPr="006D6A37">
        <w:rPr>
          <w:sz w:val="28"/>
          <w:szCs w:val="28"/>
        </w:rPr>
        <w:t xml:space="preserve"> рублей, в 202</w:t>
      </w:r>
      <w:r>
        <w:rPr>
          <w:sz w:val="28"/>
          <w:szCs w:val="28"/>
        </w:rPr>
        <w:t>3</w:t>
      </w:r>
      <w:r w:rsidRPr="006D6A37">
        <w:rPr>
          <w:sz w:val="28"/>
          <w:szCs w:val="28"/>
        </w:rPr>
        <w:t>г. – 1</w:t>
      </w:r>
      <w:r w:rsidR="00E94BF3">
        <w:rPr>
          <w:sz w:val="28"/>
          <w:szCs w:val="28"/>
        </w:rPr>
        <w:t> </w:t>
      </w:r>
      <w:r>
        <w:rPr>
          <w:sz w:val="28"/>
          <w:szCs w:val="28"/>
        </w:rPr>
        <w:t>386</w:t>
      </w:r>
      <w:r w:rsidR="00E94BF3">
        <w:rPr>
          <w:sz w:val="28"/>
          <w:szCs w:val="28"/>
        </w:rPr>
        <w:t>,</w:t>
      </w:r>
      <w:r>
        <w:rPr>
          <w:sz w:val="28"/>
          <w:szCs w:val="28"/>
        </w:rPr>
        <w:t>7</w:t>
      </w:r>
      <w:r w:rsidR="00E94BF3">
        <w:rPr>
          <w:sz w:val="28"/>
          <w:szCs w:val="28"/>
        </w:rPr>
        <w:t>тыс.</w:t>
      </w:r>
      <w:r>
        <w:rPr>
          <w:sz w:val="28"/>
          <w:szCs w:val="28"/>
        </w:rPr>
        <w:t xml:space="preserve"> рублей.</w:t>
      </w:r>
      <w:r w:rsidRPr="006D6A37">
        <w:rPr>
          <w:sz w:val="28"/>
          <w:szCs w:val="28"/>
        </w:rPr>
        <w:t xml:space="preserve"> </w:t>
      </w:r>
    </w:p>
    <w:p w:rsidR="009250EC" w:rsidRPr="00AA62F0" w:rsidRDefault="009250EC" w:rsidP="009250EC">
      <w:pPr>
        <w:ind w:firstLine="567"/>
        <w:jc w:val="both"/>
        <w:rPr>
          <w:sz w:val="28"/>
          <w:szCs w:val="28"/>
        </w:rPr>
      </w:pPr>
      <w:r>
        <w:rPr>
          <w:sz w:val="28"/>
          <w:szCs w:val="28"/>
        </w:rPr>
        <w:t>У</w:t>
      </w:r>
      <w:r w:rsidRPr="00AA62F0">
        <w:rPr>
          <w:sz w:val="28"/>
          <w:szCs w:val="28"/>
        </w:rPr>
        <w:t>дельный вес в расходах бюджета –</w:t>
      </w:r>
      <w:r>
        <w:rPr>
          <w:sz w:val="28"/>
          <w:szCs w:val="28"/>
        </w:rPr>
        <w:t>9,9</w:t>
      </w:r>
      <w:r w:rsidRPr="00AA62F0">
        <w:rPr>
          <w:sz w:val="28"/>
          <w:szCs w:val="28"/>
        </w:rPr>
        <w:t xml:space="preserve">%, </w:t>
      </w:r>
      <w:r>
        <w:rPr>
          <w:sz w:val="28"/>
          <w:szCs w:val="28"/>
        </w:rPr>
        <w:t>4,4</w:t>
      </w:r>
      <w:r w:rsidRPr="00AA62F0">
        <w:rPr>
          <w:sz w:val="28"/>
          <w:szCs w:val="28"/>
        </w:rPr>
        <w:t xml:space="preserve">% и </w:t>
      </w:r>
      <w:r>
        <w:rPr>
          <w:sz w:val="28"/>
          <w:szCs w:val="28"/>
        </w:rPr>
        <w:t>4,6</w:t>
      </w:r>
      <w:r w:rsidRPr="00AA62F0">
        <w:rPr>
          <w:sz w:val="28"/>
          <w:szCs w:val="28"/>
        </w:rPr>
        <w:t>%</w:t>
      </w:r>
      <w:r>
        <w:rPr>
          <w:sz w:val="28"/>
          <w:szCs w:val="28"/>
        </w:rPr>
        <w:t xml:space="preserve"> соответственно по г</w:t>
      </w:r>
      <w:r>
        <w:rPr>
          <w:sz w:val="28"/>
          <w:szCs w:val="28"/>
        </w:rPr>
        <w:t>о</w:t>
      </w:r>
      <w:r>
        <w:rPr>
          <w:sz w:val="28"/>
          <w:szCs w:val="28"/>
        </w:rPr>
        <w:t>дам</w:t>
      </w:r>
      <w:r w:rsidRPr="00AA62F0">
        <w:rPr>
          <w:sz w:val="28"/>
          <w:szCs w:val="28"/>
        </w:rPr>
        <w:t>.</w:t>
      </w:r>
    </w:p>
    <w:p w:rsidR="009250EC" w:rsidRDefault="009250EC" w:rsidP="00862953">
      <w:pPr>
        <w:rPr>
          <w:sz w:val="28"/>
          <w:szCs w:val="28"/>
        </w:rPr>
      </w:pPr>
    </w:p>
    <w:p w:rsidR="0012401B" w:rsidRDefault="009250EC" w:rsidP="00862953">
      <w:pPr>
        <w:rPr>
          <w:b/>
          <w:sz w:val="28"/>
          <w:szCs w:val="28"/>
        </w:rPr>
      </w:pPr>
      <w:r>
        <w:rPr>
          <w:sz w:val="28"/>
          <w:szCs w:val="28"/>
        </w:rPr>
        <w:t xml:space="preserve">                                    </w:t>
      </w:r>
      <w:r w:rsidR="00627127">
        <w:rPr>
          <w:b/>
          <w:sz w:val="28"/>
          <w:szCs w:val="28"/>
        </w:rPr>
        <w:t>1</w:t>
      </w:r>
      <w:r w:rsidR="0012401B">
        <w:rPr>
          <w:b/>
          <w:sz w:val="28"/>
          <w:szCs w:val="28"/>
        </w:rPr>
        <w:t>.</w:t>
      </w:r>
      <w:r w:rsidR="00AB3F8C">
        <w:rPr>
          <w:b/>
          <w:sz w:val="28"/>
          <w:szCs w:val="28"/>
        </w:rPr>
        <w:t>4</w:t>
      </w:r>
      <w:r w:rsidR="0012401B">
        <w:rPr>
          <w:b/>
          <w:sz w:val="28"/>
          <w:szCs w:val="28"/>
        </w:rPr>
        <w:t xml:space="preserve">. </w:t>
      </w:r>
      <w:r w:rsidR="0080199D">
        <w:rPr>
          <w:b/>
          <w:sz w:val="28"/>
          <w:szCs w:val="28"/>
        </w:rPr>
        <w:t>Муниципальные</w:t>
      </w:r>
      <w:r w:rsidR="0012401B" w:rsidRPr="00852BF0">
        <w:rPr>
          <w:b/>
          <w:sz w:val="28"/>
          <w:szCs w:val="28"/>
        </w:rPr>
        <w:t xml:space="preserve"> программы</w:t>
      </w:r>
    </w:p>
    <w:p w:rsidR="0012401B" w:rsidRPr="00852BF0" w:rsidRDefault="0012401B" w:rsidP="0012401B">
      <w:pPr>
        <w:jc w:val="center"/>
        <w:rPr>
          <w:sz w:val="28"/>
          <w:szCs w:val="28"/>
        </w:rPr>
      </w:pPr>
    </w:p>
    <w:p w:rsidR="0012401B" w:rsidRPr="002068C8" w:rsidRDefault="0012401B" w:rsidP="0012401B">
      <w:pPr>
        <w:ind w:firstLine="720"/>
        <w:jc w:val="both"/>
        <w:rPr>
          <w:sz w:val="28"/>
          <w:szCs w:val="28"/>
        </w:rPr>
      </w:pPr>
      <w:r w:rsidRPr="00852BF0">
        <w:rPr>
          <w:sz w:val="28"/>
          <w:szCs w:val="28"/>
        </w:rPr>
        <w:t xml:space="preserve">В соответствии с Проектом решения  «О бюджете </w:t>
      </w:r>
      <w:r>
        <w:rPr>
          <w:sz w:val="28"/>
          <w:szCs w:val="28"/>
        </w:rPr>
        <w:t>Баганского района Нов</w:t>
      </w:r>
      <w:r>
        <w:rPr>
          <w:sz w:val="28"/>
          <w:szCs w:val="28"/>
        </w:rPr>
        <w:t>о</w:t>
      </w:r>
      <w:r w:rsidR="00CC041E">
        <w:rPr>
          <w:sz w:val="28"/>
          <w:szCs w:val="28"/>
        </w:rPr>
        <w:t>сибирской области на 202</w:t>
      </w:r>
      <w:r w:rsidR="00EA5407">
        <w:rPr>
          <w:sz w:val="28"/>
          <w:szCs w:val="28"/>
        </w:rPr>
        <w:t>1</w:t>
      </w:r>
      <w:r>
        <w:rPr>
          <w:sz w:val="28"/>
          <w:szCs w:val="28"/>
        </w:rPr>
        <w:t xml:space="preserve"> год и плановый период 20</w:t>
      </w:r>
      <w:r w:rsidR="00FE7FEF">
        <w:rPr>
          <w:sz w:val="28"/>
          <w:szCs w:val="28"/>
        </w:rPr>
        <w:t>2</w:t>
      </w:r>
      <w:r w:rsidR="00EA5407">
        <w:rPr>
          <w:sz w:val="28"/>
          <w:szCs w:val="28"/>
        </w:rPr>
        <w:t>2</w:t>
      </w:r>
      <w:r>
        <w:rPr>
          <w:sz w:val="28"/>
          <w:szCs w:val="28"/>
        </w:rPr>
        <w:t xml:space="preserve"> и 20</w:t>
      </w:r>
      <w:r w:rsidR="007C42F5">
        <w:rPr>
          <w:sz w:val="28"/>
          <w:szCs w:val="28"/>
        </w:rPr>
        <w:t>2</w:t>
      </w:r>
      <w:r w:rsidR="00EA5407">
        <w:rPr>
          <w:sz w:val="28"/>
          <w:szCs w:val="28"/>
        </w:rPr>
        <w:t>3</w:t>
      </w:r>
      <w:r>
        <w:rPr>
          <w:sz w:val="28"/>
          <w:szCs w:val="28"/>
        </w:rPr>
        <w:t xml:space="preserve"> годов</w:t>
      </w:r>
      <w:r w:rsidRPr="00852BF0">
        <w:rPr>
          <w:sz w:val="28"/>
          <w:szCs w:val="28"/>
        </w:rPr>
        <w:t>»  предл</w:t>
      </w:r>
      <w:r w:rsidRPr="00852BF0">
        <w:rPr>
          <w:sz w:val="28"/>
          <w:szCs w:val="28"/>
        </w:rPr>
        <w:t>а</w:t>
      </w:r>
      <w:r w:rsidRPr="00852BF0">
        <w:rPr>
          <w:sz w:val="28"/>
          <w:szCs w:val="28"/>
        </w:rPr>
        <w:t>гаемый к утверждению общий объем расходов бюджета, предусмотренный в ц</w:t>
      </w:r>
      <w:r w:rsidRPr="00852BF0">
        <w:rPr>
          <w:sz w:val="28"/>
          <w:szCs w:val="28"/>
        </w:rPr>
        <w:t>е</w:t>
      </w:r>
      <w:r w:rsidRPr="002068C8">
        <w:rPr>
          <w:sz w:val="28"/>
          <w:szCs w:val="28"/>
        </w:rPr>
        <w:t>лях финансирования программных мероприятий, составляет:</w:t>
      </w:r>
    </w:p>
    <w:p w:rsidR="0012401B" w:rsidRPr="002068C8" w:rsidRDefault="0012401B" w:rsidP="0012401B">
      <w:pPr>
        <w:ind w:firstLine="720"/>
        <w:jc w:val="both"/>
        <w:rPr>
          <w:sz w:val="28"/>
          <w:szCs w:val="28"/>
        </w:rPr>
      </w:pPr>
      <w:r w:rsidRPr="002068C8">
        <w:rPr>
          <w:sz w:val="28"/>
          <w:szCs w:val="28"/>
        </w:rPr>
        <w:t>- на 20</w:t>
      </w:r>
      <w:r w:rsidR="00E96B6F">
        <w:rPr>
          <w:sz w:val="28"/>
          <w:szCs w:val="28"/>
        </w:rPr>
        <w:t>2</w:t>
      </w:r>
      <w:r w:rsidR="00EA5407">
        <w:rPr>
          <w:sz w:val="28"/>
          <w:szCs w:val="28"/>
        </w:rPr>
        <w:t>1</w:t>
      </w:r>
      <w:r w:rsidRPr="002068C8">
        <w:rPr>
          <w:sz w:val="28"/>
          <w:szCs w:val="28"/>
        </w:rPr>
        <w:t xml:space="preserve"> год – в размере </w:t>
      </w:r>
      <w:r w:rsidR="005F3768">
        <w:rPr>
          <w:sz w:val="28"/>
          <w:szCs w:val="28"/>
        </w:rPr>
        <w:t>949486,7</w:t>
      </w:r>
      <w:r w:rsidRPr="002068C8">
        <w:rPr>
          <w:sz w:val="28"/>
          <w:szCs w:val="28"/>
        </w:rPr>
        <w:t xml:space="preserve"> тыс. рублей,</w:t>
      </w:r>
    </w:p>
    <w:p w:rsidR="0012401B" w:rsidRPr="002068C8" w:rsidRDefault="0012401B" w:rsidP="0012401B">
      <w:pPr>
        <w:ind w:firstLine="720"/>
        <w:jc w:val="both"/>
        <w:rPr>
          <w:sz w:val="28"/>
          <w:szCs w:val="28"/>
        </w:rPr>
      </w:pPr>
      <w:r w:rsidRPr="002068C8">
        <w:rPr>
          <w:sz w:val="28"/>
          <w:szCs w:val="28"/>
        </w:rPr>
        <w:t>- на 20</w:t>
      </w:r>
      <w:r w:rsidR="00FE7FEF">
        <w:rPr>
          <w:sz w:val="28"/>
          <w:szCs w:val="28"/>
        </w:rPr>
        <w:t>2</w:t>
      </w:r>
      <w:r w:rsidR="00EA5407">
        <w:rPr>
          <w:sz w:val="28"/>
          <w:szCs w:val="28"/>
        </w:rPr>
        <w:t>2</w:t>
      </w:r>
      <w:r w:rsidRPr="002068C8">
        <w:rPr>
          <w:sz w:val="28"/>
          <w:szCs w:val="28"/>
        </w:rPr>
        <w:t xml:space="preserve"> год – в размере </w:t>
      </w:r>
      <w:r w:rsidR="00DB0931">
        <w:rPr>
          <w:sz w:val="28"/>
          <w:szCs w:val="28"/>
        </w:rPr>
        <w:t>637711,2</w:t>
      </w:r>
      <w:r w:rsidRPr="002068C8">
        <w:rPr>
          <w:sz w:val="28"/>
          <w:szCs w:val="28"/>
        </w:rPr>
        <w:t xml:space="preserve"> тыс. рублей,</w:t>
      </w:r>
    </w:p>
    <w:p w:rsidR="0012401B" w:rsidRPr="002068C8" w:rsidRDefault="0012401B" w:rsidP="00B35ED6">
      <w:pPr>
        <w:ind w:firstLine="720"/>
        <w:rPr>
          <w:sz w:val="28"/>
          <w:szCs w:val="28"/>
        </w:rPr>
      </w:pPr>
      <w:r w:rsidRPr="002068C8">
        <w:rPr>
          <w:sz w:val="28"/>
          <w:szCs w:val="28"/>
        </w:rPr>
        <w:t>-</w:t>
      </w:r>
      <w:r w:rsidR="002A614E">
        <w:rPr>
          <w:sz w:val="28"/>
          <w:szCs w:val="28"/>
        </w:rPr>
        <w:t xml:space="preserve"> </w:t>
      </w:r>
      <w:r w:rsidRPr="002068C8">
        <w:rPr>
          <w:sz w:val="28"/>
          <w:szCs w:val="28"/>
        </w:rPr>
        <w:t>на</w:t>
      </w:r>
      <w:r w:rsidR="00B35ED6">
        <w:rPr>
          <w:sz w:val="28"/>
          <w:szCs w:val="28"/>
        </w:rPr>
        <w:t xml:space="preserve"> </w:t>
      </w:r>
      <w:r w:rsidRPr="002068C8">
        <w:rPr>
          <w:sz w:val="28"/>
          <w:szCs w:val="28"/>
        </w:rPr>
        <w:t>20</w:t>
      </w:r>
      <w:r w:rsidR="000C7B10">
        <w:rPr>
          <w:sz w:val="28"/>
          <w:szCs w:val="28"/>
        </w:rPr>
        <w:t>2</w:t>
      </w:r>
      <w:r w:rsidR="00EA5407">
        <w:rPr>
          <w:sz w:val="28"/>
          <w:szCs w:val="28"/>
        </w:rPr>
        <w:t>3</w:t>
      </w:r>
      <w:r w:rsidR="002A614E">
        <w:rPr>
          <w:sz w:val="28"/>
          <w:szCs w:val="28"/>
        </w:rPr>
        <w:t xml:space="preserve"> </w:t>
      </w:r>
      <w:r w:rsidR="00FE7FEF">
        <w:rPr>
          <w:sz w:val="28"/>
          <w:szCs w:val="28"/>
        </w:rPr>
        <w:t xml:space="preserve"> </w:t>
      </w:r>
      <w:r w:rsidRPr="002068C8">
        <w:rPr>
          <w:sz w:val="28"/>
          <w:szCs w:val="28"/>
        </w:rPr>
        <w:t>год</w:t>
      </w:r>
      <w:r w:rsidR="00FE7FEF">
        <w:rPr>
          <w:sz w:val="28"/>
          <w:szCs w:val="28"/>
        </w:rPr>
        <w:t xml:space="preserve"> </w:t>
      </w:r>
      <w:r w:rsidRPr="002068C8">
        <w:rPr>
          <w:sz w:val="28"/>
          <w:szCs w:val="28"/>
        </w:rPr>
        <w:t>–</w:t>
      </w:r>
      <w:r w:rsidR="00FE7FEF">
        <w:rPr>
          <w:sz w:val="28"/>
          <w:szCs w:val="28"/>
        </w:rPr>
        <w:t xml:space="preserve"> </w:t>
      </w:r>
      <w:r w:rsidRPr="002068C8">
        <w:rPr>
          <w:sz w:val="28"/>
          <w:szCs w:val="28"/>
        </w:rPr>
        <w:t>в</w:t>
      </w:r>
      <w:r w:rsidR="00B35ED6">
        <w:rPr>
          <w:sz w:val="28"/>
          <w:szCs w:val="28"/>
        </w:rPr>
        <w:t xml:space="preserve"> </w:t>
      </w:r>
      <w:r w:rsidRPr="002068C8">
        <w:rPr>
          <w:sz w:val="28"/>
          <w:szCs w:val="28"/>
        </w:rPr>
        <w:t>размере</w:t>
      </w:r>
      <w:r w:rsidR="00B35ED6">
        <w:rPr>
          <w:sz w:val="28"/>
          <w:szCs w:val="28"/>
        </w:rPr>
        <w:t xml:space="preserve"> </w:t>
      </w:r>
      <w:r w:rsidR="00DB0931">
        <w:rPr>
          <w:sz w:val="28"/>
          <w:szCs w:val="28"/>
        </w:rPr>
        <w:t xml:space="preserve"> 589438,9</w:t>
      </w:r>
      <w:r w:rsidR="00FE7FEF">
        <w:rPr>
          <w:sz w:val="28"/>
          <w:szCs w:val="28"/>
        </w:rPr>
        <w:t xml:space="preserve"> </w:t>
      </w:r>
      <w:r w:rsidR="00B35ED6">
        <w:rPr>
          <w:sz w:val="28"/>
          <w:szCs w:val="28"/>
        </w:rPr>
        <w:t xml:space="preserve"> </w:t>
      </w:r>
      <w:r w:rsidR="005D0706">
        <w:rPr>
          <w:sz w:val="28"/>
          <w:szCs w:val="28"/>
        </w:rPr>
        <w:t>тыс.рублей</w:t>
      </w:r>
      <w:r w:rsidR="009B3AB4">
        <w:rPr>
          <w:sz w:val="28"/>
          <w:szCs w:val="28"/>
        </w:rPr>
        <w:t xml:space="preserve"> </w:t>
      </w:r>
      <w:r w:rsidR="00465890">
        <w:rPr>
          <w:sz w:val="28"/>
          <w:szCs w:val="28"/>
        </w:rPr>
        <w:t>.</w:t>
      </w:r>
      <w:r w:rsidR="009B3AB4">
        <w:rPr>
          <w:sz w:val="28"/>
          <w:szCs w:val="28"/>
        </w:rPr>
        <w:t xml:space="preserve">                                                                                                                               </w:t>
      </w:r>
      <w:r w:rsidR="006125FB">
        <w:rPr>
          <w:sz w:val="28"/>
          <w:szCs w:val="28"/>
        </w:rPr>
        <w:t xml:space="preserve">      </w:t>
      </w:r>
      <w:r w:rsidR="00833956">
        <w:rPr>
          <w:sz w:val="28"/>
          <w:szCs w:val="28"/>
        </w:rPr>
        <w:t xml:space="preserve">     </w:t>
      </w:r>
      <w:r w:rsidRPr="002068C8">
        <w:rPr>
          <w:sz w:val="28"/>
          <w:szCs w:val="28"/>
        </w:rPr>
        <w:t xml:space="preserve">Доля расходов предусмотренных на финансирование программных мероприятий, </w:t>
      </w:r>
      <w:r w:rsidRPr="002068C8">
        <w:rPr>
          <w:sz w:val="28"/>
          <w:szCs w:val="28"/>
        </w:rPr>
        <w:lastRenderedPageBreak/>
        <w:t xml:space="preserve">в общем объеме расходов бюджета в плановом трехлетнем бюджетном периоде составит </w:t>
      </w:r>
      <w:r w:rsidR="004708F5">
        <w:rPr>
          <w:sz w:val="28"/>
          <w:szCs w:val="28"/>
        </w:rPr>
        <w:t>90,3</w:t>
      </w:r>
      <w:r w:rsidRPr="002068C8">
        <w:rPr>
          <w:sz w:val="28"/>
          <w:szCs w:val="28"/>
        </w:rPr>
        <w:t xml:space="preserve">%, </w:t>
      </w:r>
      <w:r w:rsidR="004708F5">
        <w:rPr>
          <w:sz w:val="28"/>
          <w:szCs w:val="28"/>
        </w:rPr>
        <w:t>89,3</w:t>
      </w:r>
      <w:r w:rsidRPr="002068C8">
        <w:rPr>
          <w:sz w:val="28"/>
          <w:szCs w:val="28"/>
        </w:rPr>
        <w:t>% и</w:t>
      </w:r>
      <w:r w:rsidR="00986A6E">
        <w:rPr>
          <w:sz w:val="28"/>
          <w:szCs w:val="28"/>
        </w:rPr>
        <w:t xml:space="preserve"> </w:t>
      </w:r>
      <w:r w:rsidR="00CC041E">
        <w:rPr>
          <w:sz w:val="28"/>
          <w:szCs w:val="28"/>
        </w:rPr>
        <w:t>8</w:t>
      </w:r>
      <w:r w:rsidR="004708F5">
        <w:rPr>
          <w:sz w:val="28"/>
          <w:szCs w:val="28"/>
        </w:rPr>
        <w:t>7</w:t>
      </w:r>
      <w:r w:rsidR="00CC041E">
        <w:rPr>
          <w:sz w:val="28"/>
          <w:szCs w:val="28"/>
        </w:rPr>
        <w:t>,</w:t>
      </w:r>
      <w:r w:rsidR="004708F5">
        <w:rPr>
          <w:sz w:val="28"/>
          <w:szCs w:val="28"/>
        </w:rPr>
        <w:t>2</w:t>
      </w:r>
      <w:r w:rsidRPr="002068C8">
        <w:rPr>
          <w:sz w:val="28"/>
          <w:szCs w:val="28"/>
        </w:rPr>
        <w:t>% соответственно.</w:t>
      </w:r>
      <w:r w:rsidR="00610A03" w:rsidRPr="00610A03">
        <w:rPr>
          <w:sz w:val="28"/>
          <w:szCs w:val="28"/>
        </w:rPr>
        <w:t xml:space="preserve"> </w:t>
      </w:r>
      <w:r w:rsidR="00610A03">
        <w:rPr>
          <w:sz w:val="28"/>
          <w:szCs w:val="28"/>
        </w:rPr>
        <w:t>При этом ассигнования на реал</w:t>
      </w:r>
      <w:r w:rsidR="00610A03">
        <w:rPr>
          <w:sz w:val="28"/>
          <w:szCs w:val="28"/>
        </w:rPr>
        <w:t>и</w:t>
      </w:r>
      <w:r w:rsidR="00610A03">
        <w:rPr>
          <w:sz w:val="28"/>
          <w:szCs w:val="28"/>
        </w:rPr>
        <w:t>зацию муниципальных  программ не соответствуют паспортам программ.</w:t>
      </w:r>
    </w:p>
    <w:p w:rsidR="000C7B10" w:rsidRDefault="00EB0657" w:rsidP="00156F61">
      <w:pPr>
        <w:jc w:val="both"/>
        <w:rPr>
          <w:sz w:val="28"/>
          <w:szCs w:val="28"/>
        </w:rPr>
      </w:pPr>
      <w:r>
        <w:rPr>
          <w:sz w:val="28"/>
          <w:szCs w:val="28"/>
        </w:rPr>
        <w:t xml:space="preserve">         </w:t>
      </w:r>
      <w:r w:rsidR="00FE297B">
        <w:rPr>
          <w:sz w:val="28"/>
          <w:szCs w:val="28"/>
        </w:rPr>
        <w:t>Паспорта программ следует привести в соответствии с бюджетными назн</w:t>
      </w:r>
      <w:r w:rsidR="00FE297B">
        <w:rPr>
          <w:sz w:val="28"/>
          <w:szCs w:val="28"/>
        </w:rPr>
        <w:t>а</w:t>
      </w:r>
      <w:r w:rsidR="00FE297B">
        <w:rPr>
          <w:sz w:val="28"/>
          <w:szCs w:val="28"/>
        </w:rPr>
        <w:t>чениями в решении о бюджете</w:t>
      </w:r>
      <w:r w:rsidR="00610A03">
        <w:rPr>
          <w:sz w:val="28"/>
          <w:szCs w:val="28"/>
        </w:rPr>
        <w:t>.</w:t>
      </w:r>
    </w:p>
    <w:p w:rsidR="009250EC" w:rsidRDefault="000C7B10" w:rsidP="00544B34">
      <w:pPr>
        <w:ind w:firstLine="720"/>
        <w:jc w:val="both"/>
        <w:rPr>
          <w:sz w:val="28"/>
          <w:szCs w:val="28"/>
        </w:rPr>
      </w:pPr>
      <w:r>
        <w:rPr>
          <w:sz w:val="28"/>
          <w:szCs w:val="28"/>
        </w:rPr>
        <w:t xml:space="preserve">              </w:t>
      </w:r>
      <w:r w:rsidR="00544B34">
        <w:rPr>
          <w:sz w:val="28"/>
          <w:szCs w:val="28"/>
        </w:rPr>
        <w:t xml:space="preserve">                  </w:t>
      </w:r>
    </w:p>
    <w:p w:rsidR="008B619C" w:rsidRPr="00006D61" w:rsidRDefault="009250EC" w:rsidP="00544B34">
      <w:pPr>
        <w:ind w:firstLine="720"/>
        <w:jc w:val="both"/>
        <w:rPr>
          <w:sz w:val="28"/>
          <w:szCs w:val="28"/>
        </w:rPr>
      </w:pPr>
      <w:r>
        <w:rPr>
          <w:sz w:val="28"/>
          <w:szCs w:val="28"/>
        </w:rPr>
        <w:t xml:space="preserve">                               </w:t>
      </w:r>
      <w:r w:rsidR="00295E3C">
        <w:rPr>
          <w:b/>
          <w:sz w:val="28"/>
          <w:szCs w:val="28"/>
        </w:rPr>
        <w:t>1.5 Дефицит бюджета</w:t>
      </w:r>
    </w:p>
    <w:p w:rsidR="00BB73EE" w:rsidRPr="00C14E59" w:rsidRDefault="00862953" w:rsidP="00EB5093">
      <w:pPr>
        <w:jc w:val="both"/>
        <w:rPr>
          <w:sz w:val="28"/>
          <w:szCs w:val="28"/>
        </w:rPr>
      </w:pPr>
      <w:r>
        <w:rPr>
          <w:sz w:val="28"/>
          <w:szCs w:val="28"/>
        </w:rPr>
        <w:t xml:space="preserve">          </w:t>
      </w:r>
      <w:r w:rsidR="00EB5093">
        <w:rPr>
          <w:sz w:val="28"/>
          <w:szCs w:val="28"/>
        </w:rPr>
        <w:t>Бюджет</w:t>
      </w:r>
      <w:r w:rsidR="00ED7911">
        <w:rPr>
          <w:sz w:val="28"/>
          <w:szCs w:val="28"/>
        </w:rPr>
        <w:t xml:space="preserve"> муниципального района на 20</w:t>
      </w:r>
      <w:r w:rsidR="009D357E">
        <w:rPr>
          <w:sz w:val="28"/>
          <w:szCs w:val="28"/>
        </w:rPr>
        <w:t>2</w:t>
      </w:r>
      <w:r w:rsidR="00EA5407">
        <w:rPr>
          <w:sz w:val="28"/>
          <w:szCs w:val="28"/>
        </w:rPr>
        <w:t>1</w:t>
      </w:r>
      <w:r w:rsidR="00EB5093">
        <w:rPr>
          <w:sz w:val="28"/>
          <w:szCs w:val="28"/>
        </w:rPr>
        <w:t xml:space="preserve"> год и плановый период 20</w:t>
      </w:r>
      <w:r w:rsidR="000D3217">
        <w:rPr>
          <w:sz w:val="28"/>
          <w:szCs w:val="28"/>
        </w:rPr>
        <w:t>2</w:t>
      </w:r>
      <w:r w:rsidR="00EA5407">
        <w:rPr>
          <w:sz w:val="28"/>
          <w:szCs w:val="28"/>
        </w:rPr>
        <w:t>2</w:t>
      </w:r>
      <w:r w:rsidR="00EB5093">
        <w:rPr>
          <w:sz w:val="28"/>
          <w:szCs w:val="28"/>
        </w:rPr>
        <w:t>-20</w:t>
      </w:r>
      <w:r w:rsidR="00ED7911">
        <w:rPr>
          <w:sz w:val="28"/>
          <w:szCs w:val="28"/>
        </w:rPr>
        <w:t>2</w:t>
      </w:r>
      <w:r w:rsidR="00EA5407">
        <w:rPr>
          <w:sz w:val="28"/>
          <w:szCs w:val="28"/>
        </w:rPr>
        <w:t>3</w:t>
      </w:r>
      <w:r w:rsidR="00EB5093">
        <w:rPr>
          <w:sz w:val="28"/>
          <w:szCs w:val="28"/>
        </w:rPr>
        <w:t>годов сформирован без дефицита.</w:t>
      </w:r>
    </w:p>
    <w:p w:rsidR="00627127" w:rsidRDefault="00862953" w:rsidP="00862953">
      <w:pPr>
        <w:jc w:val="both"/>
        <w:rPr>
          <w:b/>
          <w:sz w:val="28"/>
          <w:szCs w:val="28"/>
        </w:rPr>
      </w:pPr>
      <w:r>
        <w:rPr>
          <w:b/>
          <w:sz w:val="28"/>
          <w:szCs w:val="28"/>
        </w:rPr>
        <w:t xml:space="preserve">                               </w:t>
      </w:r>
      <w:r w:rsidR="004121BC">
        <w:rPr>
          <w:b/>
          <w:sz w:val="28"/>
          <w:szCs w:val="28"/>
        </w:rPr>
        <w:t xml:space="preserve"> </w:t>
      </w:r>
      <w:r w:rsidR="00627127">
        <w:rPr>
          <w:b/>
          <w:sz w:val="28"/>
          <w:szCs w:val="28"/>
        </w:rPr>
        <w:t xml:space="preserve">2. </w:t>
      </w:r>
      <w:r w:rsidR="00627127" w:rsidRPr="00B52822">
        <w:rPr>
          <w:b/>
          <w:sz w:val="28"/>
          <w:szCs w:val="28"/>
        </w:rPr>
        <w:t>Итоги рассмотрения проекта решения</w:t>
      </w:r>
    </w:p>
    <w:p w:rsidR="00414625" w:rsidRDefault="00862953" w:rsidP="00EB5093">
      <w:pPr>
        <w:jc w:val="both"/>
        <w:rPr>
          <w:b/>
          <w:sz w:val="28"/>
          <w:szCs w:val="28"/>
        </w:rPr>
      </w:pPr>
      <w:r>
        <w:rPr>
          <w:b/>
          <w:sz w:val="28"/>
          <w:szCs w:val="28"/>
        </w:rPr>
        <w:t xml:space="preserve">              </w:t>
      </w:r>
    </w:p>
    <w:p w:rsidR="008E3C32" w:rsidRDefault="00414625" w:rsidP="00EB5093">
      <w:pPr>
        <w:jc w:val="both"/>
        <w:rPr>
          <w:sz w:val="28"/>
          <w:szCs w:val="28"/>
        </w:rPr>
      </w:pPr>
      <w:r>
        <w:rPr>
          <w:b/>
          <w:sz w:val="28"/>
          <w:szCs w:val="28"/>
        </w:rPr>
        <w:t xml:space="preserve">        </w:t>
      </w:r>
      <w:r w:rsidR="00627127" w:rsidRPr="00EF31B1">
        <w:rPr>
          <w:iCs/>
          <w:snapToGrid w:val="0"/>
          <w:sz w:val="28"/>
          <w:szCs w:val="28"/>
        </w:rPr>
        <w:t xml:space="preserve">Подводя </w:t>
      </w:r>
      <w:r w:rsidR="00627127">
        <w:rPr>
          <w:iCs/>
          <w:snapToGrid w:val="0"/>
          <w:sz w:val="28"/>
          <w:szCs w:val="28"/>
        </w:rPr>
        <w:t>о</w:t>
      </w:r>
      <w:r w:rsidR="00627127" w:rsidRPr="00EF31B1">
        <w:rPr>
          <w:iCs/>
          <w:snapToGrid w:val="0"/>
          <w:sz w:val="28"/>
          <w:szCs w:val="28"/>
        </w:rPr>
        <w:t xml:space="preserve">сновные итоги рассмотрения Проекта решения </w:t>
      </w:r>
      <w:r w:rsidR="00627127" w:rsidRPr="00EF31B1">
        <w:rPr>
          <w:color w:val="000000"/>
          <w:sz w:val="28"/>
          <w:szCs w:val="28"/>
        </w:rPr>
        <w:t>«О бюджете</w:t>
      </w:r>
      <w:r w:rsidR="00627127">
        <w:rPr>
          <w:color w:val="000000"/>
          <w:sz w:val="28"/>
          <w:szCs w:val="28"/>
        </w:rPr>
        <w:t xml:space="preserve"> Бага</w:t>
      </w:r>
      <w:r w:rsidR="00627127">
        <w:rPr>
          <w:color w:val="000000"/>
          <w:sz w:val="28"/>
          <w:szCs w:val="28"/>
        </w:rPr>
        <w:t>н</w:t>
      </w:r>
      <w:r w:rsidR="00627127">
        <w:rPr>
          <w:color w:val="000000"/>
          <w:sz w:val="28"/>
          <w:szCs w:val="28"/>
        </w:rPr>
        <w:t xml:space="preserve">ского района </w:t>
      </w:r>
      <w:r w:rsidR="00627127" w:rsidRPr="00EF31B1">
        <w:rPr>
          <w:color w:val="000000"/>
          <w:sz w:val="28"/>
          <w:szCs w:val="28"/>
        </w:rPr>
        <w:t xml:space="preserve"> на 20</w:t>
      </w:r>
      <w:r w:rsidR="00E96B6F">
        <w:rPr>
          <w:color w:val="000000"/>
          <w:sz w:val="28"/>
          <w:szCs w:val="28"/>
        </w:rPr>
        <w:t>2</w:t>
      </w:r>
      <w:r w:rsidR="00EA5407">
        <w:rPr>
          <w:color w:val="000000"/>
          <w:sz w:val="28"/>
          <w:szCs w:val="28"/>
        </w:rPr>
        <w:t>1</w:t>
      </w:r>
      <w:r w:rsidR="00627127" w:rsidRPr="00EF31B1">
        <w:rPr>
          <w:color w:val="000000"/>
          <w:sz w:val="28"/>
          <w:szCs w:val="28"/>
        </w:rPr>
        <w:t xml:space="preserve"> год и на плановый период 20</w:t>
      </w:r>
      <w:r w:rsidR="000D3217">
        <w:rPr>
          <w:color w:val="000000"/>
          <w:sz w:val="28"/>
          <w:szCs w:val="28"/>
        </w:rPr>
        <w:t>2</w:t>
      </w:r>
      <w:r w:rsidR="00EA5407">
        <w:rPr>
          <w:color w:val="000000"/>
          <w:sz w:val="28"/>
          <w:szCs w:val="28"/>
        </w:rPr>
        <w:t>2</w:t>
      </w:r>
      <w:r w:rsidR="00627127" w:rsidRPr="00EF31B1">
        <w:rPr>
          <w:color w:val="000000"/>
          <w:sz w:val="28"/>
          <w:szCs w:val="28"/>
        </w:rPr>
        <w:t xml:space="preserve"> и 20</w:t>
      </w:r>
      <w:r w:rsidR="00ED7911">
        <w:rPr>
          <w:color w:val="000000"/>
          <w:sz w:val="28"/>
          <w:szCs w:val="28"/>
        </w:rPr>
        <w:t>2</w:t>
      </w:r>
      <w:r w:rsidR="00EA5407">
        <w:rPr>
          <w:color w:val="000000"/>
          <w:sz w:val="28"/>
          <w:szCs w:val="28"/>
        </w:rPr>
        <w:t>3</w:t>
      </w:r>
      <w:r w:rsidR="00627127" w:rsidRPr="00EF31B1">
        <w:rPr>
          <w:color w:val="000000"/>
          <w:sz w:val="28"/>
          <w:szCs w:val="28"/>
        </w:rPr>
        <w:t xml:space="preserve"> годов»</w:t>
      </w:r>
      <w:r w:rsidR="00E96B6F">
        <w:rPr>
          <w:color w:val="000000"/>
          <w:sz w:val="28"/>
          <w:szCs w:val="28"/>
        </w:rPr>
        <w:t>,</w:t>
      </w:r>
      <w:r w:rsidR="00627127">
        <w:rPr>
          <w:color w:val="000000"/>
          <w:sz w:val="28"/>
          <w:szCs w:val="28"/>
        </w:rPr>
        <w:t xml:space="preserve"> Ревизион</w:t>
      </w:r>
      <w:r w:rsidR="001219FB">
        <w:rPr>
          <w:color w:val="000000"/>
          <w:sz w:val="28"/>
          <w:szCs w:val="28"/>
        </w:rPr>
        <w:t>ная комиссия с</w:t>
      </w:r>
      <w:r w:rsidR="00627127" w:rsidRPr="00EF31B1">
        <w:rPr>
          <w:color w:val="000000"/>
          <w:sz w:val="28"/>
          <w:szCs w:val="28"/>
        </w:rPr>
        <w:t>читает</w:t>
      </w:r>
      <w:r w:rsidR="001219FB">
        <w:rPr>
          <w:color w:val="000000"/>
          <w:sz w:val="28"/>
          <w:szCs w:val="28"/>
        </w:rPr>
        <w:t>, что в целом бюджет сформирован в соответствии с требов</w:t>
      </w:r>
      <w:r w:rsidR="001219FB">
        <w:rPr>
          <w:color w:val="000000"/>
          <w:sz w:val="28"/>
          <w:szCs w:val="28"/>
        </w:rPr>
        <w:t>а</w:t>
      </w:r>
      <w:r w:rsidR="001219FB">
        <w:rPr>
          <w:color w:val="000000"/>
          <w:sz w:val="28"/>
          <w:szCs w:val="28"/>
        </w:rPr>
        <w:t>ниями Бюджетного законодательства, и считает</w:t>
      </w:r>
      <w:r w:rsidR="00627127" w:rsidRPr="00EF31B1">
        <w:rPr>
          <w:color w:val="000000"/>
          <w:sz w:val="28"/>
          <w:szCs w:val="28"/>
        </w:rPr>
        <w:t xml:space="preserve"> возможным </w:t>
      </w:r>
      <w:r w:rsidR="00627127">
        <w:rPr>
          <w:color w:val="000000"/>
          <w:sz w:val="28"/>
          <w:szCs w:val="28"/>
        </w:rPr>
        <w:t>принять</w:t>
      </w:r>
      <w:r w:rsidR="00627127" w:rsidRPr="00EF31B1">
        <w:rPr>
          <w:color w:val="000000"/>
          <w:sz w:val="28"/>
          <w:szCs w:val="28"/>
        </w:rPr>
        <w:t xml:space="preserve"> основные </w:t>
      </w:r>
      <w:r w:rsidR="00627127">
        <w:rPr>
          <w:color w:val="000000"/>
          <w:sz w:val="28"/>
          <w:szCs w:val="28"/>
        </w:rPr>
        <w:t>характеристики бюджета  Баганского района  на 20</w:t>
      </w:r>
      <w:r w:rsidR="00E96B6F">
        <w:rPr>
          <w:color w:val="000000"/>
          <w:sz w:val="28"/>
          <w:szCs w:val="28"/>
        </w:rPr>
        <w:t>2</w:t>
      </w:r>
      <w:r w:rsidR="00EA5407">
        <w:rPr>
          <w:color w:val="000000"/>
          <w:sz w:val="28"/>
          <w:szCs w:val="28"/>
        </w:rPr>
        <w:t>1</w:t>
      </w:r>
      <w:r w:rsidR="00627127">
        <w:rPr>
          <w:color w:val="000000"/>
          <w:sz w:val="28"/>
          <w:szCs w:val="28"/>
        </w:rPr>
        <w:t xml:space="preserve"> год и на плановый период 20</w:t>
      </w:r>
      <w:r w:rsidR="00E96B6F">
        <w:rPr>
          <w:color w:val="000000"/>
          <w:sz w:val="28"/>
          <w:szCs w:val="28"/>
        </w:rPr>
        <w:t>2</w:t>
      </w:r>
      <w:r w:rsidR="00EA5407">
        <w:rPr>
          <w:color w:val="000000"/>
          <w:sz w:val="28"/>
          <w:szCs w:val="28"/>
        </w:rPr>
        <w:t>2</w:t>
      </w:r>
      <w:r w:rsidR="00627127">
        <w:rPr>
          <w:color w:val="000000"/>
          <w:sz w:val="28"/>
          <w:szCs w:val="28"/>
        </w:rPr>
        <w:t xml:space="preserve"> и 20</w:t>
      </w:r>
      <w:r w:rsidR="00ED7911">
        <w:rPr>
          <w:color w:val="000000"/>
          <w:sz w:val="28"/>
          <w:szCs w:val="28"/>
        </w:rPr>
        <w:t>2</w:t>
      </w:r>
      <w:r w:rsidR="00EA5407">
        <w:rPr>
          <w:color w:val="000000"/>
          <w:sz w:val="28"/>
          <w:szCs w:val="28"/>
        </w:rPr>
        <w:t>3</w:t>
      </w:r>
      <w:r w:rsidR="00627127">
        <w:rPr>
          <w:color w:val="000000"/>
          <w:sz w:val="28"/>
          <w:szCs w:val="28"/>
        </w:rPr>
        <w:t xml:space="preserve"> год, отраженные в Проекте</w:t>
      </w:r>
      <w:r w:rsidR="00E96B6F">
        <w:rPr>
          <w:color w:val="000000"/>
          <w:sz w:val="28"/>
          <w:szCs w:val="28"/>
        </w:rPr>
        <w:t xml:space="preserve"> </w:t>
      </w:r>
      <w:r w:rsidR="00627127">
        <w:rPr>
          <w:color w:val="000000"/>
          <w:sz w:val="28"/>
          <w:szCs w:val="28"/>
        </w:rPr>
        <w:t xml:space="preserve"> решения</w:t>
      </w:r>
      <w:r w:rsidR="009250EC">
        <w:rPr>
          <w:color w:val="000000"/>
          <w:sz w:val="28"/>
          <w:szCs w:val="28"/>
        </w:rPr>
        <w:t>.</w:t>
      </w:r>
      <w:r w:rsidR="00F50BD0">
        <w:rPr>
          <w:sz w:val="28"/>
          <w:szCs w:val="28"/>
        </w:rPr>
        <w:t xml:space="preserve"> </w:t>
      </w:r>
    </w:p>
    <w:p w:rsidR="00E80293" w:rsidRPr="008E3C32" w:rsidRDefault="008E3C32" w:rsidP="008E3C32">
      <w:pPr>
        <w:ind w:firstLine="567"/>
        <w:jc w:val="both"/>
        <w:rPr>
          <w:b/>
          <w:sz w:val="32"/>
          <w:szCs w:val="32"/>
        </w:rPr>
      </w:pPr>
      <w:r>
        <w:rPr>
          <w:sz w:val="28"/>
          <w:szCs w:val="28"/>
        </w:rPr>
        <w:t xml:space="preserve">            </w:t>
      </w:r>
      <w:r w:rsidR="00E80293" w:rsidRPr="008E3C32">
        <w:rPr>
          <w:b/>
          <w:sz w:val="32"/>
          <w:szCs w:val="32"/>
        </w:rPr>
        <w:t xml:space="preserve">Список приложений к экспертному заключению </w:t>
      </w:r>
    </w:p>
    <w:p w:rsidR="00E80293" w:rsidRDefault="00E80293" w:rsidP="00E80293">
      <w:pPr>
        <w:rPr>
          <w:sz w:val="28"/>
          <w:szCs w:val="28"/>
        </w:rPr>
      </w:pPr>
      <w:r w:rsidRPr="00CC483B">
        <w:rPr>
          <w:sz w:val="28"/>
          <w:szCs w:val="28"/>
        </w:rPr>
        <w:t xml:space="preserve">Приложение 1. </w:t>
      </w:r>
      <w:r w:rsidRPr="00B8584C">
        <w:rPr>
          <w:sz w:val="28"/>
          <w:szCs w:val="28"/>
        </w:rPr>
        <w:t xml:space="preserve"> </w:t>
      </w:r>
      <w:r w:rsidR="008A2274">
        <w:rPr>
          <w:sz w:val="28"/>
          <w:szCs w:val="28"/>
        </w:rPr>
        <w:t>Анализ динамики уровня доходов</w:t>
      </w:r>
      <w:r w:rsidR="001E0E6C">
        <w:rPr>
          <w:sz w:val="28"/>
          <w:szCs w:val="28"/>
        </w:rPr>
        <w:t>.</w:t>
      </w:r>
    </w:p>
    <w:p w:rsidR="000F500D" w:rsidRDefault="001E0E6C" w:rsidP="000F500D">
      <w:pPr>
        <w:rPr>
          <w:sz w:val="28"/>
          <w:szCs w:val="28"/>
        </w:rPr>
      </w:pPr>
      <w:r>
        <w:rPr>
          <w:sz w:val="28"/>
          <w:szCs w:val="28"/>
        </w:rPr>
        <w:t>Приложение 2.</w:t>
      </w:r>
      <w:r w:rsidR="00414D0A">
        <w:rPr>
          <w:sz w:val="28"/>
          <w:szCs w:val="28"/>
        </w:rPr>
        <w:t xml:space="preserve"> </w:t>
      </w:r>
      <w:r>
        <w:rPr>
          <w:sz w:val="28"/>
          <w:szCs w:val="28"/>
        </w:rPr>
        <w:t>Структура доходов бюджета.</w:t>
      </w:r>
    </w:p>
    <w:p w:rsidR="000F500D" w:rsidRPr="0008027B" w:rsidRDefault="000F500D" w:rsidP="000F500D">
      <w:pPr>
        <w:ind w:firstLine="567"/>
        <w:jc w:val="both"/>
        <w:rPr>
          <w:sz w:val="28"/>
          <w:szCs w:val="28"/>
        </w:rPr>
      </w:pPr>
      <w:r w:rsidRPr="0008027B">
        <w:rPr>
          <w:sz w:val="28"/>
          <w:szCs w:val="28"/>
        </w:rPr>
        <w:t xml:space="preserve">Согласно </w:t>
      </w:r>
      <w:r>
        <w:rPr>
          <w:sz w:val="28"/>
          <w:szCs w:val="28"/>
        </w:rPr>
        <w:t>п. 8 Положения «О ревизионной комиссии Баганского района Н</w:t>
      </w:r>
      <w:r>
        <w:rPr>
          <w:sz w:val="28"/>
          <w:szCs w:val="28"/>
        </w:rPr>
        <w:t>о</w:t>
      </w:r>
      <w:r>
        <w:rPr>
          <w:sz w:val="28"/>
          <w:szCs w:val="28"/>
        </w:rPr>
        <w:t>восибирской области»</w:t>
      </w:r>
      <w:r w:rsidRPr="0008027B">
        <w:rPr>
          <w:sz w:val="28"/>
          <w:szCs w:val="28"/>
        </w:rPr>
        <w:t xml:space="preserve"> направить экспертное заключение:</w:t>
      </w:r>
    </w:p>
    <w:p w:rsidR="000F500D" w:rsidRPr="0008027B" w:rsidRDefault="000F500D" w:rsidP="000F500D">
      <w:pPr>
        <w:ind w:firstLine="567"/>
        <w:jc w:val="both"/>
        <w:rPr>
          <w:sz w:val="28"/>
          <w:szCs w:val="28"/>
        </w:rPr>
      </w:pPr>
      <w:r>
        <w:rPr>
          <w:sz w:val="28"/>
          <w:szCs w:val="28"/>
        </w:rPr>
        <w:sym w:font="Symbol" w:char="F0BE"/>
      </w:r>
      <w:r>
        <w:rPr>
          <w:sz w:val="28"/>
          <w:szCs w:val="28"/>
        </w:rPr>
        <w:t> </w:t>
      </w:r>
      <w:r w:rsidR="00120D31">
        <w:rPr>
          <w:sz w:val="28"/>
          <w:szCs w:val="28"/>
        </w:rPr>
        <w:t xml:space="preserve">Главе </w:t>
      </w:r>
      <w:r>
        <w:rPr>
          <w:sz w:val="28"/>
          <w:szCs w:val="28"/>
        </w:rPr>
        <w:t xml:space="preserve"> Баганского района</w:t>
      </w:r>
      <w:r w:rsidR="00120D31">
        <w:rPr>
          <w:sz w:val="28"/>
          <w:szCs w:val="28"/>
        </w:rPr>
        <w:t>.</w:t>
      </w:r>
    </w:p>
    <w:p w:rsidR="000F500D" w:rsidRDefault="000F500D" w:rsidP="000F500D">
      <w:pPr>
        <w:pStyle w:val="a4"/>
        <w:spacing w:after="0"/>
        <w:rPr>
          <w:sz w:val="28"/>
          <w:szCs w:val="28"/>
        </w:rPr>
      </w:pPr>
    </w:p>
    <w:p w:rsidR="000F500D" w:rsidRDefault="000F500D" w:rsidP="000F500D">
      <w:pPr>
        <w:pStyle w:val="a4"/>
        <w:spacing w:after="0"/>
        <w:rPr>
          <w:sz w:val="28"/>
          <w:szCs w:val="28"/>
        </w:rPr>
      </w:pPr>
    </w:p>
    <w:p w:rsidR="000F500D" w:rsidRDefault="000F500D" w:rsidP="000F500D">
      <w:pPr>
        <w:pStyle w:val="a4"/>
        <w:tabs>
          <w:tab w:val="right" w:pos="9900"/>
        </w:tabs>
        <w:spacing w:after="0"/>
        <w:rPr>
          <w:sz w:val="28"/>
          <w:szCs w:val="28"/>
        </w:rPr>
      </w:pPr>
      <w:r w:rsidRPr="00754DA5">
        <w:rPr>
          <w:sz w:val="28"/>
          <w:szCs w:val="28"/>
        </w:rPr>
        <w:t xml:space="preserve">Председатель </w:t>
      </w:r>
      <w:r>
        <w:rPr>
          <w:sz w:val="28"/>
          <w:szCs w:val="28"/>
        </w:rPr>
        <w:t>ревизионной комиссии</w:t>
      </w:r>
    </w:p>
    <w:p w:rsidR="000F500D" w:rsidRDefault="000F500D" w:rsidP="000F500D">
      <w:pPr>
        <w:pStyle w:val="a4"/>
        <w:tabs>
          <w:tab w:val="right" w:pos="9900"/>
        </w:tabs>
        <w:spacing w:after="0"/>
        <w:rPr>
          <w:sz w:val="28"/>
          <w:szCs w:val="28"/>
        </w:rPr>
      </w:pPr>
      <w:r>
        <w:rPr>
          <w:sz w:val="28"/>
          <w:szCs w:val="28"/>
        </w:rPr>
        <w:t xml:space="preserve">Баганского района                                                                          </w:t>
      </w:r>
      <w:r w:rsidR="00EA6D91">
        <w:rPr>
          <w:sz w:val="28"/>
          <w:szCs w:val="28"/>
        </w:rPr>
        <w:t>Н.В.Остапенко</w:t>
      </w:r>
      <w:r>
        <w:rPr>
          <w:sz w:val="28"/>
          <w:szCs w:val="28"/>
        </w:rPr>
        <w:tab/>
      </w:r>
    </w:p>
    <w:p w:rsidR="000F500D" w:rsidRDefault="000F500D" w:rsidP="000F500D">
      <w:pPr>
        <w:pStyle w:val="a4"/>
        <w:tabs>
          <w:tab w:val="right" w:pos="9900"/>
        </w:tabs>
        <w:spacing w:after="0"/>
        <w:rPr>
          <w:sz w:val="28"/>
          <w:szCs w:val="28"/>
        </w:rPr>
      </w:pPr>
    </w:p>
    <w:p w:rsidR="00CC483B" w:rsidRPr="00B8584C" w:rsidRDefault="00CC483B" w:rsidP="00E80293">
      <w:pPr>
        <w:rPr>
          <w:sz w:val="28"/>
          <w:szCs w:val="28"/>
        </w:rPr>
      </w:pPr>
    </w:p>
    <w:p w:rsidR="000F500D" w:rsidRDefault="000F500D" w:rsidP="000F500D">
      <w:pPr>
        <w:rPr>
          <w:sz w:val="28"/>
          <w:szCs w:val="28"/>
        </w:rPr>
      </w:pPr>
    </w:p>
    <w:p w:rsidR="002629C3" w:rsidRDefault="002629C3" w:rsidP="000F500D">
      <w:pPr>
        <w:rPr>
          <w:sz w:val="28"/>
          <w:szCs w:val="28"/>
        </w:rPr>
      </w:pPr>
    </w:p>
    <w:p w:rsidR="002629C3" w:rsidRDefault="002629C3" w:rsidP="000F500D">
      <w:pPr>
        <w:rPr>
          <w:sz w:val="28"/>
          <w:szCs w:val="28"/>
        </w:rPr>
      </w:pPr>
    </w:p>
    <w:p w:rsidR="002629C3" w:rsidRDefault="002629C3" w:rsidP="000F500D">
      <w:pPr>
        <w:rPr>
          <w:sz w:val="28"/>
          <w:szCs w:val="28"/>
        </w:rPr>
      </w:pPr>
    </w:p>
    <w:p w:rsidR="002629C3" w:rsidRDefault="002629C3" w:rsidP="000F500D">
      <w:pPr>
        <w:rPr>
          <w:sz w:val="28"/>
          <w:szCs w:val="28"/>
        </w:rPr>
      </w:pPr>
    </w:p>
    <w:p w:rsidR="002629C3" w:rsidRDefault="002629C3" w:rsidP="000F500D">
      <w:pPr>
        <w:rPr>
          <w:sz w:val="28"/>
          <w:szCs w:val="28"/>
        </w:rPr>
      </w:pPr>
    </w:p>
    <w:p w:rsidR="002629C3" w:rsidRDefault="002629C3" w:rsidP="000F500D">
      <w:pPr>
        <w:rPr>
          <w:sz w:val="28"/>
          <w:szCs w:val="28"/>
        </w:rPr>
      </w:pPr>
    </w:p>
    <w:p w:rsidR="002629C3" w:rsidRDefault="002629C3" w:rsidP="000F500D">
      <w:pPr>
        <w:rPr>
          <w:sz w:val="28"/>
          <w:szCs w:val="28"/>
        </w:rPr>
      </w:pPr>
    </w:p>
    <w:p w:rsidR="002629C3" w:rsidRDefault="002629C3" w:rsidP="000F500D">
      <w:pPr>
        <w:rPr>
          <w:sz w:val="28"/>
          <w:szCs w:val="28"/>
        </w:rPr>
      </w:pPr>
    </w:p>
    <w:p w:rsidR="002629C3" w:rsidRDefault="002629C3" w:rsidP="000F500D">
      <w:pPr>
        <w:rPr>
          <w:sz w:val="28"/>
          <w:szCs w:val="28"/>
        </w:rPr>
      </w:pPr>
    </w:p>
    <w:sectPr w:rsidR="002629C3" w:rsidSect="00424BD0">
      <w:footerReference w:type="even" r:id="rId9"/>
      <w:footerReference w:type="default" r:id="rId10"/>
      <w:pgSz w:w="11906" w:h="16838" w:code="9"/>
      <w:pgMar w:top="567" w:right="567" w:bottom="1134" w:left="1418"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636" w:rsidRDefault="009E3636">
      <w:r>
        <w:separator/>
      </w:r>
    </w:p>
  </w:endnote>
  <w:endnote w:type="continuationSeparator" w:id="1">
    <w:p w:rsidR="009E3636" w:rsidRDefault="009E36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BC6" w:rsidRDefault="00AD0C4B" w:rsidP="00F85C4C">
    <w:pPr>
      <w:pStyle w:val="aa"/>
      <w:framePr w:wrap="around" w:vAnchor="text" w:hAnchor="margin" w:xAlign="right" w:y="1"/>
      <w:rPr>
        <w:rStyle w:val="ab"/>
      </w:rPr>
    </w:pPr>
    <w:r>
      <w:rPr>
        <w:rStyle w:val="ab"/>
      </w:rPr>
      <w:fldChar w:fldCharType="begin"/>
    </w:r>
    <w:r w:rsidR="00547BC6">
      <w:rPr>
        <w:rStyle w:val="ab"/>
      </w:rPr>
      <w:instrText xml:space="preserve">PAGE  </w:instrText>
    </w:r>
    <w:r>
      <w:rPr>
        <w:rStyle w:val="ab"/>
      </w:rPr>
      <w:fldChar w:fldCharType="end"/>
    </w:r>
  </w:p>
  <w:p w:rsidR="00547BC6" w:rsidRDefault="00547BC6" w:rsidP="006A699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BC6" w:rsidRDefault="00AD0C4B" w:rsidP="00F85C4C">
    <w:pPr>
      <w:pStyle w:val="aa"/>
      <w:framePr w:wrap="around" w:vAnchor="text" w:hAnchor="margin" w:xAlign="right" w:y="1"/>
      <w:rPr>
        <w:rStyle w:val="ab"/>
      </w:rPr>
    </w:pPr>
    <w:r>
      <w:rPr>
        <w:rStyle w:val="ab"/>
      </w:rPr>
      <w:fldChar w:fldCharType="begin"/>
    </w:r>
    <w:r w:rsidR="00547BC6">
      <w:rPr>
        <w:rStyle w:val="ab"/>
      </w:rPr>
      <w:instrText xml:space="preserve">PAGE  </w:instrText>
    </w:r>
    <w:r>
      <w:rPr>
        <w:rStyle w:val="ab"/>
      </w:rPr>
      <w:fldChar w:fldCharType="separate"/>
    </w:r>
    <w:r w:rsidR="00E54935">
      <w:rPr>
        <w:rStyle w:val="ab"/>
        <w:noProof/>
      </w:rPr>
      <w:t>13</w:t>
    </w:r>
    <w:r>
      <w:rPr>
        <w:rStyle w:val="ab"/>
      </w:rPr>
      <w:fldChar w:fldCharType="end"/>
    </w:r>
  </w:p>
  <w:p w:rsidR="00547BC6" w:rsidRDefault="00547BC6" w:rsidP="006A699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636" w:rsidRDefault="009E3636">
      <w:r>
        <w:separator/>
      </w:r>
    </w:p>
  </w:footnote>
  <w:footnote w:type="continuationSeparator" w:id="1">
    <w:p w:rsidR="009E3636" w:rsidRDefault="009E36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04BCB"/>
    <w:multiLevelType w:val="hybridMultilevel"/>
    <w:tmpl w:val="F6D884DA"/>
    <w:lvl w:ilvl="0" w:tplc="03E27084">
      <w:start w:val="1"/>
      <w:numFmt w:val="decimal"/>
      <w:lvlText w:val="%1."/>
      <w:lvlJc w:val="left"/>
      <w:pPr>
        <w:tabs>
          <w:tab w:val="num" w:pos="720"/>
        </w:tabs>
        <w:ind w:left="720" w:hanging="360"/>
      </w:pPr>
      <w:rPr>
        <w:rFonts w:ascii="Times New Roman" w:eastAsia="Times New Roman" w:hAnsi="Times New Roman" w:cs="Times New Roman"/>
      </w:rPr>
    </w:lvl>
    <w:lvl w:ilvl="1" w:tplc="6F069F68">
      <w:start w:val="1"/>
      <w:numFmt w:val="bullet"/>
      <w:lvlText w:val="-"/>
      <w:lvlJc w:val="left"/>
      <w:pPr>
        <w:tabs>
          <w:tab w:val="num" w:pos="1477"/>
        </w:tabs>
        <w:ind w:left="108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62470D"/>
    <w:multiLevelType w:val="hybridMultilevel"/>
    <w:tmpl w:val="12AE13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CB3163"/>
    <w:multiLevelType w:val="hybridMultilevel"/>
    <w:tmpl w:val="0B8687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D6A675F"/>
    <w:multiLevelType w:val="hybridMultilevel"/>
    <w:tmpl w:val="FD58B69A"/>
    <w:lvl w:ilvl="0" w:tplc="582282E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993E06"/>
    <w:multiLevelType w:val="hybridMultilevel"/>
    <w:tmpl w:val="35E641BE"/>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551439F6"/>
    <w:multiLevelType w:val="hybridMultilevel"/>
    <w:tmpl w:val="919A4542"/>
    <w:lvl w:ilvl="0" w:tplc="ED543C1C">
      <w:start w:val="1"/>
      <w:numFmt w:val="decimal"/>
      <w:lvlText w:val="%1."/>
      <w:lvlJc w:val="left"/>
      <w:pPr>
        <w:tabs>
          <w:tab w:val="num" w:pos="1789"/>
        </w:tabs>
        <w:ind w:left="1789" w:hanging="108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5B3838BB"/>
    <w:multiLevelType w:val="singleLevel"/>
    <w:tmpl w:val="4046248E"/>
    <w:lvl w:ilvl="0">
      <w:numFmt w:val="bullet"/>
      <w:lvlText w:val="-"/>
      <w:lvlJc w:val="left"/>
      <w:pPr>
        <w:tabs>
          <w:tab w:val="num" w:pos="900"/>
        </w:tabs>
        <w:ind w:left="900" w:hanging="360"/>
      </w:pPr>
      <w:rPr>
        <w:rFonts w:hint="default"/>
      </w:rPr>
    </w:lvl>
  </w:abstractNum>
  <w:abstractNum w:abstractNumId="7">
    <w:nsid w:val="65680C81"/>
    <w:multiLevelType w:val="hybridMultilevel"/>
    <w:tmpl w:val="E83E5AD8"/>
    <w:lvl w:ilvl="0" w:tplc="35CC61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AD1184E"/>
    <w:multiLevelType w:val="hybridMultilevel"/>
    <w:tmpl w:val="2B967A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BBE35E4"/>
    <w:multiLevelType w:val="hybridMultilevel"/>
    <w:tmpl w:val="67FCAB3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4"/>
  </w:num>
  <w:num w:numId="6">
    <w:abstractNumId w:val="0"/>
  </w:num>
  <w:num w:numId="7">
    <w:abstractNumId w:val="3"/>
  </w:num>
  <w:num w:numId="8">
    <w:abstractNumId w:val="8"/>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02148"/>
    <w:rsid w:val="00001544"/>
    <w:rsid w:val="00002250"/>
    <w:rsid w:val="000022D0"/>
    <w:rsid w:val="00006055"/>
    <w:rsid w:val="0000645B"/>
    <w:rsid w:val="000064BC"/>
    <w:rsid w:val="00006911"/>
    <w:rsid w:val="00006D61"/>
    <w:rsid w:val="0000745C"/>
    <w:rsid w:val="000074A1"/>
    <w:rsid w:val="0001265D"/>
    <w:rsid w:val="000126BA"/>
    <w:rsid w:val="00012883"/>
    <w:rsid w:val="00013019"/>
    <w:rsid w:val="0001333D"/>
    <w:rsid w:val="0001429E"/>
    <w:rsid w:val="000143F5"/>
    <w:rsid w:val="00017722"/>
    <w:rsid w:val="000207B7"/>
    <w:rsid w:val="000213FE"/>
    <w:rsid w:val="00022DA8"/>
    <w:rsid w:val="00022F88"/>
    <w:rsid w:val="00023197"/>
    <w:rsid w:val="0002771C"/>
    <w:rsid w:val="000310EA"/>
    <w:rsid w:val="000314E1"/>
    <w:rsid w:val="000325C6"/>
    <w:rsid w:val="000343A9"/>
    <w:rsid w:val="000344DD"/>
    <w:rsid w:val="00036F63"/>
    <w:rsid w:val="000406FD"/>
    <w:rsid w:val="00040E32"/>
    <w:rsid w:val="000416AB"/>
    <w:rsid w:val="00044F89"/>
    <w:rsid w:val="00045F67"/>
    <w:rsid w:val="0005148C"/>
    <w:rsid w:val="00051747"/>
    <w:rsid w:val="000538A5"/>
    <w:rsid w:val="000555D6"/>
    <w:rsid w:val="00057329"/>
    <w:rsid w:val="000601A7"/>
    <w:rsid w:val="00063EEF"/>
    <w:rsid w:val="0006529C"/>
    <w:rsid w:val="000662C5"/>
    <w:rsid w:val="00070563"/>
    <w:rsid w:val="000709CF"/>
    <w:rsid w:val="00071DA7"/>
    <w:rsid w:val="00076941"/>
    <w:rsid w:val="00080C19"/>
    <w:rsid w:val="00084258"/>
    <w:rsid w:val="00085130"/>
    <w:rsid w:val="00086041"/>
    <w:rsid w:val="00086475"/>
    <w:rsid w:val="00087DCC"/>
    <w:rsid w:val="0009031B"/>
    <w:rsid w:val="00092B43"/>
    <w:rsid w:val="00093034"/>
    <w:rsid w:val="000951CD"/>
    <w:rsid w:val="00095EE0"/>
    <w:rsid w:val="00096F6C"/>
    <w:rsid w:val="00097151"/>
    <w:rsid w:val="000A0086"/>
    <w:rsid w:val="000A0877"/>
    <w:rsid w:val="000A3223"/>
    <w:rsid w:val="000A3AC5"/>
    <w:rsid w:val="000A6142"/>
    <w:rsid w:val="000A734D"/>
    <w:rsid w:val="000B1561"/>
    <w:rsid w:val="000B2165"/>
    <w:rsid w:val="000B3717"/>
    <w:rsid w:val="000B3CD9"/>
    <w:rsid w:val="000B5AE1"/>
    <w:rsid w:val="000B797B"/>
    <w:rsid w:val="000C1FE3"/>
    <w:rsid w:val="000C2F5C"/>
    <w:rsid w:val="000C35EB"/>
    <w:rsid w:val="000C631E"/>
    <w:rsid w:val="000C7645"/>
    <w:rsid w:val="000C7B10"/>
    <w:rsid w:val="000D2C18"/>
    <w:rsid w:val="000D3217"/>
    <w:rsid w:val="000D3505"/>
    <w:rsid w:val="000D393D"/>
    <w:rsid w:val="000D3F75"/>
    <w:rsid w:val="000D428A"/>
    <w:rsid w:val="000D46A0"/>
    <w:rsid w:val="000D47F5"/>
    <w:rsid w:val="000D7E65"/>
    <w:rsid w:val="000E0A87"/>
    <w:rsid w:val="000E0AA5"/>
    <w:rsid w:val="000E1CB7"/>
    <w:rsid w:val="000E3F7C"/>
    <w:rsid w:val="000E43B7"/>
    <w:rsid w:val="000E6EF2"/>
    <w:rsid w:val="000F3599"/>
    <w:rsid w:val="000F4FA3"/>
    <w:rsid w:val="000F500D"/>
    <w:rsid w:val="000F5294"/>
    <w:rsid w:val="000F5459"/>
    <w:rsid w:val="000F6AC6"/>
    <w:rsid w:val="000F7DF4"/>
    <w:rsid w:val="00100118"/>
    <w:rsid w:val="00100F55"/>
    <w:rsid w:val="001019EA"/>
    <w:rsid w:val="001020F5"/>
    <w:rsid w:val="00102901"/>
    <w:rsid w:val="001031AC"/>
    <w:rsid w:val="0010367C"/>
    <w:rsid w:val="001072DB"/>
    <w:rsid w:val="00110488"/>
    <w:rsid w:val="00110643"/>
    <w:rsid w:val="00110ECE"/>
    <w:rsid w:val="00112413"/>
    <w:rsid w:val="00113810"/>
    <w:rsid w:val="00114062"/>
    <w:rsid w:val="001204D9"/>
    <w:rsid w:val="00120D31"/>
    <w:rsid w:val="00121955"/>
    <w:rsid w:val="001219FB"/>
    <w:rsid w:val="00121C0E"/>
    <w:rsid w:val="0012401B"/>
    <w:rsid w:val="00124C5A"/>
    <w:rsid w:val="00125A18"/>
    <w:rsid w:val="00126266"/>
    <w:rsid w:val="00130C7A"/>
    <w:rsid w:val="00131DC0"/>
    <w:rsid w:val="001324B6"/>
    <w:rsid w:val="00136735"/>
    <w:rsid w:val="001403EB"/>
    <w:rsid w:val="00141344"/>
    <w:rsid w:val="00145643"/>
    <w:rsid w:val="001460C9"/>
    <w:rsid w:val="0014711B"/>
    <w:rsid w:val="00147399"/>
    <w:rsid w:val="00147C9B"/>
    <w:rsid w:val="00151AF2"/>
    <w:rsid w:val="00152A25"/>
    <w:rsid w:val="00152DD6"/>
    <w:rsid w:val="00156B3B"/>
    <w:rsid w:val="00156F61"/>
    <w:rsid w:val="00157888"/>
    <w:rsid w:val="00157DDB"/>
    <w:rsid w:val="00157F90"/>
    <w:rsid w:val="00160062"/>
    <w:rsid w:val="0016084A"/>
    <w:rsid w:val="00160A54"/>
    <w:rsid w:val="001621D7"/>
    <w:rsid w:val="00166BA0"/>
    <w:rsid w:val="001679A1"/>
    <w:rsid w:val="00167E83"/>
    <w:rsid w:val="00170379"/>
    <w:rsid w:val="00170901"/>
    <w:rsid w:val="001730F7"/>
    <w:rsid w:val="00173428"/>
    <w:rsid w:val="00174C19"/>
    <w:rsid w:val="00175183"/>
    <w:rsid w:val="00175239"/>
    <w:rsid w:val="0017549C"/>
    <w:rsid w:val="00177093"/>
    <w:rsid w:val="00177346"/>
    <w:rsid w:val="001773B4"/>
    <w:rsid w:val="001779AB"/>
    <w:rsid w:val="00177DC8"/>
    <w:rsid w:val="00182776"/>
    <w:rsid w:val="00190A21"/>
    <w:rsid w:val="001919F9"/>
    <w:rsid w:val="00191C23"/>
    <w:rsid w:val="00191F65"/>
    <w:rsid w:val="00193D4B"/>
    <w:rsid w:val="00196261"/>
    <w:rsid w:val="00196F7A"/>
    <w:rsid w:val="00197192"/>
    <w:rsid w:val="001A04E2"/>
    <w:rsid w:val="001A31E3"/>
    <w:rsid w:val="001A377C"/>
    <w:rsid w:val="001A3CE6"/>
    <w:rsid w:val="001B2C6E"/>
    <w:rsid w:val="001B581A"/>
    <w:rsid w:val="001B5847"/>
    <w:rsid w:val="001B6538"/>
    <w:rsid w:val="001C22D4"/>
    <w:rsid w:val="001C232C"/>
    <w:rsid w:val="001C2BE7"/>
    <w:rsid w:val="001C2C5C"/>
    <w:rsid w:val="001C5AFA"/>
    <w:rsid w:val="001D4645"/>
    <w:rsid w:val="001D5FA7"/>
    <w:rsid w:val="001E086D"/>
    <w:rsid w:val="001E0E6C"/>
    <w:rsid w:val="001E24BD"/>
    <w:rsid w:val="001E3005"/>
    <w:rsid w:val="001E729A"/>
    <w:rsid w:val="001F1536"/>
    <w:rsid w:val="001F2041"/>
    <w:rsid w:val="001F26EB"/>
    <w:rsid w:val="00200629"/>
    <w:rsid w:val="00201283"/>
    <w:rsid w:val="00206364"/>
    <w:rsid w:val="002068C8"/>
    <w:rsid w:val="002074C9"/>
    <w:rsid w:val="00207615"/>
    <w:rsid w:val="00207F45"/>
    <w:rsid w:val="00210EDA"/>
    <w:rsid w:val="00211503"/>
    <w:rsid w:val="00213006"/>
    <w:rsid w:val="00213D9E"/>
    <w:rsid w:val="00213DDB"/>
    <w:rsid w:val="00215555"/>
    <w:rsid w:val="00216D72"/>
    <w:rsid w:val="00216E3F"/>
    <w:rsid w:val="00217B93"/>
    <w:rsid w:val="00221569"/>
    <w:rsid w:val="00221ECA"/>
    <w:rsid w:val="00224E0C"/>
    <w:rsid w:val="00224E68"/>
    <w:rsid w:val="00227904"/>
    <w:rsid w:val="00227F84"/>
    <w:rsid w:val="0023011A"/>
    <w:rsid w:val="0023071E"/>
    <w:rsid w:val="00230980"/>
    <w:rsid w:val="00233CC2"/>
    <w:rsid w:val="00234966"/>
    <w:rsid w:val="00236D5E"/>
    <w:rsid w:val="00241949"/>
    <w:rsid w:val="00242C4D"/>
    <w:rsid w:val="00244E13"/>
    <w:rsid w:val="0024591F"/>
    <w:rsid w:val="0024610E"/>
    <w:rsid w:val="00246CFD"/>
    <w:rsid w:val="002508F0"/>
    <w:rsid w:val="00253F8A"/>
    <w:rsid w:val="00254658"/>
    <w:rsid w:val="00254F3E"/>
    <w:rsid w:val="00256CC7"/>
    <w:rsid w:val="00261A39"/>
    <w:rsid w:val="002629C3"/>
    <w:rsid w:val="00263A29"/>
    <w:rsid w:val="002648D1"/>
    <w:rsid w:val="00264FB2"/>
    <w:rsid w:val="002659C8"/>
    <w:rsid w:val="00265BD1"/>
    <w:rsid w:val="002663CD"/>
    <w:rsid w:val="002713A7"/>
    <w:rsid w:val="0027182F"/>
    <w:rsid w:val="00271A5B"/>
    <w:rsid w:val="002728AD"/>
    <w:rsid w:val="0027385B"/>
    <w:rsid w:val="00273E3C"/>
    <w:rsid w:val="002741C2"/>
    <w:rsid w:val="00277526"/>
    <w:rsid w:val="00281B8F"/>
    <w:rsid w:val="00282588"/>
    <w:rsid w:val="00282CD2"/>
    <w:rsid w:val="00283C46"/>
    <w:rsid w:val="00283EC2"/>
    <w:rsid w:val="00287712"/>
    <w:rsid w:val="002913A3"/>
    <w:rsid w:val="00295E3C"/>
    <w:rsid w:val="0029692E"/>
    <w:rsid w:val="00296D9A"/>
    <w:rsid w:val="00296EFE"/>
    <w:rsid w:val="00296F26"/>
    <w:rsid w:val="00297F3B"/>
    <w:rsid w:val="002A01DD"/>
    <w:rsid w:val="002A0AC9"/>
    <w:rsid w:val="002A1C6C"/>
    <w:rsid w:val="002A2E49"/>
    <w:rsid w:val="002A33A7"/>
    <w:rsid w:val="002A3D2B"/>
    <w:rsid w:val="002A3E24"/>
    <w:rsid w:val="002A4F57"/>
    <w:rsid w:val="002A53AD"/>
    <w:rsid w:val="002A614E"/>
    <w:rsid w:val="002A65D6"/>
    <w:rsid w:val="002B024D"/>
    <w:rsid w:val="002B0AD7"/>
    <w:rsid w:val="002B2597"/>
    <w:rsid w:val="002B2890"/>
    <w:rsid w:val="002B2C40"/>
    <w:rsid w:val="002B3142"/>
    <w:rsid w:val="002B4B15"/>
    <w:rsid w:val="002B5C7E"/>
    <w:rsid w:val="002B6636"/>
    <w:rsid w:val="002B7D89"/>
    <w:rsid w:val="002C3F3B"/>
    <w:rsid w:val="002C47DC"/>
    <w:rsid w:val="002D1702"/>
    <w:rsid w:val="002D1717"/>
    <w:rsid w:val="002D270A"/>
    <w:rsid w:val="002D491B"/>
    <w:rsid w:val="002D62E5"/>
    <w:rsid w:val="002D66FE"/>
    <w:rsid w:val="002D6CE6"/>
    <w:rsid w:val="002E0179"/>
    <w:rsid w:val="002E492A"/>
    <w:rsid w:val="002E7599"/>
    <w:rsid w:val="002F0DE2"/>
    <w:rsid w:val="002F301E"/>
    <w:rsid w:val="002F39AE"/>
    <w:rsid w:val="002F7F08"/>
    <w:rsid w:val="00305ADB"/>
    <w:rsid w:val="00305E7B"/>
    <w:rsid w:val="003113ED"/>
    <w:rsid w:val="003154B8"/>
    <w:rsid w:val="00316032"/>
    <w:rsid w:val="00316D41"/>
    <w:rsid w:val="00323803"/>
    <w:rsid w:val="00323A23"/>
    <w:rsid w:val="00331BCD"/>
    <w:rsid w:val="003353F4"/>
    <w:rsid w:val="003363E3"/>
    <w:rsid w:val="003373DE"/>
    <w:rsid w:val="00337785"/>
    <w:rsid w:val="00340E73"/>
    <w:rsid w:val="00342A46"/>
    <w:rsid w:val="00342B50"/>
    <w:rsid w:val="00345F81"/>
    <w:rsid w:val="00351FFF"/>
    <w:rsid w:val="0035409B"/>
    <w:rsid w:val="0035439D"/>
    <w:rsid w:val="00356A64"/>
    <w:rsid w:val="00356CC8"/>
    <w:rsid w:val="0035753D"/>
    <w:rsid w:val="00360FAA"/>
    <w:rsid w:val="003620DB"/>
    <w:rsid w:val="00362BAA"/>
    <w:rsid w:val="003636C0"/>
    <w:rsid w:val="00364051"/>
    <w:rsid w:val="003648C0"/>
    <w:rsid w:val="0036672D"/>
    <w:rsid w:val="00372372"/>
    <w:rsid w:val="00373BBB"/>
    <w:rsid w:val="0037449B"/>
    <w:rsid w:val="00375B5A"/>
    <w:rsid w:val="00376CD7"/>
    <w:rsid w:val="00377631"/>
    <w:rsid w:val="003848DB"/>
    <w:rsid w:val="003868D6"/>
    <w:rsid w:val="003903B1"/>
    <w:rsid w:val="0039157F"/>
    <w:rsid w:val="003920B0"/>
    <w:rsid w:val="00392B28"/>
    <w:rsid w:val="003940FA"/>
    <w:rsid w:val="00395F89"/>
    <w:rsid w:val="003A21C5"/>
    <w:rsid w:val="003A5889"/>
    <w:rsid w:val="003A5D38"/>
    <w:rsid w:val="003A5D57"/>
    <w:rsid w:val="003B0575"/>
    <w:rsid w:val="003B10E7"/>
    <w:rsid w:val="003B5A53"/>
    <w:rsid w:val="003B5F73"/>
    <w:rsid w:val="003B6830"/>
    <w:rsid w:val="003C163A"/>
    <w:rsid w:val="003C2D00"/>
    <w:rsid w:val="003C3483"/>
    <w:rsid w:val="003C5940"/>
    <w:rsid w:val="003C7681"/>
    <w:rsid w:val="003D1326"/>
    <w:rsid w:val="003D18DC"/>
    <w:rsid w:val="003D243C"/>
    <w:rsid w:val="003D2933"/>
    <w:rsid w:val="003D4994"/>
    <w:rsid w:val="003D518B"/>
    <w:rsid w:val="003D5802"/>
    <w:rsid w:val="003D6DC2"/>
    <w:rsid w:val="003D729E"/>
    <w:rsid w:val="003E0E01"/>
    <w:rsid w:val="003E7FA0"/>
    <w:rsid w:val="003F0173"/>
    <w:rsid w:val="003F0647"/>
    <w:rsid w:val="003F21B8"/>
    <w:rsid w:val="003F2F4D"/>
    <w:rsid w:val="003F4D6D"/>
    <w:rsid w:val="003F6870"/>
    <w:rsid w:val="0040080C"/>
    <w:rsid w:val="00400B2B"/>
    <w:rsid w:val="0040112B"/>
    <w:rsid w:val="004011F9"/>
    <w:rsid w:val="00401E2D"/>
    <w:rsid w:val="0040376B"/>
    <w:rsid w:val="00403A48"/>
    <w:rsid w:val="004121BC"/>
    <w:rsid w:val="0041225F"/>
    <w:rsid w:val="00413497"/>
    <w:rsid w:val="004139B1"/>
    <w:rsid w:val="00414625"/>
    <w:rsid w:val="00414D0A"/>
    <w:rsid w:val="00415FD7"/>
    <w:rsid w:val="00420090"/>
    <w:rsid w:val="00422479"/>
    <w:rsid w:val="00423DB1"/>
    <w:rsid w:val="00424BD0"/>
    <w:rsid w:val="0042625E"/>
    <w:rsid w:val="0042733A"/>
    <w:rsid w:val="00430006"/>
    <w:rsid w:val="00430BC3"/>
    <w:rsid w:val="004319A5"/>
    <w:rsid w:val="00435710"/>
    <w:rsid w:val="00436775"/>
    <w:rsid w:val="00442AFE"/>
    <w:rsid w:val="00451102"/>
    <w:rsid w:val="00451F76"/>
    <w:rsid w:val="00453B4C"/>
    <w:rsid w:val="0045464B"/>
    <w:rsid w:val="00454921"/>
    <w:rsid w:val="00455B75"/>
    <w:rsid w:val="004560F9"/>
    <w:rsid w:val="00457104"/>
    <w:rsid w:val="00463CC1"/>
    <w:rsid w:val="004645FC"/>
    <w:rsid w:val="0046511F"/>
    <w:rsid w:val="00465890"/>
    <w:rsid w:val="00466A12"/>
    <w:rsid w:val="00470418"/>
    <w:rsid w:val="004708F5"/>
    <w:rsid w:val="00470A18"/>
    <w:rsid w:val="00470FB8"/>
    <w:rsid w:val="00471DB7"/>
    <w:rsid w:val="00471FDC"/>
    <w:rsid w:val="00477C4E"/>
    <w:rsid w:val="004808AB"/>
    <w:rsid w:val="004815FD"/>
    <w:rsid w:val="00481857"/>
    <w:rsid w:val="0048605E"/>
    <w:rsid w:val="0048743C"/>
    <w:rsid w:val="0048752F"/>
    <w:rsid w:val="0049105F"/>
    <w:rsid w:val="00493537"/>
    <w:rsid w:val="0049420A"/>
    <w:rsid w:val="004977C1"/>
    <w:rsid w:val="004A0494"/>
    <w:rsid w:val="004A3B05"/>
    <w:rsid w:val="004A4FB3"/>
    <w:rsid w:val="004A5804"/>
    <w:rsid w:val="004A7BB1"/>
    <w:rsid w:val="004B1EC9"/>
    <w:rsid w:val="004B411E"/>
    <w:rsid w:val="004B7E28"/>
    <w:rsid w:val="004C0964"/>
    <w:rsid w:val="004C2CEF"/>
    <w:rsid w:val="004C3981"/>
    <w:rsid w:val="004C590A"/>
    <w:rsid w:val="004C5E11"/>
    <w:rsid w:val="004C69EE"/>
    <w:rsid w:val="004C6BB3"/>
    <w:rsid w:val="004C6E9F"/>
    <w:rsid w:val="004C769F"/>
    <w:rsid w:val="004D17E8"/>
    <w:rsid w:val="004D1B14"/>
    <w:rsid w:val="004D1FDA"/>
    <w:rsid w:val="004D2A1F"/>
    <w:rsid w:val="004D50C8"/>
    <w:rsid w:val="004D7DDA"/>
    <w:rsid w:val="004E06CE"/>
    <w:rsid w:val="004E10AD"/>
    <w:rsid w:val="004E184B"/>
    <w:rsid w:val="004E40FC"/>
    <w:rsid w:val="004E4CC6"/>
    <w:rsid w:val="004E6D09"/>
    <w:rsid w:val="004E7571"/>
    <w:rsid w:val="004E76EF"/>
    <w:rsid w:val="004F2E28"/>
    <w:rsid w:val="004F35CD"/>
    <w:rsid w:val="004F3F8E"/>
    <w:rsid w:val="004F607B"/>
    <w:rsid w:val="004F64BB"/>
    <w:rsid w:val="004F7AFB"/>
    <w:rsid w:val="00511DF9"/>
    <w:rsid w:val="00514E23"/>
    <w:rsid w:val="00515EE9"/>
    <w:rsid w:val="0051613D"/>
    <w:rsid w:val="00516C92"/>
    <w:rsid w:val="00523641"/>
    <w:rsid w:val="00523731"/>
    <w:rsid w:val="00525DF3"/>
    <w:rsid w:val="00526FBD"/>
    <w:rsid w:val="00530659"/>
    <w:rsid w:val="005306CF"/>
    <w:rsid w:val="00530E30"/>
    <w:rsid w:val="00534C44"/>
    <w:rsid w:val="005360E3"/>
    <w:rsid w:val="00536D35"/>
    <w:rsid w:val="00537207"/>
    <w:rsid w:val="00537472"/>
    <w:rsid w:val="00540710"/>
    <w:rsid w:val="005414A9"/>
    <w:rsid w:val="00541AAE"/>
    <w:rsid w:val="00544854"/>
    <w:rsid w:val="00544B34"/>
    <w:rsid w:val="0054515A"/>
    <w:rsid w:val="00545329"/>
    <w:rsid w:val="00547BC6"/>
    <w:rsid w:val="005516B5"/>
    <w:rsid w:val="00552009"/>
    <w:rsid w:val="00552E71"/>
    <w:rsid w:val="005530C7"/>
    <w:rsid w:val="00555F7E"/>
    <w:rsid w:val="005614F6"/>
    <w:rsid w:val="005620F8"/>
    <w:rsid w:val="005627DF"/>
    <w:rsid w:val="005664CC"/>
    <w:rsid w:val="0057023A"/>
    <w:rsid w:val="00573256"/>
    <w:rsid w:val="005759A6"/>
    <w:rsid w:val="00575CA8"/>
    <w:rsid w:val="00577628"/>
    <w:rsid w:val="00577A0F"/>
    <w:rsid w:val="00584114"/>
    <w:rsid w:val="00586187"/>
    <w:rsid w:val="0059006E"/>
    <w:rsid w:val="005918A5"/>
    <w:rsid w:val="00591C4E"/>
    <w:rsid w:val="005926F4"/>
    <w:rsid w:val="00595694"/>
    <w:rsid w:val="005965FF"/>
    <w:rsid w:val="00596ABD"/>
    <w:rsid w:val="00596DFC"/>
    <w:rsid w:val="00597768"/>
    <w:rsid w:val="005A043B"/>
    <w:rsid w:val="005A05F5"/>
    <w:rsid w:val="005A0F2C"/>
    <w:rsid w:val="005A0FF6"/>
    <w:rsid w:val="005A214A"/>
    <w:rsid w:val="005A2E24"/>
    <w:rsid w:val="005A3198"/>
    <w:rsid w:val="005A500A"/>
    <w:rsid w:val="005A5BFB"/>
    <w:rsid w:val="005A6BFB"/>
    <w:rsid w:val="005B0307"/>
    <w:rsid w:val="005B2013"/>
    <w:rsid w:val="005B4CB7"/>
    <w:rsid w:val="005B6CFF"/>
    <w:rsid w:val="005B6D39"/>
    <w:rsid w:val="005C0938"/>
    <w:rsid w:val="005C4D23"/>
    <w:rsid w:val="005C59E2"/>
    <w:rsid w:val="005C7814"/>
    <w:rsid w:val="005D0072"/>
    <w:rsid w:val="005D0706"/>
    <w:rsid w:val="005D4B4A"/>
    <w:rsid w:val="005D5C07"/>
    <w:rsid w:val="005D6481"/>
    <w:rsid w:val="005D7DB5"/>
    <w:rsid w:val="005E3053"/>
    <w:rsid w:val="005F0668"/>
    <w:rsid w:val="005F3606"/>
    <w:rsid w:val="005F3768"/>
    <w:rsid w:val="005F3943"/>
    <w:rsid w:val="005F47AD"/>
    <w:rsid w:val="005F683C"/>
    <w:rsid w:val="005F6874"/>
    <w:rsid w:val="005F6890"/>
    <w:rsid w:val="00602148"/>
    <w:rsid w:val="00602251"/>
    <w:rsid w:val="00603842"/>
    <w:rsid w:val="00603A9C"/>
    <w:rsid w:val="006045D6"/>
    <w:rsid w:val="00604E97"/>
    <w:rsid w:val="0060623E"/>
    <w:rsid w:val="0060629E"/>
    <w:rsid w:val="00610036"/>
    <w:rsid w:val="00610A03"/>
    <w:rsid w:val="00610F12"/>
    <w:rsid w:val="006125FB"/>
    <w:rsid w:val="0061276E"/>
    <w:rsid w:val="006128B0"/>
    <w:rsid w:val="00612CC6"/>
    <w:rsid w:val="00613550"/>
    <w:rsid w:val="00614116"/>
    <w:rsid w:val="00614347"/>
    <w:rsid w:val="006148AA"/>
    <w:rsid w:val="00615227"/>
    <w:rsid w:val="006153F8"/>
    <w:rsid w:val="00615AF8"/>
    <w:rsid w:val="00615D17"/>
    <w:rsid w:val="00615D34"/>
    <w:rsid w:val="006203D5"/>
    <w:rsid w:val="0062131D"/>
    <w:rsid w:val="006219B2"/>
    <w:rsid w:val="00622813"/>
    <w:rsid w:val="00623858"/>
    <w:rsid w:val="0062496E"/>
    <w:rsid w:val="00624EA1"/>
    <w:rsid w:val="0062501F"/>
    <w:rsid w:val="006252CB"/>
    <w:rsid w:val="00627127"/>
    <w:rsid w:val="00627244"/>
    <w:rsid w:val="0063030A"/>
    <w:rsid w:val="0063092D"/>
    <w:rsid w:val="00632A9A"/>
    <w:rsid w:val="00632DA3"/>
    <w:rsid w:val="00635AD8"/>
    <w:rsid w:val="006402E4"/>
    <w:rsid w:val="00640C16"/>
    <w:rsid w:val="00641092"/>
    <w:rsid w:val="00642B97"/>
    <w:rsid w:val="00642D3A"/>
    <w:rsid w:val="00643E4A"/>
    <w:rsid w:val="006476DA"/>
    <w:rsid w:val="00647CCB"/>
    <w:rsid w:val="00660D56"/>
    <w:rsid w:val="006613A0"/>
    <w:rsid w:val="006615AC"/>
    <w:rsid w:val="00661BEC"/>
    <w:rsid w:val="00662DDA"/>
    <w:rsid w:val="00663027"/>
    <w:rsid w:val="00664DCC"/>
    <w:rsid w:val="00664F35"/>
    <w:rsid w:val="00665793"/>
    <w:rsid w:val="00665BE2"/>
    <w:rsid w:val="0066690D"/>
    <w:rsid w:val="00667A3F"/>
    <w:rsid w:val="006718E0"/>
    <w:rsid w:val="00671F31"/>
    <w:rsid w:val="0067250F"/>
    <w:rsid w:val="0067587D"/>
    <w:rsid w:val="00676205"/>
    <w:rsid w:val="006804D9"/>
    <w:rsid w:val="006808C3"/>
    <w:rsid w:val="006858E8"/>
    <w:rsid w:val="006863B5"/>
    <w:rsid w:val="006866F7"/>
    <w:rsid w:val="006879E1"/>
    <w:rsid w:val="00690CB8"/>
    <w:rsid w:val="00691287"/>
    <w:rsid w:val="00692E18"/>
    <w:rsid w:val="00693490"/>
    <w:rsid w:val="00696E08"/>
    <w:rsid w:val="006972F9"/>
    <w:rsid w:val="00697A95"/>
    <w:rsid w:val="006A2738"/>
    <w:rsid w:val="006A2F35"/>
    <w:rsid w:val="006A3008"/>
    <w:rsid w:val="006A322C"/>
    <w:rsid w:val="006A37C7"/>
    <w:rsid w:val="006A655E"/>
    <w:rsid w:val="006A699B"/>
    <w:rsid w:val="006A7627"/>
    <w:rsid w:val="006B069A"/>
    <w:rsid w:val="006B0868"/>
    <w:rsid w:val="006B1D0B"/>
    <w:rsid w:val="006B2B1D"/>
    <w:rsid w:val="006B306C"/>
    <w:rsid w:val="006B4C21"/>
    <w:rsid w:val="006B5399"/>
    <w:rsid w:val="006B62F9"/>
    <w:rsid w:val="006B7510"/>
    <w:rsid w:val="006C12DE"/>
    <w:rsid w:val="006C1D41"/>
    <w:rsid w:val="006C3F23"/>
    <w:rsid w:val="006C5DA2"/>
    <w:rsid w:val="006D054D"/>
    <w:rsid w:val="006D087E"/>
    <w:rsid w:val="006D1A18"/>
    <w:rsid w:val="006D784D"/>
    <w:rsid w:val="006E1C0E"/>
    <w:rsid w:val="006E1FD6"/>
    <w:rsid w:val="006E25EC"/>
    <w:rsid w:val="006E2614"/>
    <w:rsid w:val="006E326A"/>
    <w:rsid w:val="006E443B"/>
    <w:rsid w:val="006E45D5"/>
    <w:rsid w:val="006E47A6"/>
    <w:rsid w:val="006E6049"/>
    <w:rsid w:val="006E7948"/>
    <w:rsid w:val="006F1D22"/>
    <w:rsid w:val="006F6508"/>
    <w:rsid w:val="006F65EF"/>
    <w:rsid w:val="006F6EE9"/>
    <w:rsid w:val="00700177"/>
    <w:rsid w:val="007006EC"/>
    <w:rsid w:val="0070129D"/>
    <w:rsid w:val="00701F51"/>
    <w:rsid w:val="0070506A"/>
    <w:rsid w:val="00707B39"/>
    <w:rsid w:val="00711792"/>
    <w:rsid w:val="00712AF3"/>
    <w:rsid w:val="00713F54"/>
    <w:rsid w:val="00714DD7"/>
    <w:rsid w:val="007152D1"/>
    <w:rsid w:val="00716106"/>
    <w:rsid w:val="00717A25"/>
    <w:rsid w:val="00721639"/>
    <w:rsid w:val="007224C2"/>
    <w:rsid w:val="00722BA2"/>
    <w:rsid w:val="007235AF"/>
    <w:rsid w:val="00724394"/>
    <w:rsid w:val="0072610C"/>
    <w:rsid w:val="00726F4C"/>
    <w:rsid w:val="00730461"/>
    <w:rsid w:val="00730804"/>
    <w:rsid w:val="00730E88"/>
    <w:rsid w:val="00732DCB"/>
    <w:rsid w:val="00733120"/>
    <w:rsid w:val="007357AC"/>
    <w:rsid w:val="00742B12"/>
    <w:rsid w:val="0074370B"/>
    <w:rsid w:val="00743D42"/>
    <w:rsid w:val="0075182E"/>
    <w:rsid w:val="00753377"/>
    <w:rsid w:val="00753B3E"/>
    <w:rsid w:val="007540BF"/>
    <w:rsid w:val="00756DA5"/>
    <w:rsid w:val="00757126"/>
    <w:rsid w:val="007577CE"/>
    <w:rsid w:val="00761EB0"/>
    <w:rsid w:val="00762593"/>
    <w:rsid w:val="0076364F"/>
    <w:rsid w:val="00765A98"/>
    <w:rsid w:val="00766E9F"/>
    <w:rsid w:val="00767698"/>
    <w:rsid w:val="00772AB5"/>
    <w:rsid w:val="00775609"/>
    <w:rsid w:val="00781986"/>
    <w:rsid w:val="00781D16"/>
    <w:rsid w:val="007825CE"/>
    <w:rsid w:val="00783AB4"/>
    <w:rsid w:val="007844A0"/>
    <w:rsid w:val="00785922"/>
    <w:rsid w:val="007876BA"/>
    <w:rsid w:val="00787B68"/>
    <w:rsid w:val="0079054C"/>
    <w:rsid w:val="007918A5"/>
    <w:rsid w:val="007A1B6D"/>
    <w:rsid w:val="007A319B"/>
    <w:rsid w:val="007A44C8"/>
    <w:rsid w:val="007B4426"/>
    <w:rsid w:val="007B4C7A"/>
    <w:rsid w:val="007B4C95"/>
    <w:rsid w:val="007B5695"/>
    <w:rsid w:val="007B5DDB"/>
    <w:rsid w:val="007B6027"/>
    <w:rsid w:val="007C00E5"/>
    <w:rsid w:val="007C054E"/>
    <w:rsid w:val="007C089E"/>
    <w:rsid w:val="007C0F89"/>
    <w:rsid w:val="007C1860"/>
    <w:rsid w:val="007C2CFA"/>
    <w:rsid w:val="007C42F5"/>
    <w:rsid w:val="007C524E"/>
    <w:rsid w:val="007C6C5D"/>
    <w:rsid w:val="007C7802"/>
    <w:rsid w:val="007D19D5"/>
    <w:rsid w:val="007D320E"/>
    <w:rsid w:val="007D3EA3"/>
    <w:rsid w:val="007D59F2"/>
    <w:rsid w:val="007D695C"/>
    <w:rsid w:val="007D7F69"/>
    <w:rsid w:val="007E197F"/>
    <w:rsid w:val="007E198E"/>
    <w:rsid w:val="007E4F09"/>
    <w:rsid w:val="007E5637"/>
    <w:rsid w:val="007E68B2"/>
    <w:rsid w:val="007E6A70"/>
    <w:rsid w:val="007E73D9"/>
    <w:rsid w:val="007E73F3"/>
    <w:rsid w:val="007F2003"/>
    <w:rsid w:val="007F44B1"/>
    <w:rsid w:val="007F58FC"/>
    <w:rsid w:val="007F5CA4"/>
    <w:rsid w:val="007F68F4"/>
    <w:rsid w:val="007F7577"/>
    <w:rsid w:val="00801296"/>
    <w:rsid w:val="0080199D"/>
    <w:rsid w:val="00802B0B"/>
    <w:rsid w:val="00804D76"/>
    <w:rsid w:val="00805716"/>
    <w:rsid w:val="008115CC"/>
    <w:rsid w:val="008153BB"/>
    <w:rsid w:val="00815B2C"/>
    <w:rsid w:val="00816B5F"/>
    <w:rsid w:val="008200A9"/>
    <w:rsid w:val="008200BC"/>
    <w:rsid w:val="00820BAA"/>
    <w:rsid w:val="00820D6A"/>
    <w:rsid w:val="0082311E"/>
    <w:rsid w:val="00824E91"/>
    <w:rsid w:val="00826E08"/>
    <w:rsid w:val="00827903"/>
    <w:rsid w:val="008303EA"/>
    <w:rsid w:val="00830D5F"/>
    <w:rsid w:val="008316CF"/>
    <w:rsid w:val="008325FD"/>
    <w:rsid w:val="0083334D"/>
    <w:rsid w:val="00833956"/>
    <w:rsid w:val="00835D75"/>
    <w:rsid w:val="00836528"/>
    <w:rsid w:val="008372DD"/>
    <w:rsid w:val="00840B90"/>
    <w:rsid w:val="0084235E"/>
    <w:rsid w:val="00843FFF"/>
    <w:rsid w:val="00845D7A"/>
    <w:rsid w:val="00845FD0"/>
    <w:rsid w:val="00851F3F"/>
    <w:rsid w:val="008522B5"/>
    <w:rsid w:val="0085312A"/>
    <w:rsid w:val="008621EE"/>
    <w:rsid w:val="00862953"/>
    <w:rsid w:val="0086388C"/>
    <w:rsid w:val="00864494"/>
    <w:rsid w:val="00870234"/>
    <w:rsid w:val="00870C86"/>
    <w:rsid w:val="00872B96"/>
    <w:rsid w:val="00873273"/>
    <w:rsid w:val="008766BE"/>
    <w:rsid w:val="0087676A"/>
    <w:rsid w:val="00876AFB"/>
    <w:rsid w:val="00876FDB"/>
    <w:rsid w:val="00877641"/>
    <w:rsid w:val="00881D07"/>
    <w:rsid w:val="00882B33"/>
    <w:rsid w:val="008838E5"/>
    <w:rsid w:val="00887FCF"/>
    <w:rsid w:val="00890527"/>
    <w:rsid w:val="00892F13"/>
    <w:rsid w:val="00893936"/>
    <w:rsid w:val="00894984"/>
    <w:rsid w:val="00895174"/>
    <w:rsid w:val="0089522D"/>
    <w:rsid w:val="00895CE6"/>
    <w:rsid w:val="008971E2"/>
    <w:rsid w:val="008A03A4"/>
    <w:rsid w:val="008A093F"/>
    <w:rsid w:val="008A0E73"/>
    <w:rsid w:val="008A2274"/>
    <w:rsid w:val="008A3D94"/>
    <w:rsid w:val="008A5BE3"/>
    <w:rsid w:val="008B0866"/>
    <w:rsid w:val="008B0FA6"/>
    <w:rsid w:val="008B240F"/>
    <w:rsid w:val="008B502A"/>
    <w:rsid w:val="008B5234"/>
    <w:rsid w:val="008B619C"/>
    <w:rsid w:val="008B73D2"/>
    <w:rsid w:val="008C21D0"/>
    <w:rsid w:val="008C285D"/>
    <w:rsid w:val="008C2ADB"/>
    <w:rsid w:val="008C2AFC"/>
    <w:rsid w:val="008C377C"/>
    <w:rsid w:val="008C3CCB"/>
    <w:rsid w:val="008C4A21"/>
    <w:rsid w:val="008C5668"/>
    <w:rsid w:val="008C64E0"/>
    <w:rsid w:val="008C682D"/>
    <w:rsid w:val="008D2568"/>
    <w:rsid w:val="008D2EB2"/>
    <w:rsid w:val="008D6C6F"/>
    <w:rsid w:val="008E1048"/>
    <w:rsid w:val="008E2312"/>
    <w:rsid w:val="008E3720"/>
    <w:rsid w:val="008E39E9"/>
    <w:rsid w:val="008E3C32"/>
    <w:rsid w:val="008E3F09"/>
    <w:rsid w:val="008E4399"/>
    <w:rsid w:val="008E627A"/>
    <w:rsid w:val="008F0895"/>
    <w:rsid w:val="008F0C65"/>
    <w:rsid w:val="008F0DB0"/>
    <w:rsid w:val="008F24B9"/>
    <w:rsid w:val="008F2EBC"/>
    <w:rsid w:val="008F6F55"/>
    <w:rsid w:val="009012B2"/>
    <w:rsid w:val="00901537"/>
    <w:rsid w:val="009024E5"/>
    <w:rsid w:val="009032D7"/>
    <w:rsid w:val="00903FAD"/>
    <w:rsid w:val="0090673E"/>
    <w:rsid w:val="00913B13"/>
    <w:rsid w:val="00913EB6"/>
    <w:rsid w:val="00916697"/>
    <w:rsid w:val="00921416"/>
    <w:rsid w:val="00923DA5"/>
    <w:rsid w:val="00923E06"/>
    <w:rsid w:val="009245AB"/>
    <w:rsid w:val="00924C98"/>
    <w:rsid w:val="009250EC"/>
    <w:rsid w:val="009256C3"/>
    <w:rsid w:val="0092613C"/>
    <w:rsid w:val="00930724"/>
    <w:rsid w:val="009334CC"/>
    <w:rsid w:val="00933BE6"/>
    <w:rsid w:val="009344BE"/>
    <w:rsid w:val="00935403"/>
    <w:rsid w:val="009373CF"/>
    <w:rsid w:val="009378F8"/>
    <w:rsid w:val="0094001A"/>
    <w:rsid w:val="00940881"/>
    <w:rsid w:val="00941D63"/>
    <w:rsid w:val="00942D78"/>
    <w:rsid w:val="0094396B"/>
    <w:rsid w:val="00944DCC"/>
    <w:rsid w:val="0094591C"/>
    <w:rsid w:val="0094602F"/>
    <w:rsid w:val="00946D12"/>
    <w:rsid w:val="0094754A"/>
    <w:rsid w:val="00950109"/>
    <w:rsid w:val="00951072"/>
    <w:rsid w:val="009510DC"/>
    <w:rsid w:val="00951F4F"/>
    <w:rsid w:val="00953025"/>
    <w:rsid w:val="00954514"/>
    <w:rsid w:val="0095531D"/>
    <w:rsid w:val="0095656B"/>
    <w:rsid w:val="00957779"/>
    <w:rsid w:val="009577DC"/>
    <w:rsid w:val="00957BD2"/>
    <w:rsid w:val="00957E28"/>
    <w:rsid w:val="0096004F"/>
    <w:rsid w:val="0096151C"/>
    <w:rsid w:val="00962529"/>
    <w:rsid w:val="00963DDC"/>
    <w:rsid w:val="009648CB"/>
    <w:rsid w:val="00964E80"/>
    <w:rsid w:val="00970E82"/>
    <w:rsid w:val="00971064"/>
    <w:rsid w:val="00972D8B"/>
    <w:rsid w:val="009735D7"/>
    <w:rsid w:val="00973C47"/>
    <w:rsid w:val="00980F66"/>
    <w:rsid w:val="00981405"/>
    <w:rsid w:val="00981854"/>
    <w:rsid w:val="00981D7F"/>
    <w:rsid w:val="009843ED"/>
    <w:rsid w:val="0098469B"/>
    <w:rsid w:val="00986A6E"/>
    <w:rsid w:val="009871D0"/>
    <w:rsid w:val="009906E3"/>
    <w:rsid w:val="00991BBC"/>
    <w:rsid w:val="00993C01"/>
    <w:rsid w:val="00993D0F"/>
    <w:rsid w:val="00995E41"/>
    <w:rsid w:val="009961D2"/>
    <w:rsid w:val="009A13C4"/>
    <w:rsid w:val="009A2F2F"/>
    <w:rsid w:val="009A6347"/>
    <w:rsid w:val="009A69EF"/>
    <w:rsid w:val="009A77F4"/>
    <w:rsid w:val="009A7F5C"/>
    <w:rsid w:val="009B131B"/>
    <w:rsid w:val="009B163F"/>
    <w:rsid w:val="009B2F20"/>
    <w:rsid w:val="009B3AB4"/>
    <w:rsid w:val="009B5D25"/>
    <w:rsid w:val="009B7994"/>
    <w:rsid w:val="009C1A62"/>
    <w:rsid w:val="009C1D5A"/>
    <w:rsid w:val="009C26CE"/>
    <w:rsid w:val="009C26E0"/>
    <w:rsid w:val="009C2D86"/>
    <w:rsid w:val="009C4BE2"/>
    <w:rsid w:val="009C576B"/>
    <w:rsid w:val="009C5C3A"/>
    <w:rsid w:val="009C7D7A"/>
    <w:rsid w:val="009D0112"/>
    <w:rsid w:val="009D0566"/>
    <w:rsid w:val="009D0A14"/>
    <w:rsid w:val="009D0CD1"/>
    <w:rsid w:val="009D1B99"/>
    <w:rsid w:val="009D1E16"/>
    <w:rsid w:val="009D2554"/>
    <w:rsid w:val="009D357E"/>
    <w:rsid w:val="009D4003"/>
    <w:rsid w:val="009D4B76"/>
    <w:rsid w:val="009D5C94"/>
    <w:rsid w:val="009D673F"/>
    <w:rsid w:val="009D6752"/>
    <w:rsid w:val="009D6E62"/>
    <w:rsid w:val="009D7892"/>
    <w:rsid w:val="009E09E6"/>
    <w:rsid w:val="009E2D5F"/>
    <w:rsid w:val="009E2F3D"/>
    <w:rsid w:val="009E3636"/>
    <w:rsid w:val="009E4081"/>
    <w:rsid w:val="009E40D2"/>
    <w:rsid w:val="009E55F2"/>
    <w:rsid w:val="009E577D"/>
    <w:rsid w:val="009E5AC0"/>
    <w:rsid w:val="009E61EC"/>
    <w:rsid w:val="009E7783"/>
    <w:rsid w:val="009E7E9A"/>
    <w:rsid w:val="009F2B91"/>
    <w:rsid w:val="009F317D"/>
    <w:rsid w:val="009F3B18"/>
    <w:rsid w:val="009F557E"/>
    <w:rsid w:val="009F5C29"/>
    <w:rsid w:val="00A016FD"/>
    <w:rsid w:val="00A020B9"/>
    <w:rsid w:val="00A02B98"/>
    <w:rsid w:val="00A0789D"/>
    <w:rsid w:val="00A1071D"/>
    <w:rsid w:val="00A135AB"/>
    <w:rsid w:val="00A15C3D"/>
    <w:rsid w:val="00A17817"/>
    <w:rsid w:val="00A17E5A"/>
    <w:rsid w:val="00A21B05"/>
    <w:rsid w:val="00A24365"/>
    <w:rsid w:val="00A2555A"/>
    <w:rsid w:val="00A257BA"/>
    <w:rsid w:val="00A25D7A"/>
    <w:rsid w:val="00A27EF3"/>
    <w:rsid w:val="00A317AA"/>
    <w:rsid w:val="00A32048"/>
    <w:rsid w:val="00A3435B"/>
    <w:rsid w:val="00A3463C"/>
    <w:rsid w:val="00A36F48"/>
    <w:rsid w:val="00A423C6"/>
    <w:rsid w:val="00A448AC"/>
    <w:rsid w:val="00A45A51"/>
    <w:rsid w:val="00A45A85"/>
    <w:rsid w:val="00A47792"/>
    <w:rsid w:val="00A514E5"/>
    <w:rsid w:val="00A52299"/>
    <w:rsid w:val="00A52ADA"/>
    <w:rsid w:val="00A52C3F"/>
    <w:rsid w:val="00A534A7"/>
    <w:rsid w:val="00A5369C"/>
    <w:rsid w:val="00A5470C"/>
    <w:rsid w:val="00A56C1B"/>
    <w:rsid w:val="00A57E7A"/>
    <w:rsid w:val="00A60FAA"/>
    <w:rsid w:val="00A630FF"/>
    <w:rsid w:val="00A64D48"/>
    <w:rsid w:val="00A668AB"/>
    <w:rsid w:val="00A70A0A"/>
    <w:rsid w:val="00A70D21"/>
    <w:rsid w:val="00A7708E"/>
    <w:rsid w:val="00A77246"/>
    <w:rsid w:val="00A80DC8"/>
    <w:rsid w:val="00A81AEC"/>
    <w:rsid w:val="00A8302F"/>
    <w:rsid w:val="00A8453D"/>
    <w:rsid w:val="00A846B6"/>
    <w:rsid w:val="00A846DA"/>
    <w:rsid w:val="00A86671"/>
    <w:rsid w:val="00A872D1"/>
    <w:rsid w:val="00A8778C"/>
    <w:rsid w:val="00A879A9"/>
    <w:rsid w:val="00A90033"/>
    <w:rsid w:val="00A91B93"/>
    <w:rsid w:val="00A92F47"/>
    <w:rsid w:val="00A93F65"/>
    <w:rsid w:val="00A9495A"/>
    <w:rsid w:val="00AA10B3"/>
    <w:rsid w:val="00AA3CC4"/>
    <w:rsid w:val="00AA4C5D"/>
    <w:rsid w:val="00AB019A"/>
    <w:rsid w:val="00AB1B11"/>
    <w:rsid w:val="00AB269E"/>
    <w:rsid w:val="00AB3F8C"/>
    <w:rsid w:val="00AB40BC"/>
    <w:rsid w:val="00AB4301"/>
    <w:rsid w:val="00AB4539"/>
    <w:rsid w:val="00AB6B78"/>
    <w:rsid w:val="00AB6E50"/>
    <w:rsid w:val="00AB76D0"/>
    <w:rsid w:val="00AC29C4"/>
    <w:rsid w:val="00AC395F"/>
    <w:rsid w:val="00AC5B89"/>
    <w:rsid w:val="00AC6D71"/>
    <w:rsid w:val="00AC7944"/>
    <w:rsid w:val="00AD0C4B"/>
    <w:rsid w:val="00AD32C2"/>
    <w:rsid w:val="00AD3FE0"/>
    <w:rsid w:val="00AD4941"/>
    <w:rsid w:val="00AD4CCC"/>
    <w:rsid w:val="00AD5DF5"/>
    <w:rsid w:val="00AD5F76"/>
    <w:rsid w:val="00AD76B4"/>
    <w:rsid w:val="00AE028C"/>
    <w:rsid w:val="00AE1DF6"/>
    <w:rsid w:val="00AE2AFB"/>
    <w:rsid w:val="00AE4CE9"/>
    <w:rsid w:val="00AE5401"/>
    <w:rsid w:val="00AF0473"/>
    <w:rsid w:val="00AF0652"/>
    <w:rsid w:val="00AF0DB6"/>
    <w:rsid w:val="00AF175E"/>
    <w:rsid w:val="00AF391E"/>
    <w:rsid w:val="00AF4515"/>
    <w:rsid w:val="00AF50C7"/>
    <w:rsid w:val="00AF6558"/>
    <w:rsid w:val="00B00969"/>
    <w:rsid w:val="00B017C7"/>
    <w:rsid w:val="00B02686"/>
    <w:rsid w:val="00B067D0"/>
    <w:rsid w:val="00B07AAC"/>
    <w:rsid w:val="00B122C2"/>
    <w:rsid w:val="00B12319"/>
    <w:rsid w:val="00B12728"/>
    <w:rsid w:val="00B1308F"/>
    <w:rsid w:val="00B13FD0"/>
    <w:rsid w:val="00B16514"/>
    <w:rsid w:val="00B16D0E"/>
    <w:rsid w:val="00B2150F"/>
    <w:rsid w:val="00B2306B"/>
    <w:rsid w:val="00B237C2"/>
    <w:rsid w:val="00B23DBE"/>
    <w:rsid w:val="00B244D4"/>
    <w:rsid w:val="00B2555B"/>
    <w:rsid w:val="00B2679D"/>
    <w:rsid w:val="00B2728D"/>
    <w:rsid w:val="00B32D49"/>
    <w:rsid w:val="00B33C0B"/>
    <w:rsid w:val="00B358A3"/>
    <w:rsid w:val="00B35CBA"/>
    <w:rsid w:val="00B35ED6"/>
    <w:rsid w:val="00B37E2B"/>
    <w:rsid w:val="00B40195"/>
    <w:rsid w:val="00B417A0"/>
    <w:rsid w:val="00B46BF9"/>
    <w:rsid w:val="00B46FD4"/>
    <w:rsid w:val="00B47B0D"/>
    <w:rsid w:val="00B50893"/>
    <w:rsid w:val="00B51EB3"/>
    <w:rsid w:val="00B53E32"/>
    <w:rsid w:val="00B55154"/>
    <w:rsid w:val="00B565C5"/>
    <w:rsid w:val="00B57390"/>
    <w:rsid w:val="00B62004"/>
    <w:rsid w:val="00B626AD"/>
    <w:rsid w:val="00B62AAD"/>
    <w:rsid w:val="00B639B5"/>
    <w:rsid w:val="00B64F36"/>
    <w:rsid w:val="00B66190"/>
    <w:rsid w:val="00B66C70"/>
    <w:rsid w:val="00B71383"/>
    <w:rsid w:val="00B71DB3"/>
    <w:rsid w:val="00B723D0"/>
    <w:rsid w:val="00B74550"/>
    <w:rsid w:val="00B75474"/>
    <w:rsid w:val="00B7552A"/>
    <w:rsid w:val="00B75CE7"/>
    <w:rsid w:val="00B75DBB"/>
    <w:rsid w:val="00B77352"/>
    <w:rsid w:val="00B77F8F"/>
    <w:rsid w:val="00B80ABE"/>
    <w:rsid w:val="00B80D1F"/>
    <w:rsid w:val="00B823D0"/>
    <w:rsid w:val="00B8248B"/>
    <w:rsid w:val="00B832D5"/>
    <w:rsid w:val="00B83635"/>
    <w:rsid w:val="00B869F4"/>
    <w:rsid w:val="00B87BB6"/>
    <w:rsid w:val="00B90224"/>
    <w:rsid w:val="00B92B97"/>
    <w:rsid w:val="00B92FF9"/>
    <w:rsid w:val="00B93D0D"/>
    <w:rsid w:val="00B95083"/>
    <w:rsid w:val="00BA0057"/>
    <w:rsid w:val="00BA3788"/>
    <w:rsid w:val="00BA3884"/>
    <w:rsid w:val="00BA3B23"/>
    <w:rsid w:val="00BA6846"/>
    <w:rsid w:val="00BA7493"/>
    <w:rsid w:val="00BA7B64"/>
    <w:rsid w:val="00BB4110"/>
    <w:rsid w:val="00BB44F5"/>
    <w:rsid w:val="00BB482B"/>
    <w:rsid w:val="00BB523C"/>
    <w:rsid w:val="00BB73EE"/>
    <w:rsid w:val="00BB7BB9"/>
    <w:rsid w:val="00BC0B7F"/>
    <w:rsid w:val="00BC1F2A"/>
    <w:rsid w:val="00BC2601"/>
    <w:rsid w:val="00BC4427"/>
    <w:rsid w:val="00BC5589"/>
    <w:rsid w:val="00BC7E6B"/>
    <w:rsid w:val="00BD1AE6"/>
    <w:rsid w:val="00BD22B1"/>
    <w:rsid w:val="00BD40F8"/>
    <w:rsid w:val="00BD50EA"/>
    <w:rsid w:val="00BD6DCB"/>
    <w:rsid w:val="00BE41FC"/>
    <w:rsid w:val="00BE79A4"/>
    <w:rsid w:val="00BE7C58"/>
    <w:rsid w:val="00BF15C2"/>
    <w:rsid w:val="00BF24F1"/>
    <w:rsid w:val="00BF2A7E"/>
    <w:rsid w:val="00BF302F"/>
    <w:rsid w:val="00BF3A54"/>
    <w:rsid w:val="00C0357F"/>
    <w:rsid w:val="00C0375A"/>
    <w:rsid w:val="00C0471F"/>
    <w:rsid w:val="00C04B42"/>
    <w:rsid w:val="00C04EE5"/>
    <w:rsid w:val="00C073AE"/>
    <w:rsid w:val="00C0797B"/>
    <w:rsid w:val="00C10CD1"/>
    <w:rsid w:val="00C12051"/>
    <w:rsid w:val="00C14E59"/>
    <w:rsid w:val="00C15536"/>
    <w:rsid w:val="00C16869"/>
    <w:rsid w:val="00C21321"/>
    <w:rsid w:val="00C222BA"/>
    <w:rsid w:val="00C23AAF"/>
    <w:rsid w:val="00C27392"/>
    <w:rsid w:val="00C31CE7"/>
    <w:rsid w:val="00C32685"/>
    <w:rsid w:val="00C328FD"/>
    <w:rsid w:val="00C33C73"/>
    <w:rsid w:val="00C35607"/>
    <w:rsid w:val="00C35862"/>
    <w:rsid w:val="00C40F9E"/>
    <w:rsid w:val="00C425FA"/>
    <w:rsid w:val="00C42E55"/>
    <w:rsid w:val="00C43B57"/>
    <w:rsid w:val="00C43E40"/>
    <w:rsid w:val="00C44BFF"/>
    <w:rsid w:val="00C45F95"/>
    <w:rsid w:val="00C476C9"/>
    <w:rsid w:val="00C47954"/>
    <w:rsid w:val="00C4799E"/>
    <w:rsid w:val="00C50660"/>
    <w:rsid w:val="00C50FCC"/>
    <w:rsid w:val="00C5163F"/>
    <w:rsid w:val="00C54581"/>
    <w:rsid w:val="00C55144"/>
    <w:rsid w:val="00C62F03"/>
    <w:rsid w:val="00C63466"/>
    <w:rsid w:val="00C64263"/>
    <w:rsid w:val="00C64C62"/>
    <w:rsid w:val="00C65085"/>
    <w:rsid w:val="00C656D9"/>
    <w:rsid w:val="00C65BE8"/>
    <w:rsid w:val="00C66F02"/>
    <w:rsid w:val="00C712AC"/>
    <w:rsid w:val="00C7139D"/>
    <w:rsid w:val="00C726AE"/>
    <w:rsid w:val="00C74345"/>
    <w:rsid w:val="00C75A8E"/>
    <w:rsid w:val="00C76D50"/>
    <w:rsid w:val="00C7783E"/>
    <w:rsid w:val="00C80599"/>
    <w:rsid w:val="00C80BF2"/>
    <w:rsid w:val="00C81DE9"/>
    <w:rsid w:val="00C81F0C"/>
    <w:rsid w:val="00C82265"/>
    <w:rsid w:val="00C82794"/>
    <w:rsid w:val="00C904CD"/>
    <w:rsid w:val="00C9186A"/>
    <w:rsid w:val="00C9491B"/>
    <w:rsid w:val="00C94A37"/>
    <w:rsid w:val="00CA0015"/>
    <w:rsid w:val="00CA0B9D"/>
    <w:rsid w:val="00CA1040"/>
    <w:rsid w:val="00CA2297"/>
    <w:rsid w:val="00CA32C2"/>
    <w:rsid w:val="00CA35B7"/>
    <w:rsid w:val="00CA69B5"/>
    <w:rsid w:val="00CA7533"/>
    <w:rsid w:val="00CB0871"/>
    <w:rsid w:val="00CB3478"/>
    <w:rsid w:val="00CB5F21"/>
    <w:rsid w:val="00CC041E"/>
    <w:rsid w:val="00CC0B26"/>
    <w:rsid w:val="00CC3EA0"/>
    <w:rsid w:val="00CC483B"/>
    <w:rsid w:val="00CC4BC1"/>
    <w:rsid w:val="00CC5B91"/>
    <w:rsid w:val="00CC67C3"/>
    <w:rsid w:val="00CC6F0B"/>
    <w:rsid w:val="00CC7FB3"/>
    <w:rsid w:val="00CD065C"/>
    <w:rsid w:val="00CD23F1"/>
    <w:rsid w:val="00CD2ECC"/>
    <w:rsid w:val="00CD31A5"/>
    <w:rsid w:val="00CD4484"/>
    <w:rsid w:val="00CD49D9"/>
    <w:rsid w:val="00CD4E4B"/>
    <w:rsid w:val="00CD5BBC"/>
    <w:rsid w:val="00CD622F"/>
    <w:rsid w:val="00CD6ECE"/>
    <w:rsid w:val="00CE02C1"/>
    <w:rsid w:val="00CE2B9D"/>
    <w:rsid w:val="00CF09C8"/>
    <w:rsid w:val="00CF1866"/>
    <w:rsid w:val="00CF18BF"/>
    <w:rsid w:val="00CF1FD3"/>
    <w:rsid w:val="00CF36FB"/>
    <w:rsid w:val="00CF3CFF"/>
    <w:rsid w:val="00D00932"/>
    <w:rsid w:val="00D027BD"/>
    <w:rsid w:val="00D027C3"/>
    <w:rsid w:val="00D02A48"/>
    <w:rsid w:val="00D04346"/>
    <w:rsid w:val="00D0450C"/>
    <w:rsid w:val="00D045CA"/>
    <w:rsid w:val="00D06838"/>
    <w:rsid w:val="00D13BE2"/>
    <w:rsid w:val="00D148AB"/>
    <w:rsid w:val="00D17084"/>
    <w:rsid w:val="00D174B8"/>
    <w:rsid w:val="00D17A5D"/>
    <w:rsid w:val="00D2686C"/>
    <w:rsid w:val="00D278C1"/>
    <w:rsid w:val="00D30E89"/>
    <w:rsid w:val="00D313D2"/>
    <w:rsid w:val="00D31441"/>
    <w:rsid w:val="00D31D7A"/>
    <w:rsid w:val="00D34891"/>
    <w:rsid w:val="00D36173"/>
    <w:rsid w:val="00D36938"/>
    <w:rsid w:val="00D37089"/>
    <w:rsid w:val="00D404D5"/>
    <w:rsid w:val="00D40C59"/>
    <w:rsid w:val="00D428B6"/>
    <w:rsid w:val="00D428EC"/>
    <w:rsid w:val="00D442E4"/>
    <w:rsid w:val="00D444C8"/>
    <w:rsid w:val="00D45358"/>
    <w:rsid w:val="00D50337"/>
    <w:rsid w:val="00D50AEE"/>
    <w:rsid w:val="00D51240"/>
    <w:rsid w:val="00D52352"/>
    <w:rsid w:val="00D531D2"/>
    <w:rsid w:val="00D53942"/>
    <w:rsid w:val="00D55A91"/>
    <w:rsid w:val="00D56AFB"/>
    <w:rsid w:val="00D56F2B"/>
    <w:rsid w:val="00D56FB8"/>
    <w:rsid w:val="00D57679"/>
    <w:rsid w:val="00D6062D"/>
    <w:rsid w:val="00D63A5B"/>
    <w:rsid w:val="00D64883"/>
    <w:rsid w:val="00D652B5"/>
    <w:rsid w:val="00D72089"/>
    <w:rsid w:val="00D726DC"/>
    <w:rsid w:val="00D729CB"/>
    <w:rsid w:val="00D72AF0"/>
    <w:rsid w:val="00D7562C"/>
    <w:rsid w:val="00D75B62"/>
    <w:rsid w:val="00D76371"/>
    <w:rsid w:val="00D77878"/>
    <w:rsid w:val="00D81133"/>
    <w:rsid w:val="00D815F9"/>
    <w:rsid w:val="00D95D28"/>
    <w:rsid w:val="00DA2034"/>
    <w:rsid w:val="00DA55E2"/>
    <w:rsid w:val="00DB0931"/>
    <w:rsid w:val="00DB0FD5"/>
    <w:rsid w:val="00DB12F1"/>
    <w:rsid w:val="00DB1A7B"/>
    <w:rsid w:val="00DB1B65"/>
    <w:rsid w:val="00DB3D3A"/>
    <w:rsid w:val="00DB58E1"/>
    <w:rsid w:val="00DB6630"/>
    <w:rsid w:val="00DB752C"/>
    <w:rsid w:val="00DC01C0"/>
    <w:rsid w:val="00DC09B3"/>
    <w:rsid w:val="00DC1ABD"/>
    <w:rsid w:val="00DC1C4E"/>
    <w:rsid w:val="00DC1F22"/>
    <w:rsid w:val="00DC4E5D"/>
    <w:rsid w:val="00DD6A90"/>
    <w:rsid w:val="00DE6189"/>
    <w:rsid w:val="00DF07A8"/>
    <w:rsid w:val="00DF2C6A"/>
    <w:rsid w:val="00DF662D"/>
    <w:rsid w:val="00DF7846"/>
    <w:rsid w:val="00E01631"/>
    <w:rsid w:val="00E0227B"/>
    <w:rsid w:val="00E023E9"/>
    <w:rsid w:val="00E05641"/>
    <w:rsid w:val="00E0727A"/>
    <w:rsid w:val="00E12B76"/>
    <w:rsid w:val="00E14122"/>
    <w:rsid w:val="00E1441E"/>
    <w:rsid w:val="00E14A66"/>
    <w:rsid w:val="00E158A8"/>
    <w:rsid w:val="00E15B70"/>
    <w:rsid w:val="00E178E5"/>
    <w:rsid w:val="00E1790B"/>
    <w:rsid w:val="00E20E7B"/>
    <w:rsid w:val="00E20E87"/>
    <w:rsid w:val="00E22F4E"/>
    <w:rsid w:val="00E23B01"/>
    <w:rsid w:val="00E23C6A"/>
    <w:rsid w:val="00E24D38"/>
    <w:rsid w:val="00E25B69"/>
    <w:rsid w:val="00E26E06"/>
    <w:rsid w:val="00E30535"/>
    <w:rsid w:val="00E32631"/>
    <w:rsid w:val="00E35F31"/>
    <w:rsid w:val="00E37C85"/>
    <w:rsid w:val="00E403E3"/>
    <w:rsid w:val="00E41DFA"/>
    <w:rsid w:val="00E42286"/>
    <w:rsid w:val="00E43754"/>
    <w:rsid w:val="00E473D4"/>
    <w:rsid w:val="00E47674"/>
    <w:rsid w:val="00E47FC4"/>
    <w:rsid w:val="00E52D2C"/>
    <w:rsid w:val="00E5437B"/>
    <w:rsid w:val="00E545BA"/>
    <w:rsid w:val="00E54935"/>
    <w:rsid w:val="00E54BE1"/>
    <w:rsid w:val="00E5655C"/>
    <w:rsid w:val="00E606F1"/>
    <w:rsid w:val="00E62BBE"/>
    <w:rsid w:val="00E64641"/>
    <w:rsid w:val="00E6607B"/>
    <w:rsid w:val="00E66C59"/>
    <w:rsid w:val="00E67B0D"/>
    <w:rsid w:val="00E70D8E"/>
    <w:rsid w:val="00E70F95"/>
    <w:rsid w:val="00E71961"/>
    <w:rsid w:val="00E74A40"/>
    <w:rsid w:val="00E766EB"/>
    <w:rsid w:val="00E76DDD"/>
    <w:rsid w:val="00E80293"/>
    <w:rsid w:val="00E8043B"/>
    <w:rsid w:val="00E80ECC"/>
    <w:rsid w:val="00E819C5"/>
    <w:rsid w:val="00E821AE"/>
    <w:rsid w:val="00E82228"/>
    <w:rsid w:val="00E87538"/>
    <w:rsid w:val="00E87ECF"/>
    <w:rsid w:val="00E90ED7"/>
    <w:rsid w:val="00E924E9"/>
    <w:rsid w:val="00E9259E"/>
    <w:rsid w:val="00E94BF3"/>
    <w:rsid w:val="00E95A26"/>
    <w:rsid w:val="00E96B6F"/>
    <w:rsid w:val="00EA02F5"/>
    <w:rsid w:val="00EA23F6"/>
    <w:rsid w:val="00EA2ED0"/>
    <w:rsid w:val="00EA4997"/>
    <w:rsid w:val="00EA4EC3"/>
    <w:rsid w:val="00EA5407"/>
    <w:rsid w:val="00EA6D91"/>
    <w:rsid w:val="00EA7CB1"/>
    <w:rsid w:val="00EB0657"/>
    <w:rsid w:val="00EB0C0D"/>
    <w:rsid w:val="00EB19AB"/>
    <w:rsid w:val="00EB3913"/>
    <w:rsid w:val="00EB4679"/>
    <w:rsid w:val="00EB5093"/>
    <w:rsid w:val="00EB5723"/>
    <w:rsid w:val="00EB60B4"/>
    <w:rsid w:val="00EB7541"/>
    <w:rsid w:val="00EB7D4D"/>
    <w:rsid w:val="00EB7F15"/>
    <w:rsid w:val="00EC1127"/>
    <w:rsid w:val="00EC42FB"/>
    <w:rsid w:val="00EC4305"/>
    <w:rsid w:val="00EC56DD"/>
    <w:rsid w:val="00EC5761"/>
    <w:rsid w:val="00EC6A46"/>
    <w:rsid w:val="00EC7D03"/>
    <w:rsid w:val="00ED2D0C"/>
    <w:rsid w:val="00ED321B"/>
    <w:rsid w:val="00ED43F9"/>
    <w:rsid w:val="00ED5173"/>
    <w:rsid w:val="00ED7911"/>
    <w:rsid w:val="00EE044C"/>
    <w:rsid w:val="00EE0CA1"/>
    <w:rsid w:val="00EE1703"/>
    <w:rsid w:val="00EE394E"/>
    <w:rsid w:val="00EE457F"/>
    <w:rsid w:val="00EE63F6"/>
    <w:rsid w:val="00EE7873"/>
    <w:rsid w:val="00EF1161"/>
    <w:rsid w:val="00EF1559"/>
    <w:rsid w:val="00EF15C9"/>
    <w:rsid w:val="00EF1A96"/>
    <w:rsid w:val="00EF2D8D"/>
    <w:rsid w:val="00EF418D"/>
    <w:rsid w:val="00EF4BEE"/>
    <w:rsid w:val="00EF4DE0"/>
    <w:rsid w:val="00EF597A"/>
    <w:rsid w:val="00EF6694"/>
    <w:rsid w:val="00F003C3"/>
    <w:rsid w:val="00F04CD2"/>
    <w:rsid w:val="00F06A0F"/>
    <w:rsid w:val="00F06F69"/>
    <w:rsid w:val="00F07C67"/>
    <w:rsid w:val="00F10B22"/>
    <w:rsid w:val="00F1268D"/>
    <w:rsid w:val="00F127EC"/>
    <w:rsid w:val="00F12975"/>
    <w:rsid w:val="00F15A93"/>
    <w:rsid w:val="00F17157"/>
    <w:rsid w:val="00F17DC4"/>
    <w:rsid w:val="00F2215E"/>
    <w:rsid w:val="00F25881"/>
    <w:rsid w:val="00F26B4F"/>
    <w:rsid w:val="00F27DB7"/>
    <w:rsid w:val="00F27E09"/>
    <w:rsid w:val="00F332C6"/>
    <w:rsid w:val="00F33D83"/>
    <w:rsid w:val="00F3564F"/>
    <w:rsid w:val="00F362C1"/>
    <w:rsid w:val="00F3712D"/>
    <w:rsid w:val="00F379D3"/>
    <w:rsid w:val="00F40860"/>
    <w:rsid w:val="00F40E5A"/>
    <w:rsid w:val="00F41522"/>
    <w:rsid w:val="00F437AB"/>
    <w:rsid w:val="00F443B1"/>
    <w:rsid w:val="00F4685B"/>
    <w:rsid w:val="00F47A69"/>
    <w:rsid w:val="00F47E4C"/>
    <w:rsid w:val="00F50628"/>
    <w:rsid w:val="00F50A22"/>
    <w:rsid w:val="00F50BD0"/>
    <w:rsid w:val="00F51460"/>
    <w:rsid w:val="00F51750"/>
    <w:rsid w:val="00F5472F"/>
    <w:rsid w:val="00F55EEC"/>
    <w:rsid w:val="00F62816"/>
    <w:rsid w:val="00F649FE"/>
    <w:rsid w:val="00F66960"/>
    <w:rsid w:val="00F74516"/>
    <w:rsid w:val="00F75D82"/>
    <w:rsid w:val="00F76FFE"/>
    <w:rsid w:val="00F773BB"/>
    <w:rsid w:val="00F80BAB"/>
    <w:rsid w:val="00F80F32"/>
    <w:rsid w:val="00F81906"/>
    <w:rsid w:val="00F8316D"/>
    <w:rsid w:val="00F85C4C"/>
    <w:rsid w:val="00F9056F"/>
    <w:rsid w:val="00F90B6D"/>
    <w:rsid w:val="00F91FE9"/>
    <w:rsid w:val="00F9205F"/>
    <w:rsid w:val="00F9491A"/>
    <w:rsid w:val="00F955D5"/>
    <w:rsid w:val="00F95B4B"/>
    <w:rsid w:val="00F96FBC"/>
    <w:rsid w:val="00FA012C"/>
    <w:rsid w:val="00FA485A"/>
    <w:rsid w:val="00FA4FC4"/>
    <w:rsid w:val="00FA6062"/>
    <w:rsid w:val="00FB0D17"/>
    <w:rsid w:val="00FB24CF"/>
    <w:rsid w:val="00FB2C66"/>
    <w:rsid w:val="00FB385E"/>
    <w:rsid w:val="00FB553D"/>
    <w:rsid w:val="00FB56E9"/>
    <w:rsid w:val="00FB6BF6"/>
    <w:rsid w:val="00FB734E"/>
    <w:rsid w:val="00FB76BD"/>
    <w:rsid w:val="00FB7EF6"/>
    <w:rsid w:val="00FC1E18"/>
    <w:rsid w:val="00FC1EDD"/>
    <w:rsid w:val="00FC43C8"/>
    <w:rsid w:val="00FC5DBF"/>
    <w:rsid w:val="00FD089A"/>
    <w:rsid w:val="00FD136E"/>
    <w:rsid w:val="00FD3B02"/>
    <w:rsid w:val="00FD6C6E"/>
    <w:rsid w:val="00FD70C6"/>
    <w:rsid w:val="00FD7377"/>
    <w:rsid w:val="00FE0F9E"/>
    <w:rsid w:val="00FE1472"/>
    <w:rsid w:val="00FE297B"/>
    <w:rsid w:val="00FE4A63"/>
    <w:rsid w:val="00FE77CE"/>
    <w:rsid w:val="00FE7FEF"/>
    <w:rsid w:val="00FF0B5B"/>
    <w:rsid w:val="00FF1757"/>
    <w:rsid w:val="00FF2759"/>
    <w:rsid w:val="00FF4DFE"/>
    <w:rsid w:val="00FF5030"/>
    <w:rsid w:val="00FF56DE"/>
    <w:rsid w:val="00FF5A35"/>
    <w:rsid w:val="00FF74B7"/>
    <w:rsid w:val="00FF75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0036"/>
    <w:rPr>
      <w:sz w:val="24"/>
      <w:szCs w:val="24"/>
    </w:rPr>
  </w:style>
  <w:style w:type="paragraph" w:styleId="1">
    <w:name w:val="heading 1"/>
    <w:basedOn w:val="a"/>
    <w:next w:val="a"/>
    <w:autoRedefine/>
    <w:qFormat/>
    <w:rsid w:val="00F9205F"/>
    <w:pPr>
      <w:keepNext/>
      <w:spacing w:before="240" w:after="60"/>
      <w:jc w:val="center"/>
      <w:outlineLvl w:val="0"/>
    </w:pPr>
    <w:rPr>
      <w:rFonts w:cs="Arial"/>
      <w:b/>
      <w:bCs/>
      <w:kern w:val="32"/>
      <w:sz w:val="28"/>
      <w:szCs w:val="28"/>
    </w:rPr>
  </w:style>
  <w:style w:type="paragraph" w:styleId="2">
    <w:name w:val="heading 2"/>
    <w:basedOn w:val="a"/>
    <w:next w:val="a"/>
    <w:link w:val="20"/>
    <w:semiHidden/>
    <w:unhideWhenUsed/>
    <w:qFormat/>
    <w:rsid w:val="0059006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296D9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адин стиль,Основной текст 1,Нумерованный список !!,Iniiaiie oaeno 1,Ioia?iaaiiue nienie !!,Iaaei noeeu"/>
    <w:basedOn w:val="a"/>
    <w:rsid w:val="002741C2"/>
    <w:pPr>
      <w:ind w:right="-766" w:firstLine="720"/>
      <w:jc w:val="both"/>
    </w:pPr>
    <w:rPr>
      <w:sz w:val="28"/>
      <w:szCs w:val="20"/>
    </w:rPr>
  </w:style>
  <w:style w:type="paragraph" w:styleId="21">
    <w:name w:val="Body Text 2"/>
    <w:basedOn w:val="a"/>
    <w:rsid w:val="002741C2"/>
    <w:pPr>
      <w:spacing w:after="120" w:line="480" w:lineRule="auto"/>
    </w:pPr>
  </w:style>
  <w:style w:type="paragraph" w:styleId="22">
    <w:name w:val="Body Text Indent 2"/>
    <w:basedOn w:val="a"/>
    <w:link w:val="23"/>
    <w:rsid w:val="00D027BD"/>
    <w:pPr>
      <w:spacing w:after="120" w:line="480" w:lineRule="auto"/>
      <w:ind w:left="283"/>
    </w:pPr>
  </w:style>
  <w:style w:type="paragraph" w:styleId="a4">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5"/>
    <w:rsid w:val="00D027BD"/>
    <w:pPr>
      <w:spacing w:after="120"/>
    </w:pPr>
  </w:style>
  <w:style w:type="paragraph" w:customStyle="1" w:styleId="ConsPlusNormal">
    <w:name w:val="ConsPlusNormal"/>
    <w:rsid w:val="00E5437B"/>
    <w:pPr>
      <w:autoSpaceDE w:val="0"/>
      <w:autoSpaceDN w:val="0"/>
      <w:adjustRightInd w:val="0"/>
      <w:ind w:firstLine="720"/>
    </w:pPr>
    <w:rPr>
      <w:rFonts w:ascii="Arial" w:hAnsi="Arial" w:cs="Arial"/>
    </w:rPr>
  </w:style>
  <w:style w:type="paragraph" w:styleId="a6">
    <w:name w:val="footnote text"/>
    <w:basedOn w:val="a"/>
    <w:semiHidden/>
    <w:rsid w:val="00E5437B"/>
    <w:rPr>
      <w:sz w:val="20"/>
      <w:szCs w:val="20"/>
    </w:rPr>
  </w:style>
  <w:style w:type="character" w:styleId="a7">
    <w:name w:val="footnote reference"/>
    <w:basedOn w:val="a0"/>
    <w:semiHidden/>
    <w:rsid w:val="00E5437B"/>
    <w:rPr>
      <w:vertAlign w:val="superscript"/>
    </w:rPr>
  </w:style>
  <w:style w:type="table" w:styleId="a8">
    <w:name w:val="Table Grid"/>
    <w:basedOn w:val="a1"/>
    <w:rsid w:val="00F17157"/>
    <w:pPr>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qFormat/>
    <w:rsid w:val="003373DE"/>
    <w:pPr>
      <w:jc w:val="center"/>
    </w:pPr>
    <w:rPr>
      <w:sz w:val="28"/>
    </w:rPr>
  </w:style>
  <w:style w:type="paragraph" w:customStyle="1" w:styleId="ConsPlusTitle">
    <w:name w:val="ConsPlusTitle"/>
    <w:rsid w:val="00423DB1"/>
    <w:pPr>
      <w:widowControl w:val="0"/>
      <w:autoSpaceDE w:val="0"/>
      <w:autoSpaceDN w:val="0"/>
      <w:adjustRightInd w:val="0"/>
    </w:pPr>
    <w:rPr>
      <w:rFonts w:ascii="Arial" w:hAnsi="Arial" w:cs="Arial"/>
      <w:b/>
      <w:bCs/>
    </w:rPr>
  </w:style>
  <w:style w:type="character" w:customStyle="1" w:styleId="a5">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4"/>
    <w:rsid w:val="00080C19"/>
    <w:rPr>
      <w:sz w:val="24"/>
      <w:szCs w:val="24"/>
      <w:lang w:val="ru-RU" w:eastAsia="ru-RU" w:bidi="ar-SA"/>
    </w:rPr>
  </w:style>
  <w:style w:type="paragraph" w:styleId="aa">
    <w:name w:val="footer"/>
    <w:basedOn w:val="a"/>
    <w:rsid w:val="006A699B"/>
    <w:pPr>
      <w:tabs>
        <w:tab w:val="center" w:pos="4677"/>
        <w:tab w:val="right" w:pos="9355"/>
      </w:tabs>
    </w:pPr>
  </w:style>
  <w:style w:type="character" w:styleId="ab">
    <w:name w:val="page number"/>
    <w:basedOn w:val="a0"/>
    <w:rsid w:val="006A699B"/>
  </w:style>
  <w:style w:type="paragraph" w:styleId="ac">
    <w:name w:val="header"/>
    <w:basedOn w:val="a"/>
    <w:rsid w:val="004D7DDA"/>
    <w:pPr>
      <w:tabs>
        <w:tab w:val="center" w:pos="4677"/>
        <w:tab w:val="right" w:pos="9355"/>
      </w:tabs>
    </w:pPr>
  </w:style>
  <w:style w:type="paragraph" w:customStyle="1" w:styleId="10">
    <w:name w:val="Знак1"/>
    <w:basedOn w:val="a"/>
    <w:rsid w:val="0010367C"/>
    <w:pPr>
      <w:spacing w:after="160" w:line="240" w:lineRule="exact"/>
    </w:pPr>
    <w:rPr>
      <w:rFonts w:ascii="Verdana" w:hAnsi="Verdana"/>
      <w:sz w:val="20"/>
      <w:szCs w:val="20"/>
      <w:lang w:val="en-US" w:eastAsia="en-US"/>
    </w:rPr>
  </w:style>
  <w:style w:type="character" w:customStyle="1" w:styleId="23">
    <w:name w:val="Основной текст с отступом 2 Знак"/>
    <w:basedOn w:val="a0"/>
    <w:link w:val="22"/>
    <w:rsid w:val="00424BD0"/>
    <w:rPr>
      <w:sz w:val="24"/>
      <w:szCs w:val="24"/>
    </w:rPr>
  </w:style>
  <w:style w:type="paragraph" w:styleId="ad">
    <w:name w:val="Balloon Text"/>
    <w:basedOn w:val="a"/>
    <w:link w:val="ae"/>
    <w:rsid w:val="009D5C94"/>
    <w:rPr>
      <w:rFonts w:ascii="Tahoma" w:hAnsi="Tahoma" w:cs="Tahoma"/>
      <w:sz w:val="16"/>
      <w:szCs w:val="16"/>
    </w:rPr>
  </w:style>
  <w:style w:type="character" w:customStyle="1" w:styleId="ae">
    <w:name w:val="Текст выноски Знак"/>
    <w:basedOn w:val="a0"/>
    <w:link w:val="ad"/>
    <w:rsid w:val="009D5C94"/>
    <w:rPr>
      <w:rFonts w:ascii="Tahoma" w:hAnsi="Tahoma" w:cs="Tahoma"/>
      <w:sz w:val="16"/>
      <w:szCs w:val="16"/>
    </w:rPr>
  </w:style>
  <w:style w:type="paragraph" w:styleId="af">
    <w:name w:val="List Paragraph"/>
    <w:basedOn w:val="a"/>
    <w:uiPriority w:val="34"/>
    <w:qFormat/>
    <w:rsid w:val="009C7D7A"/>
    <w:pPr>
      <w:ind w:left="720"/>
      <w:contextualSpacing/>
    </w:pPr>
  </w:style>
  <w:style w:type="character" w:customStyle="1" w:styleId="af0">
    <w:name w:val="Стиль"/>
    <w:basedOn w:val="a0"/>
    <w:rsid w:val="00661BEC"/>
    <w:rPr>
      <w:rFonts w:ascii="Times New Roman" w:hAnsi="Times New Roman" w:cs="Times New Roman" w:hint="default"/>
      <w:sz w:val="20"/>
    </w:rPr>
  </w:style>
  <w:style w:type="character" w:customStyle="1" w:styleId="20">
    <w:name w:val="Заголовок 2 Знак"/>
    <w:basedOn w:val="a0"/>
    <w:link w:val="2"/>
    <w:semiHidden/>
    <w:rsid w:val="0059006E"/>
    <w:rPr>
      <w:rFonts w:asciiTheme="majorHAnsi" w:eastAsiaTheme="majorEastAsia" w:hAnsiTheme="majorHAnsi" w:cstheme="majorBidi"/>
      <w:b/>
      <w:bCs/>
      <w:color w:val="4F81BD" w:themeColor="accent1"/>
      <w:sz w:val="26"/>
      <w:szCs w:val="26"/>
    </w:rPr>
  </w:style>
  <w:style w:type="paragraph" w:customStyle="1" w:styleId="Default">
    <w:name w:val="Default"/>
    <w:rsid w:val="00B067D0"/>
    <w:pPr>
      <w:autoSpaceDE w:val="0"/>
      <w:autoSpaceDN w:val="0"/>
      <w:adjustRightInd w:val="0"/>
    </w:pPr>
    <w:rPr>
      <w:color w:val="000000"/>
      <w:sz w:val="24"/>
      <w:szCs w:val="24"/>
    </w:rPr>
  </w:style>
  <w:style w:type="paragraph" w:styleId="30">
    <w:name w:val="Body Text Indent 3"/>
    <w:basedOn w:val="a"/>
    <w:link w:val="31"/>
    <w:uiPriority w:val="99"/>
    <w:unhideWhenUsed/>
    <w:rsid w:val="00191C23"/>
    <w:pPr>
      <w:spacing w:after="120"/>
      <w:ind w:left="283"/>
    </w:pPr>
    <w:rPr>
      <w:sz w:val="16"/>
      <w:szCs w:val="16"/>
    </w:rPr>
  </w:style>
  <w:style w:type="character" w:customStyle="1" w:styleId="31">
    <w:name w:val="Основной текст с отступом 3 Знак"/>
    <w:basedOn w:val="a0"/>
    <w:link w:val="30"/>
    <w:uiPriority w:val="99"/>
    <w:rsid w:val="00191C23"/>
    <w:rPr>
      <w:sz w:val="16"/>
      <w:szCs w:val="16"/>
    </w:rPr>
  </w:style>
</w:styles>
</file>

<file path=word/webSettings.xml><?xml version="1.0" encoding="utf-8"?>
<w:webSettings xmlns:r="http://schemas.openxmlformats.org/officeDocument/2006/relationships" xmlns:w="http://schemas.openxmlformats.org/wordprocessingml/2006/main">
  <w:divs>
    <w:div w:id="1096899807">
      <w:bodyDiv w:val="1"/>
      <w:marLeft w:val="0"/>
      <w:marRight w:val="0"/>
      <w:marTop w:val="0"/>
      <w:marBottom w:val="0"/>
      <w:divBdr>
        <w:top w:val="none" w:sz="0" w:space="0" w:color="auto"/>
        <w:left w:val="none" w:sz="0" w:space="0" w:color="auto"/>
        <w:bottom w:val="none" w:sz="0" w:space="0" w:color="auto"/>
        <w:right w:val="none" w:sz="0" w:space="0" w:color="auto"/>
      </w:divBdr>
    </w:div>
    <w:div w:id="1483504034">
      <w:bodyDiv w:val="1"/>
      <w:marLeft w:val="0"/>
      <w:marRight w:val="0"/>
      <w:marTop w:val="0"/>
      <w:marBottom w:val="0"/>
      <w:divBdr>
        <w:top w:val="none" w:sz="0" w:space="0" w:color="auto"/>
        <w:left w:val="none" w:sz="0" w:space="0" w:color="auto"/>
        <w:bottom w:val="none" w:sz="0" w:space="0" w:color="auto"/>
        <w:right w:val="none" w:sz="0" w:space="0" w:color="auto"/>
      </w:divBdr>
    </w:div>
    <w:div w:id="1956793361">
      <w:bodyDiv w:val="1"/>
      <w:marLeft w:val="0"/>
      <w:marRight w:val="0"/>
      <w:marTop w:val="0"/>
      <w:marBottom w:val="0"/>
      <w:divBdr>
        <w:top w:val="none" w:sz="0" w:space="0" w:color="auto"/>
        <w:left w:val="none" w:sz="0" w:space="0" w:color="auto"/>
        <w:bottom w:val="none" w:sz="0" w:space="0" w:color="auto"/>
        <w:right w:val="none" w:sz="0" w:space="0" w:color="auto"/>
      </w:divBdr>
    </w:div>
    <w:div w:id="196433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14A2C-FF23-47F7-8BAC-4BB1C7FAA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21112</TotalTime>
  <Pages>1</Pages>
  <Words>4981</Words>
  <Characters>28398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Расходы областного бюджета Новосибирской области на 2007 год</vt:lpstr>
    </vt:vector>
  </TitlesOfParts>
  <Company>KCP</Company>
  <LinksUpToDate>false</LinksUpToDate>
  <CharactersWithSpaces>33313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Расходы областного бюджета Новосибирской области на 2007 год</dc:title>
  <dc:creator>User</dc:creator>
  <cp:lastModifiedBy>PC</cp:lastModifiedBy>
  <cp:revision>16</cp:revision>
  <cp:lastPrinted>2020-12-14T05:49:00Z</cp:lastPrinted>
  <dcterms:created xsi:type="dcterms:W3CDTF">2006-10-14T07:22:00Z</dcterms:created>
  <dcterms:modified xsi:type="dcterms:W3CDTF">2020-12-14T05:49:00Z</dcterms:modified>
</cp:coreProperties>
</file>