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DC40FB" w14:textId="77777777" w:rsidR="009B2A3F" w:rsidRPr="00433496" w:rsidRDefault="009B2A3F" w:rsidP="009B2A3F">
      <w:pPr>
        <w:jc w:val="center"/>
        <w:rPr>
          <w:sz w:val="28"/>
          <w:szCs w:val="28"/>
        </w:rPr>
      </w:pPr>
      <w:r w:rsidRPr="00433496">
        <w:rPr>
          <w:noProof/>
          <w:sz w:val="28"/>
          <w:szCs w:val="28"/>
        </w:rPr>
        <w:drawing>
          <wp:inline distT="0" distB="0" distL="0" distR="0" wp14:anchorId="01EED8B4" wp14:editId="42FC20F8">
            <wp:extent cx="405765" cy="476885"/>
            <wp:effectExtent l="1905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65" cy="476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2B5A2CB" w14:textId="77777777" w:rsidR="009B2A3F" w:rsidRPr="00433496" w:rsidRDefault="009B2A3F" w:rsidP="009B2A3F">
      <w:pPr>
        <w:pStyle w:val="a4"/>
        <w:rPr>
          <w:szCs w:val="28"/>
        </w:rPr>
      </w:pPr>
      <w:r w:rsidRPr="00433496">
        <w:rPr>
          <w:szCs w:val="28"/>
        </w:rPr>
        <w:t>АДМИНИСТРАЦИЯ</w:t>
      </w:r>
    </w:p>
    <w:p w14:paraId="7D3315C4" w14:textId="77777777" w:rsidR="009B2A3F" w:rsidRPr="00433496" w:rsidRDefault="009B2A3F" w:rsidP="009B2A3F">
      <w:pPr>
        <w:pStyle w:val="a4"/>
        <w:rPr>
          <w:szCs w:val="28"/>
        </w:rPr>
      </w:pPr>
      <w:r w:rsidRPr="00433496">
        <w:rPr>
          <w:szCs w:val="28"/>
        </w:rPr>
        <w:t>БАГАНСКОГО РАЙОНА</w:t>
      </w:r>
    </w:p>
    <w:p w14:paraId="2BD7001B" w14:textId="77777777" w:rsidR="009B2A3F" w:rsidRPr="00433496" w:rsidRDefault="009B2A3F" w:rsidP="009B2A3F">
      <w:pPr>
        <w:jc w:val="center"/>
        <w:rPr>
          <w:b/>
          <w:sz w:val="28"/>
          <w:szCs w:val="28"/>
        </w:rPr>
      </w:pPr>
      <w:r w:rsidRPr="00433496">
        <w:rPr>
          <w:b/>
          <w:sz w:val="28"/>
          <w:szCs w:val="28"/>
        </w:rPr>
        <w:t>НОВОСИБИРСКОЙ ОБЛАСТИ</w:t>
      </w:r>
    </w:p>
    <w:p w14:paraId="722BE80B" w14:textId="77777777" w:rsidR="009B2A3F" w:rsidRPr="00433496" w:rsidRDefault="009B2A3F" w:rsidP="009B2A3F">
      <w:pPr>
        <w:jc w:val="center"/>
        <w:rPr>
          <w:sz w:val="28"/>
          <w:szCs w:val="28"/>
        </w:rPr>
      </w:pPr>
    </w:p>
    <w:p w14:paraId="1971DED7" w14:textId="77777777" w:rsidR="009B2A3F" w:rsidRPr="00433496" w:rsidRDefault="009B2A3F" w:rsidP="009B2A3F">
      <w:pPr>
        <w:jc w:val="center"/>
        <w:rPr>
          <w:b/>
          <w:sz w:val="28"/>
          <w:szCs w:val="28"/>
        </w:rPr>
      </w:pPr>
      <w:r w:rsidRPr="00433496">
        <w:rPr>
          <w:b/>
          <w:sz w:val="28"/>
          <w:szCs w:val="28"/>
        </w:rPr>
        <w:t>ПОСТАНОВЛЕНИЕ</w:t>
      </w:r>
    </w:p>
    <w:p w14:paraId="407EA6DC" w14:textId="77777777" w:rsidR="009B2A3F" w:rsidRPr="009B2A3F" w:rsidRDefault="009B2A3F" w:rsidP="009B2A3F">
      <w:pPr>
        <w:rPr>
          <w:sz w:val="28"/>
          <w:szCs w:val="28"/>
        </w:rPr>
      </w:pPr>
      <w:r w:rsidRPr="00433496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</w:t>
      </w:r>
      <w:r w:rsidRPr="00433496">
        <w:rPr>
          <w:sz w:val="28"/>
          <w:szCs w:val="28"/>
        </w:rPr>
        <w:t xml:space="preserve">  </w:t>
      </w:r>
      <w:r w:rsidRPr="009B2A3F">
        <w:rPr>
          <w:sz w:val="28"/>
          <w:szCs w:val="28"/>
        </w:rPr>
        <w:t>26</w:t>
      </w:r>
      <w:r w:rsidRPr="00433496">
        <w:rPr>
          <w:sz w:val="28"/>
          <w:szCs w:val="28"/>
        </w:rPr>
        <w:t xml:space="preserve">.02.2024г.                                                                  № </w:t>
      </w:r>
      <w:r w:rsidRPr="009B2A3F">
        <w:rPr>
          <w:sz w:val="28"/>
          <w:szCs w:val="28"/>
        </w:rPr>
        <w:t>138</w:t>
      </w:r>
    </w:p>
    <w:p w14:paraId="55D42E12" w14:textId="77777777" w:rsidR="009B2A3F" w:rsidRPr="00433496" w:rsidRDefault="009B2A3F" w:rsidP="009B2A3F">
      <w:pPr>
        <w:jc w:val="center"/>
        <w:rPr>
          <w:sz w:val="28"/>
          <w:szCs w:val="28"/>
        </w:rPr>
      </w:pPr>
    </w:p>
    <w:p w14:paraId="47F854CF" w14:textId="77777777" w:rsidR="009B2A3F" w:rsidRPr="00433496" w:rsidRDefault="009B2A3F" w:rsidP="009B2A3F">
      <w:pPr>
        <w:pStyle w:val="20"/>
        <w:shd w:val="clear" w:color="auto" w:fill="auto"/>
        <w:spacing w:before="0"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33496"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в Постановление № 08 от 09.01.2024г. </w:t>
      </w:r>
    </w:p>
    <w:p w14:paraId="1CDA7519" w14:textId="77777777" w:rsidR="009B2A3F" w:rsidRPr="00433496" w:rsidRDefault="009B2A3F" w:rsidP="009B2A3F">
      <w:pPr>
        <w:pStyle w:val="20"/>
        <w:shd w:val="clear" w:color="auto" w:fill="auto"/>
        <w:spacing w:before="0"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33496">
        <w:rPr>
          <w:rFonts w:ascii="Times New Roman" w:hAnsi="Times New Roman" w:cs="Times New Roman"/>
          <w:bCs/>
          <w:sz w:val="28"/>
          <w:szCs w:val="28"/>
        </w:rPr>
        <w:t>«Об утверждении Единой учетной политики»</w:t>
      </w:r>
    </w:p>
    <w:p w14:paraId="03CB0924" w14:textId="77777777" w:rsidR="009B2A3F" w:rsidRPr="00433496" w:rsidRDefault="009B2A3F" w:rsidP="009B2A3F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433496">
        <w:rPr>
          <w:sz w:val="28"/>
          <w:szCs w:val="28"/>
        </w:rPr>
        <w:t xml:space="preserve"> </w:t>
      </w:r>
      <w:r w:rsidRPr="00433496">
        <w:rPr>
          <w:b w:val="0"/>
          <w:sz w:val="28"/>
          <w:szCs w:val="28"/>
        </w:rPr>
        <w:t xml:space="preserve">На основании положений Федерального закона  от 06.12.2011г. № 402-ФЗ «О бухгалтерском учете», Федерального закона от 02.10.2007г. № 229-ФЗ «Об исполнительном  производстве», Бюджетного кодекса Российской Федерации,  постановления Правительства Российской Федерации от 06.05.2016г. № 393 «Об  общих  требованиях к порядку принятия решений о признании  безнадежной  к взысканию  задолженности по платежам  в бюджеты  бюджетной системы  Российской Федерации»,  </w:t>
      </w:r>
      <w:r w:rsidRPr="00433496">
        <w:rPr>
          <w:b w:val="0"/>
          <w:color w:val="22272F"/>
          <w:sz w:val="28"/>
          <w:szCs w:val="28"/>
        </w:rPr>
        <w:t xml:space="preserve">Приказа Минфина России от 30 марта 2015 г. N 52н "Об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применению" (с изменениями и дополнениями), </w:t>
      </w:r>
      <w:r w:rsidRPr="00433496">
        <w:rPr>
          <w:sz w:val="28"/>
          <w:szCs w:val="28"/>
        </w:rPr>
        <w:t xml:space="preserve">  </w:t>
      </w:r>
      <w:r w:rsidRPr="00433496">
        <w:rPr>
          <w:b w:val="0"/>
          <w:sz w:val="28"/>
          <w:szCs w:val="28"/>
        </w:rPr>
        <w:t xml:space="preserve">постановления администрации Баганского района Новосибирской области от 28.03.2023г. № 254 «О  передаче  администрации Баганского района Новосибирской области отдельных полномочий  муниципальных учреждений Баганского района», администрация Баганского района Новосибирской области, </w:t>
      </w:r>
    </w:p>
    <w:p w14:paraId="1F2A6161" w14:textId="77777777" w:rsidR="009B2A3F" w:rsidRPr="00433496" w:rsidRDefault="009B2A3F" w:rsidP="009B2A3F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 w:val="0"/>
          <w:bCs w:val="0"/>
          <w:sz w:val="28"/>
          <w:szCs w:val="28"/>
        </w:rPr>
      </w:pPr>
      <w:r w:rsidRPr="00433496">
        <w:rPr>
          <w:b w:val="0"/>
          <w:bCs w:val="0"/>
          <w:sz w:val="28"/>
          <w:szCs w:val="28"/>
        </w:rPr>
        <w:t>ПОСТАНОВЛЯЕТ:</w:t>
      </w:r>
    </w:p>
    <w:p w14:paraId="37E67BAA" w14:textId="77777777" w:rsidR="009B2A3F" w:rsidRPr="00433496" w:rsidRDefault="009B2A3F" w:rsidP="009B2A3F">
      <w:pPr>
        <w:pStyle w:val="1"/>
        <w:shd w:val="clear" w:color="auto" w:fill="FFFFFF"/>
        <w:spacing w:before="0" w:beforeAutospacing="0" w:after="0" w:afterAutospacing="0"/>
        <w:jc w:val="both"/>
        <w:rPr>
          <w:b w:val="0"/>
          <w:bCs w:val="0"/>
          <w:sz w:val="28"/>
          <w:szCs w:val="28"/>
        </w:rPr>
      </w:pPr>
      <w:r w:rsidRPr="00433496">
        <w:rPr>
          <w:b w:val="0"/>
          <w:bCs w:val="0"/>
          <w:sz w:val="28"/>
          <w:szCs w:val="28"/>
        </w:rPr>
        <w:t xml:space="preserve">          1. Внести изменение в постановление № 08 от 09.01.2024г.  «Об утверждении Единой учетной политики»:</w:t>
      </w:r>
    </w:p>
    <w:p w14:paraId="2022EFCB" w14:textId="77777777" w:rsidR="009B2A3F" w:rsidRPr="00433496" w:rsidRDefault="009B2A3F" w:rsidP="009B2A3F">
      <w:pPr>
        <w:pStyle w:val="ConsPlusTitle"/>
        <w:numPr>
          <w:ilvl w:val="1"/>
          <w:numId w:val="1"/>
        </w:numPr>
        <w:ind w:left="0" w:firstLine="0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433496">
        <w:rPr>
          <w:rFonts w:ascii="Times New Roman" w:hAnsi="Times New Roman" w:cs="Times New Roman"/>
          <w:b w:val="0"/>
          <w:sz w:val="28"/>
          <w:szCs w:val="28"/>
        </w:rPr>
        <w:t xml:space="preserve">  в п. 37 раздела XII. Порядок отражения в бухгалтерском учете операций по списанию сомнительной задолженности по авансовым платежам добавить абзац следующего содержания: «</w:t>
      </w:r>
      <w:r w:rsidRPr="00433496">
        <w:rPr>
          <w:rFonts w:ascii="Times New Roman" w:eastAsia="Times New Roman" w:hAnsi="Times New Roman" w:cs="Times New Roman"/>
          <w:b w:val="0"/>
          <w:bCs/>
          <w:sz w:val="28"/>
          <w:szCs w:val="28"/>
        </w:rPr>
        <w:t>Критерии признания дебиторской задолженности сомнительной или безнадежной к взысканию, п</w:t>
      </w:r>
      <w:r w:rsidRPr="00433496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орядок </w:t>
      </w:r>
      <w:r w:rsidRPr="00433496">
        <w:rPr>
          <w:rFonts w:ascii="Times New Roman" w:eastAsia="Times New Roman" w:hAnsi="Times New Roman" w:cs="Times New Roman"/>
          <w:b w:val="0"/>
          <w:bCs/>
          <w:sz w:val="28"/>
          <w:szCs w:val="28"/>
        </w:rPr>
        <w:t>признания дебиторской задолженности сомнительной или безнадежной к взысканию прописаны в Приложении № 17   Единой учетной политики».</w:t>
      </w:r>
    </w:p>
    <w:p w14:paraId="7755F9B6" w14:textId="77777777" w:rsidR="009B2A3F" w:rsidRPr="00433496" w:rsidRDefault="009B2A3F" w:rsidP="009B2A3F">
      <w:pPr>
        <w:pStyle w:val="20"/>
        <w:numPr>
          <w:ilvl w:val="1"/>
          <w:numId w:val="1"/>
        </w:numPr>
        <w:shd w:val="clear" w:color="auto" w:fill="auto"/>
        <w:spacing w:before="0"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33496">
        <w:rPr>
          <w:rFonts w:ascii="Times New Roman" w:hAnsi="Times New Roman" w:cs="Times New Roman"/>
          <w:sz w:val="28"/>
          <w:szCs w:val="28"/>
        </w:rPr>
        <w:t xml:space="preserve">добавить приложение № 17 к Единой учетной политики </w:t>
      </w:r>
      <w:proofErr w:type="gramStart"/>
      <w:r w:rsidRPr="00433496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433496">
        <w:rPr>
          <w:rFonts w:ascii="Times New Roman" w:hAnsi="Times New Roman" w:cs="Times New Roman"/>
          <w:sz w:val="28"/>
          <w:szCs w:val="28"/>
        </w:rPr>
        <w:t xml:space="preserve"> № 1 к настоящему Постановлению.</w:t>
      </w:r>
    </w:p>
    <w:p w14:paraId="3859B972" w14:textId="77777777" w:rsidR="009B2A3F" w:rsidRPr="00433496" w:rsidRDefault="009B2A3F" w:rsidP="009B2A3F">
      <w:pPr>
        <w:pStyle w:val="20"/>
        <w:shd w:val="clear" w:color="auto" w:fill="auto"/>
        <w:spacing w:before="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3496">
        <w:rPr>
          <w:rFonts w:ascii="Times New Roman" w:hAnsi="Times New Roman" w:cs="Times New Roman"/>
          <w:sz w:val="28"/>
          <w:szCs w:val="28"/>
        </w:rPr>
        <w:t xml:space="preserve">           2. Разместить настоящее постановление на официальном сайте органов местного самоуправления Баганского района Новосибирской области, опубликовать в периодическом печатном издании органов местного самоуправления Баганского района Новосибирской области «Бюллетень </w:t>
      </w:r>
      <w:r w:rsidRPr="00433496">
        <w:rPr>
          <w:rFonts w:ascii="Times New Roman" w:hAnsi="Times New Roman" w:cs="Times New Roman"/>
          <w:sz w:val="28"/>
          <w:szCs w:val="28"/>
        </w:rPr>
        <w:lastRenderedPageBreak/>
        <w:t>органов местного самоуправления Баганского района».</w:t>
      </w:r>
    </w:p>
    <w:p w14:paraId="652C2DD8" w14:textId="77777777" w:rsidR="009B2A3F" w:rsidRPr="00433496" w:rsidRDefault="009B2A3F" w:rsidP="009B2A3F">
      <w:pPr>
        <w:pStyle w:val="20"/>
        <w:shd w:val="clear" w:color="auto" w:fill="auto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3496"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с момента опубликования.</w:t>
      </w:r>
    </w:p>
    <w:p w14:paraId="6AE792BB" w14:textId="77777777" w:rsidR="009B2A3F" w:rsidRPr="00433496" w:rsidRDefault="009B2A3F" w:rsidP="009B2A3F">
      <w:pPr>
        <w:pStyle w:val="20"/>
        <w:shd w:val="clear" w:color="auto" w:fill="auto"/>
        <w:spacing w:before="0" w:after="0"/>
        <w:ind w:left="270"/>
        <w:jc w:val="both"/>
        <w:rPr>
          <w:rFonts w:ascii="Times New Roman" w:hAnsi="Times New Roman" w:cs="Times New Roman"/>
          <w:sz w:val="28"/>
          <w:szCs w:val="28"/>
        </w:rPr>
      </w:pPr>
      <w:r w:rsidRPr="00433496">
        <w:rPr>
          <w:rFonts w:ascii="Times New Roman" w:hAnsi="Times New Roman" w:cs="Times New Roman"/>
          <w:sz w:val="28"/>
          <w:szCs w:val="28"/>
        </w:rPr>
        <w:t xml:space="preserve">      4. Контроль исполнения постановления оставляю за собой. </w:t>
      </w:r>
    </w:p>
    <w:p w14:paraId="50F4F2EA" w14:textId="77777777" w:rsidR="009B2A3F" w:rsidRDefault="009B2A3F" w:rsidP="009B2A3F">
      <w:pPr>
        <w:rPr>
          <w:sz w:val="28"/>
          <w:szCs w:val="28"/>
        </w:rPr>
      </w:pPr>
    </w:p>
    <w:p w14:paraId="6017D2E6" w14:textId="77777777" w:rsidR="009B2A3F" w:rsidRPr="00433496" w:rsidRDefault="009B2A3F" w:rsidP="009B2A3F">
      <w:pPr>
        <w:rPr>
          <w:sz w:val="28"/>
          <w:szCs w:val="28"/>
        </w:rPr>
      </w:pPr>
    </w:p>
    <w:p w14:paraId="0D029DDF" w14:textId="77777777" w:rsidR="009B2A3F" w:rsidRDefault="009B2A3F" w:rsidP="009B2A3F">
      <w:pPr>
        <w:rPr>
          <w:color w:val="282B31"/>
          <w:sz w:val="28"/>
          <w:szCs w:val="28"/>
          <w:shd w:val="clear" w:color="auto" w:fill="FFFFFF"/>
        </w:rPr>
      </w:pPr>
      <w:r w:rsidRPr="00433496">
        <w:rPr>
          <w:color w:val="282B31"/>
          <w:sz w:val="28"/>
          <w:szCs w:val="28"/>
          <w:shd w:val="clear" w:color="auto" w:fill="FFFFFF"/>
        </w:rPr>
        <w:t xml:space="preserve">Временно исполняющий полномочия Главы </w:t>
      </w:r>
    </w:p>
    <w:p w14:paraId="386F1F19" w14:textId="77777777" w:rsidR="009B2A3F" w:rsidRPr="00433496" w:rsidRDefault="009B2A3F" w:rsidP="009B2A3F">
      <w:pPr>
        <w:rPr>
          <w:color w:val="282B31"/>
          <w:sz w:val="28"/>
          <w:szCs w:val="28"/>
          <w:shd w:val="clear" w:color="auto" w:fill="FFFFFF"/>
        </w:rPr>
      </w:pPr>
      <w:r w:rsidRPr="00433496">
        <w:rPr>
          <w:color w:val="282B31"/>
          <w:sz w:val="28"/>
          <w:szCs w:val="28"/>
          <w:shd w:val="clear" w:color="auto" w:fill="FFFFFF"/>
        </w:rPr>
        <w:t>Баганского</w:t>
      </w:r>
      <w:r>
        <w:rPr>
          <w:color w:val="282B31"/>
          <w:sz w:val="28"/>
          <w:szCs w:val="28"/>
          <w:shd w:val="clear" w:color="auto" w:fill="FFFFFF"/>
        </w:rPr>
        <w:t xml:space="preserve"> </w:t>
      </w:r>
      <w:r w:rsidRPr="00433496">
        <w:rPr>
          <w:color w:val="282B31"/>
          <w:sz w:val="28"/>
          <w:szCs w:val="28"/>
          <w:shd w:val="clear" w:color="auto" w:fill="FFFFFF"/>
        </w:rPr>
        <w:t>района</w:t>
      </w:r>
      <w:r>
        <w:rPr>
          <w:color w:val="282B31"/>
          <w:sz w:val="28"/>
          <w:szCs w:val="28"/>
          <w:shd w:val="clear" w:color="auto" w:fill="FFFFFF"/>
        </w:rPr>
        <w:t xml:space="preserve"> </w:t>
      </w:r>
      <w:r w:rsidRPr="00433496">
        <w:rPr>
          <w:color w:val="282B31"/>
          <w:sz w:val="28"/>
          <w:szCs w:val="28"/>
          <w:shd w:val="clear" w:color="auto" w:fill="FFFFFF"/>
        </w:rPr>
        <w:t>Новосибирской</w:t>
      </w:r>
      <w:r>
        <w:rPr>
          <w:color w:val="282B31"/>
          <w:sz w:val="28"/>
          <w:szCs w:val="28"/>
          <w:shd w:val="clear" w:color="auto" w:fill="FFFFFF"/>
        </w:rPr>
        <w:t xml:space="preserve"> </w:t>
      </w:r>
      <w:r w:rsidRPr="00433496">
        <w:rPr>
          <w:color w:val="282B31"/>
          <w:sz w:val="28"/>
          <w:szCs w:val="28"/>
          <w:shd w:val="clear" w:color="auto" w:fill="FFFFFF"/>
        </w:rPr>
        <w:t>области                                А.А. Воличенко</w:t>
      </w:r>
    </w:p>
    <w:p w14:paraId="1A08C692" w14:textId="77777777" w:rsidR="009B2A3F" w:rsidRPr="00433496" w:rsidRDefault="009B2A3F" w:rsidP="009B2A3F">
      <w:pPr>
        <w:jc w:val="right"/>
        <w:rPr>
          <w:sz w:val="26"/>
          <w:szCs w:val="26"/>
        </w:rPr>
      </w:pPr>
    </w:p>
    <w:p w14:paraId="5DB68343" w14:textId="77777777" w:rsidR="009B2A3F" w:rsidRPr="00433496" w:rsidRDefault="009B2A3F" w:rsidP="009B2A3F">
      <w:pPr>
        <w:jc w:val="left"/>
        <w:rPr>
          <w:sz w:val="26"/>
          <w:szCs w:val="26"/>
        </w:rPr>
      </w:pPr>
    </w:p>
    <w:p w14:paraId="3DD69255" w14:textId="77777777" w:rsidR="009B2A3F" w:rsidRDefault="009B2A3F" w:rsidP="009B2A3F">
      <w:pPr>
        <w:jc w:val="left"/>
        <w:rPr>
          <w:sz w:val="20"/>
          <w:szCs w:val="20"/>
        </w:rPr>
      </w:pPr>
    </w:p>
    <w:p w14:paraId="6BB89D6B" w14:textId="77777777" w:rsidR="009B2A3F" w:rsidRDefault="009B2A3F" w:rsidP="009B2A3F">
      <w:pPr>
        <w:jc w:val="left"/>
        <w:rPr>
          <w:sz w:val="20"/>
          <w:szCs w:val="20"/>
        </w:rPr>
      </w:pPr>
    </w:p>
    <w:p w14:paraId="247C0A35" w14:textId="77777777" w:rsidR="009B2A3F" w:rsidRDefault="009B2A3F" w:rsidP="009B2A3F">
      <w:pPr>
        <w:jc w:val="left"/>
        <w:rPr>
          <w:sz w:val="20"/>
          <w:szCs w:val="20"/>
        </w:rPr>
      </w:pPr>
    </w:p>
    <w:p w14:paraId="45A0624E" w14:textId="77777777" w:rsidR="009B2A3F" w:rsidRDefault="009B2A3F" w:rsidP="009B2A3F">
      <w:pPr>
        <w:jc w:val="left"/>
        <w:rPr>
          <w:sz w:val="20"/>
          <w:szCs w:val="20"/>
        </w:rPr>
      </w:pPr>
    </w:p>
    <w:p w14:paraId="34E81604" w14:textId="77777777" w:rsidR="009B2A3F" w:rsidRDefault="009B2A3F" w:rsidP="009B2A3F">
      <w:pPr>
        <w:jc w:val="left"/>
        <w:rPr>
          <w:sz w:val="20"/>
          <w:szCs w:val="20"/>
        </w:rPr>
      </w:pPr>
    </w:p>
    <w:p w14:paraId="46A15C76" w14:textId="77777777" w:rsidR="009B2A3F" w:rsidRDefault="009B2A3F" w:rsidP="009B2A3F">
      <w:pPr>
        <w:jc w:val="left"/>
        <w:rPr>
          <w:sz w:val="20"/>
          <w:szCs w:val="20"/>
        </w:rPr>
      </w:pPr>
    </w:p>
    <w:p w14:paraId="3764FFDF" w14:textId="77777777" w:rsidR="009B2A3F" w:rsidRDefault="009B2A3F" w:rsidP="009B2A3F">
      <w:pPr>
        <w:jc w:val="left"/>
        <w:rPr>
          <w:sz w:val="20"/>
          <w:szCs w:val="20"/>
        </w:rPr>
      </w:pPr>
    </w:p>
    <w:p w14:paraId="38B8E228" w14:textId="77777777" w:rsidR="009B2A3F" w:rsidRDefault="009B2A3F" w:rsidP="009B2A3F">
      <w:pPr>
        <w:jc w:val="left"/>
        <w:rPr>
          <w:sz w:val="20"/>
          <w:szCs w:val="20"/>
        </w:rPr>
      </w:pPr>
    </w:p>
    <w:p w14:paraId="27C8F1B3" w14:textId="77777777" w:rsidR="009B2A3F" w:rsidRDefault="009B2A3F" w:rsidP="009B2A3F">
      <w:pPr>
        <w:jc w:val="left"/>
        <w:rPr>
          <w:sz w:val="20"/>
          <w:szCs w:val="20"/>
        </w:rPr>
      </w:pPr>
    </w:p>
    <w:p w14:paraId="62ED1958" w14:textId="77777777" w:rsidR="009B2A3F" w:rsidRDefault="009B2A3F" w:rsidP="009B2A3F">
      <w:pPr>
        <w:jc w:val="left"/>
        <w:rPr>
          <w:sz w:val="20"/>
          <w:szCs w:val="20"/>
        </w:rPr>
      </w:pPr>
    </w:p>
    <w:p w14:paraId="3CF24373" w14:textId="77777777" w:rsidR="009B2A3F" w:rsidRDefault="009B2A3F" w:rsidP="009B2A3F">
      <w:pPr>
        <w:jc w:val="left"/>
        <w:rPr>
          <w:sz w:val="20"/>
          <w:szCs w:val="20"/>
        </w:rPr>
      </w:pPr>
    </w:p>
    <w:p w14:paraId="35125DA2" w14:textId="77777777" w:rsidR="009B2A3F" w:rsidRDefault="009B2A3F" w:rsidP="009B2A3F">
      <w:pPr>
        <w:jc w:val="left"/>
        <w:rPr>
          <w:sz w:val="20"/>
          <w:szCs w:val="20"/>
        </w:rPr>
      </w:pPr>
    </w:p>
    <w:p w14:paraId="1C9ED4F0" w14:textId="77777777" w:rsidR="009B2A3F" w:rsidRDefault="009B2A3F" w:rsidP="009B2A3F">
      <w:pPr>
        <w:jc w:val="left"/>
        <w:rPr>
          <w:sz w:val="20"/>
          <w:szCs w:val="20"/>
        </w:rPr>
      </w:pPr>
    </w:p>
    <w:p w14:paraId="145BC0CD" w14:textId="77777777" w:rsidR="009B2A3F" w:rsidRDefault="009B2A3F" w:rsidP="009B2A3F">
      <w:pPr>
        <w:jc w:val="left"/>
        <w:rPr>
          <w:sz w:val="20"/>
          <w:szCs w:val="20"/>
        </w:rPr>
      </w:pPr>
    </w:p>
    <w:p w14:paraId="1F002223" w14:textId="77777777" w:rsidR="009B2A3F" w:rsidRDefault="009B2A3F" w:rsidP="009B2A3F">
      <w:pPr>
        <w:jc w:val="left"/>
        <w:rPr>
          <w:sz w:val="20"/>
          <w:szCs w:val="20"/>
        </w:rPr>
      </w:pPr>
    </w:p>
    <w:p w14:paraId="632A4BE4" w14:textId="77777777" w:rsidR="009B2A3F" w:rsidRDefault="009B2A3F" w:rsidP="009B2A3F">
      <w:pPr>
        <w:jc w:val="left"/>
        <w:rPr>
          <w:sz w:val="20"/>
          <w:szCs w:val="20"/>
        </w:rPr>
      </w:pPr>
    </w:p>
    <w:p w14:paraId="68AE45FD" w14:textId="77777777" w:rsidR="009B2A3F" w:rsidRDefault="009B2A3F" w:rsidP="009B2A3F">
      <w:pPr>
        <w:jc w:val="left"/>
        <w:rPr>
          <w:sz w:val="20"/>
          <w:szCs w:val="20"/>
        </w:rPr>
      </w:pPr>
    </w:p>
    <w:p w14:paraId="00BFE4CA" w14:textId="77777777" w:rsidR="009B2A3F" w:rsidRDefault="009B2A3F" w:rsidP="009B2A3F">
      <w:pPr>
        <w:jc w:val="left"/>
        <w:rPr>
          <w:sz w:val="20"/>
          <w:szCs w:val="20"/>
        </w:rPr>
      </w:pPr>
    </w:p>
    <w:p w14:paraId="5CB8BFBF" w14:textId="77777777" w:rsidR="009B2A3F" w:rsidRDefault="009B2A3F" w:rsidP="009B2A3F">
      <w:pPr>
        <w:jc w:val="left"/>
        <w:rPr>
          <w:sz w:val="20"/>
          <w:szCs w:val="20"/>
        </w:rPr>
      </w:pPr>
    </w:p>
    <w:p w14:paraId="36A0DC3A" w14:textId="77777777" w:rsidR="009B2A3F" w:rsidRDefault="009B2A3F" w:rsidP="009B2A3F">
      <w:pPr>
        <w:jc w:val="left"/>
        <w:rPr>
          <w:sz w:val="20"/>
          <w:szCs w:val="20"/>
        </w:rPr>
      </w:pPr>
    </w:p>
    <w:p w14:paraId="542D7A35" w14:textId="77777777" w:rsidR="009B2A3F" w:rsidRDefault="009B2A3F" w:rsidP="009B2A3F">
      <w:pPr>
        <w:jc w:val="left"/>
        <w:rPr>
          <w:sz w:val="20"/>
          <w:szCs w:val="20"/>
        </w:rPr>
      </w:pPr>
    </w:p>
    <w:p w14:paraId="6FB614A0" w14:textId="77777777" w:rsidR="009B2A3F" w:rsidRDefault="009B2A3F" w:rsidP="009B2A3F">
      <w:pPr>
        <w:jc w:val="left"/>
        <w:rPr>
          <w:sz w:val="20"/>
          <w:szCs w:val="20"/>
        </w:rPr>
      </w:pPr>
    </w:p>
    <w:p w14:paraId="37422201" w14:textId="77777777" w:rsidR="009B2A3F" w:rsidRDefault="009B2A3F" w:rsidP="009B2A3F">
      <w:pPr>
        <w:jc w:val="left"/>
        <w:rPr>
          <w:sz w:val="20"/>
          <w:szCs w:val="20"/>
        </w:rPr>
      </w:pPr>
    </w:p>
    <w:p w14:paraId="7F1F5F25" w14:textId="77777777" w:rsidR="009B2A3F" w:rsidRDefault="009B2A3F" w:rsidP="009B2A3F">
      <w:pPr>
        <w:jc w:val="left"/>
        <w:rPr>
          <w:sz w:val="20"/>
          <w:szCs w:val="20"/>
        </w:rPr>
      </w:pPr>
    </w:p>
    <w:p w14:paraId="71920606" w14:textId="77777777" w:rsidR="009B2A3F" w:rsidRDefault="009B2A3F" w:rsidP="009B2A3F">
      <w:pPr>
        <w:jc w:val="left"/>
        <w:rPr>
          <w:sz w:val="20"/>
          <w:szCs w:val="20"/>
        </w:rPr>
      </w:pPr>
    </w:p>
    <w:p w14:paraId="09FE107D" w14:textId="77777777" w:rsidR="009B2A3F" w:rsidRDefault="009B2A3F" w:rsidP="009B2A3F">
      <w:pPr>
        <w:jc w:val="left"/>
        <w:rPr>
          <w:sz w:val="20"/>
          <w:szCs w:val="20"/>
        </w:rPr>
      </w:pPr>
    </w:p>
    <w:p w14:paraId="72CB4C12" w14:textId="77777777" w:rsidR="009B2A3F" w:rsidRDefault="009B2A3F" w:rsidP="009B2A3F">
      <w:pPr>
        <w:jc w:val="left"/>
        <w:rPr>
          <w:sz w:val="20"/>
          <w:szCs w:val="20"/>
        </w:rPr>
      </w:pPr>
    </w:p>
    <w:p w14:paraId="7C32455F" w14:textId="77777777" w:rsidR="009B2A3F" w:rsidRDefault="009B2A3F" w:rsidP="009B2A3F">
      <w:pPr>
        <w:jc w:val="left"/>
        <w:rPr>
          <w:sz w:val="20"/>
          <w:szCs w:val="20"/>
        </w:rPr>
      </w:pPr>
    </w:p>
    <w:p w14:paraId="2F9C5103" w14:textId="77777777" w:rsidR="009B2A3F" w:rsidRDefault="009B2A3F" w:rsidP="009B2A3F">
      <w:pPr>
        <w:jc w:val="left"/>
        <w:rPr>
          <w:sz w:val="20"/>
          <w:szCs w:val="20"/>
        </w:rPr>
      </w:pPr>
    </w:p>
    <w:p w14:paraId="1ADCB18A" w14:textId="77777777" w:rsidR="009B2A3F" w:rsidRDefault="009B2A3F" w:rsidP="009B2A3F">
      <w:pPr>
        <w:jc w:val="left"/>
        <w:rPr>
          <w:sz w:val="20"/>
          <w:szCs w:val="20"/>
        </w:rPr>
      </w:pPr>
    </w:p>
    <w:p w14:paraId="1F93BF9F" w14:textId="77777777" w:rsidR="009B2A3F" w:rsidRDefault="009B2A3F" w:rsidP="009B2A3F">
      <w:pPr>
        <w:jc w:val="left"/>
        <w:rPr>
          <w:sz w:val="20"/>
          <w:szCs w:val="20"/>
        </w:rPr>
      </w:pPr>
    </w:p>
    <w:p w14:paraId="022AEAFE" w14:textId="77777777" w:rsidR="009B2A3F" w:rsidRDefault="009B2A3F" w:rsidP="009B2A3F">
      <w:pPr>
        <w:jc w:val="left"/>
        <w:rPr>
          <w:sz w:val="20"/>
          <w:szCs w:val="20"/>
        </w:rPr>
      </w:pPr>
    </w:p>
    <w:p w14:paraId="4385B68A" w14:textId="77777777" w:rsidR="009B2A3F" w:rsidRDefault="009B2A3F" w:rsidP="009B2A3F">
      <w:pPr>
        <w:jc w:val="left"/>
        <w:rPr>
          <w:sz w:val="20"/>
          <w:szCs w:val="20"/>
        </w:rPr>
      </w:pPr>
    </w:p>
    <w:p w14:paraId="7BB8A2AD" w14:textId="77777777" w:rsidR="009B2A3F" w:rsidRDefault="009B2A3F" w:rsidP="009B2A3F">
      <w:pPr>
        <w:jc w:val="left"/>
        <w:rPr>
          <w:sz w:val="20"/>
          <w:szCs w:val="20"/>
        </w:rPr>
      </w:pPr>
    </w:p>
    <w:p w14:paraId="7545AFD2" w14:textId="77777777" w:rsidR="009B2A3F" w:rsidRDefault="009B2A3F" w:rsidP="009B2A3F">
      <w:pPr>
        <w:jc w:val="left"/>
        <w:rPr>
          <w:sz w:val="20"/>
          <w:szCs w:val="20"/>
        </w:rPr>
      </w:pPr>
    </w:p>
    <w:p w14:paraId="0D76F790" w14:textId="77777777" w:rsidR="009B2A3F" w:rsidRDefault="009B2A3F" w:rsidP="009B2A3F">
      <w:pPr>
        <w:jc w:val="left"/>
        <w:rPr>
          <w:sz w:val="20"/>
          <w:szCs w:val="20"/>
        </w:rPr>
      </w:pPr>
    </w:p>
    <w:p w14:paraId="280414EC" w14:textId="77777777" w:rsidR="009B2A3F" w:rsidRDefault="009B2A3F" w:rsidP="009B2A3F">
      <w:pPr>
        <w:jc w:val="left"/>
        <w:rPr>
          <w:sz w:val="20"/>
          <w:szCs w:val="20"/>
        </w:rPr>
      </w:pPr>
    </w:p>
    <w:p w14:paraId="3FA371C2" w14:textId="77777777" w:rsidR="009B2A3F" w:rsidRDefault="009B2A3F" w:rsidP="009B2A3F">
      <w:pPr>
        <w:jc w:val="left"/>
        <w:rPr>
          <w:sz w:val="20"/>
          <w:szCs w:val="20"/>
        </w:rPr>
      </w:pPr>
    </w:p>
    <w:p w14:paraId="7C4FF903" w14:textId="77777777" w:rsidR="009B2A3F" w:rsidRDefault="009B2A3F" w:rsidP="009B2A3F">
      <w:pPr>
        <w:jc w:val="left"/>
        <w:rPr>
          <w:sz w:val="20"/>
          <w:szCs w:val="20"/>
        </w:rPr>
      </w:pPr>
    </w:p>
    <w:p w14:paraId="2310EA9E" w14:textId="77777777" w:rsidR="009B2A3F" w:rsidRDefault="009B2A3F" w:rsidP="009B2A3F">
      <w:pPr>
        <w:jc w:val="left"/>
        <w:rPr>
          <w:sz w:val="20"/>
          <w:szCs w:val="20"/>
        </w:rPr>
      </w:pPr>
    </w:p>
    <w:p w14:paraId="5B05730F" w14:textId="77777777" w:rsidR="009B2A3F" w:rsidRDefault="009B2A3F" w:rsidP="009B2A3F">
      <w:pPr>
        <w:jc w:val="left"/>
        <w:rPr>
          <w:sz w:val="20"/>
          <w:szCs w:val="20"/>
        </w:rPr>
      </w:pPr>
    </w:p>
    <w:p w14:paraId="7B1BE11C" w14:textId="77777777" w:rsidR="009B2A3F" w:rsidRDefault="009B2A3F" w:rsidP="009B2A3F">
      <w:pPr>
        <w:jc w:val="left"/>
        <w:rPr>
          <w:sz w:val="20"/>
          <w:szCs w:val="20"/>
        </w:rPr>
      </w:pPr>
    </w:p>
    <w:p w14:paraId="7797E721" w14:textId="77777777" w:rsidR="009B2A3F" w:rsidRDefault="009B2A3F" w:rsidP="009B2A3F">
      <w:pPr>
        <w:jc w:val="left"/>
        <w:rPr>
          <w:sz w:val="20"/>
          <w:szCs w:val="20"/>
        </w:rPr>
      </w:pPr>
    </w:p>
    <w:p w14:paraId="2EC6BBEF" w14:textId="77777777" w:rsidR="009B2A3F" w:rsidRDefault="009B2A3F" w:rsidP="009B2A3F">
      <w:pPr>
        <w:jc w:val="left"/>
        <w:rPr>
          <w:sz w:val="20"/>
          <w:szCs w:val="20"/>
        </w:rPr>
      </w:pPr>
    </w:p>
    <w:p w14:paraId="19248B94" w14:textId="7E7F3E4F" w:rsidR="009B2A3F" w:rsidRDefault="009B2A3F" w:rsidP="009B2A3F">
      <w:pPr>
        <w:jc w:val="left"/>
        <w:rPr>
          <w:sz w:val="20"/>
          <w:szCs w:val="20"/>
        </w:rPr>
      </w:pPr>
    </w:p>
    <w:p w14:paraId="72864A8B" w14:textId="24E69B6D" w:rsidR="009B2A3F" w:rsidRDefault="009B2A3F" w:rsidP="009B2A3F">
      <w:pPr>
        <w:jc w:val="left"/>
        <w:rPr>
          <w:sz w:val="20"/>
          <w:szCs w:val="20"/>
        </w:rPr>
      </w:pPr>
    </w:p>
    <w:p w14:paraId="3DE571D9" w14:textId="77777777" w:rsidR="009B2A3F" w:rsidRDefault="009B2A3F" w:rsidP="009B2A3F">
      <w:pPr>
        <w:jc w:val="left"/>
        <w:rPr>
          <w:sz w:val="20"/>
          <w:szCs w:val="20"/>
        </w:rPr>
      </w:pPr>
    </w:p>
    <w:p w14:paraId="2A0B78BF" w14:textId="77777777" w:rsidR="009B2A3F" w:rsidRDefault="009B2A3F" w:rsidP="009B2A3F">
      <w:pPr>
        <w:jc w:val="left"/>
        <w:rPr>
          <w:sz w:val="20"/>
          <w:szCs w:val="20"/>
        </w:rPr>
      </w:pPr>
    </w:p>
    <w:p w14:paraId="1523F1E9" w14:textId="77777777" w:rsidR="009B2A3F" w:rsidRDefault="009B2A3F" w:rsidP="009B2A3F">
      <w:pPr>
        <w:jc w:val="left"/>
        <w:rPr>
          <w:sz w:val="20"/>
          <w:szCs w:val="20"/>
        </w:rPr>
      </w:pPr>
    </w:p>
    <w:p w14:paraId="1F0425CD" w14:textId="77777777" w:rsidR="009B2A3F" w:rsidRDefault="009B2A3F" w:rsidP="009B2A3F">
      <w:pPr>
        <w:jc w:val="left"/>
        <w:rPr>
          <w:sz w:val="20"/>
          <w:szCs w:val="20"/>
        </w:rPr>
      </w:pPr>
    </w:p>
    <w:p w14:paraId="7D2AFF1D" w14:textId="77777777" w:rsidR="009B2A3F" w:rsidRPr="00433496" w:rsidRDefault="009B2A3F" w:rsidP="009B2A3F">
      <w:pPr>
        <w:jc w:val="left"/>
        <w:rPr>
          <w:sz w:val="20"/>
          <w:szCs w:val="20"/>
        </w:rPr>
      </w:pPr>
      <w:r w:rsidRPr="00433496">
        <w:rPr>
          <w:sz w:val="20"/>
          <w:szCs w:val="20"/>
        </w:rPr>
        <w:t xml:space="preserve">Матченко Татьяна Владимировна </w:t>
      </w:r>
    </w:p>
    <w:p w14:paraId="7589ECF9" w14:textId="77777777" w:rsidR="009B2A3F" w:rsidRPr="00433496" w:rsidRDefault="009B2A3F" w:rsidP="009B2A3F">
      <w:pPr>
        <w:jc w:val="left"/>
        <w:rPr>
          <w:sz w:val="20"/>
          <w:szCs w:val="20"/>
        </w:rPr>
      </w:pPr>
      <w:r w:rsidRPr="00433496">
        <w:rPr>
          <w:sz w:val="20"/>
          <w:szCs w:val="20"/>
        </w:rPr>
        <w:t>22-731</w:t>
      </w:r>
    </w:p>
    <w:p w14:paraId="51893D11" w14:textId="3A57141C" w:rsidR="005D0E2D" w:rsidRPr="005D0E2D" w:rsidRDefault="005D0E2D" w:rsidP="005D0E2D">
      <w:pPr>
        <w:jc w:val="right"/>
        <w:rPr>
          <w:sz w:val="26"/>
          <w:szCs w:val="26"/>
        </w:rPr>
      </w:pPr>
      <w:r w:rsidRPr="005D0E2D">
        <w:rPr>
          <w:rFonts w:eastAsia="+mn-ea"/>
          <w:color w:val="000000"/>
          <w:sz w:val="26"/>
          <w:szCs w:val="26"/>
        </w:rPr>
        <w:lastRenderedPageBreak/>
        <w:t>ПРИЛОЖЕНИЕ</w:t>
      </w:r>
      <w:r w:rsidRPr="005D0E2D">
        <w:rPr>
          <w:rFonts w:eastAsia="+mn-ea"/>
          <w:color w:val="000000"/>
          <w:sz w:val="26"/>
          <w:szCs w:val="26"/>
        </w:rPr>
        <w:t xml:space="preserve"> №1 </w:t>
      </w:r>
    </w:p>
    <w:p w14:paraId="18F899F5" w14:textId="77777777" w:rsidR="005D0E2D" w:rsidRPr="005D0E2D" w:rsidRDefault="005D0E2D" w:rsidP="005D0E2D">
      <w:pPr>
        <w:jc w:val="right"/>
        <w:rPr>
          <w:rFonts w:eastAsia="+mn-ea"/>
          <w:color w:val="000000"/>
          <w:sz w:val="26"/>
          <w:szCs w:val="26"/>
        </w:rPr>
      </w:pPr>
      <w:r w:rsidRPr="005D0E2D">
        <w:rPr>
          <w:rFonts w:eastAsia="+mn-ea"/>
          <w:color w:val="000000"/>
          <w:sz w:val="26"/>
          <w:szCs w:val="26"/>
        </w:rPr>
        <w:t xml:space="preserve">к постановлению администрации </w:t>
      </w:r>
    </w:p>
    <w:p w14:paraId="14370B3F" w14:textId="77777777" w:rsidR="005D0E2D" w:rsidRPr="005D0E2D" w:rsidRDefault="005D0E2D" w:rsidP="005D0E2D">
      <w:pPr>
        <w:jc w:val="right"/>
        <w:rPr>
          <w:rFonts w:eastAsia="+mn-ea"/>
          <w:color w:val="000000"/>
          <w:sz w:val="26"/>
          <w:szCs w:val="26"/>
        </w:rPr>
      </w:pPr>
      <w:r w:rsidRPr="005D0E2D">
        <w:rPr>
          <w:rFonts w:eastAsia="+mn-ea"/>
          <w:color w:val="000000"/>
          <w:sz w:val="26"/>
          <w:szCs w:val="26"/>
        </w:rPr>
        <w:t>Баганского района</w:t>
      </w:r>
    </w:p>
    <w:p w14:paraId="1EB72F0E" w14:textId="77777777" w:rsidR="005D0E2D" w:rsidRPr="005D0E2D" w:rsidRDefault="005D0E2D" w:rsidP="005D0E2D">
      <w:pPr>
        <w:jc w:val="right"/>
        <w:rPr>
          <w:sz w:val="26"/>
          <w:szCs w:val="26"/>
        </w:rPr>
      </w:pPr>
      <w:r w:rsidRPr="005D0E2D">
        <w:rPr>
          <w:rFonts w:eastAsia="+mn-ea"/>
          <w:color w:val="000000"/>
          <w:sz w:val="26"/>
          <w:szCs w:val="26"/>
        </w:rPr>
        <w:t>Новосибирской области</w:t>
      </w:r>
    </w:p>
    <w:p w14:paraId="7494E447" w14:textId="79BF0B1B" w:rsidR="005D0E2D" w:rsidRPr="005D0E2D" w:rsidRDefault="005D0E2D" w:rsidP="005D0E2D">
      <w:pPr>
        <w:jc w:val="right"/>
        <w:rPr>
          <w:sz w:val="26"/>
          <w:szCs w:val="26"/>
        </w:rPr>
      </w:pPr>
      <w:r w:rsidRPr="005D0E2D">
        <w:rPr>
          <w:rFonts w:eastAsia="+mn-ea"/>
          <w:color w:val="000000"/>
          <w:sz w:val="26"/>
          <w:szCs w:val="26"/>
        </w:rPr>
        <w:t>о</w:t>
      </w:r>
      <w:r w:rsidRPr="005D0E2D">
        <w:rPr>
          <w:rFonts w:eastAsia="+mn-ea"/>
          <w:color w:val="000000"/>
          <w:sz w:val="26"/>
          <w:szCs w:val="26"/>
        </w:rPr>
        <w:t>т</w:t>
      </w:r>
      <w:r w:rsidRPr="005D0E2D">
        <w:rPr>
          <w:rFonts w:eastAsia="+mn-ea"/>
          <w:color w:val="000000"/>
          <w:sz w:val="26"/>
          <w:szCs w:val="26"/>
        </w:rPr>
        <w:t xml:space="preserve"> 26.02.2024 </w:t>
      </w:r>
      <w:r w:rsidRPr="005D0E2D">
        <w:rPr>
          <w:rFonts w:eastAsia="+mn-ea"/>
          <w:color w:val="000000"/>
          <w:sz w:val="26"/>
          <w:szCs w:val="26"/>
        </w:rPr>
        <w:t xml:space="preserve">№ </w:t>
      </w:r>
      <w:r w:rsidRPr="005D0E2D">
        <w:rPr>
          <w:rFonts w:eastAsia="+mn-ea"/>
          <w:color w:val="000000"/>
          <w:sz w:val="26"/>
          <w:szCs w:val="26"/>
        </w:rPr>
        <w:t>138</w:t>
      </w:r>
    </w:p>
    <w:p w14:paraId="05C100B8" w14:textId="77777777" w:rsidR="009B2A3F" w:rsidRPr="00433496" w:rsidRDefault="009B2A3F" w:rsidP="009B2A3F">
      <w:pPr>
        <w:rPr>
          <w:sz w:val="26"/>
          <w:szCs w:val="26"/>
        </w:rPr>
      </w:pPr>
    </w:p>
    <w:p w14:paraId="5845432C" w14:textId="77777777" w:rsidR="009B2A3F" w:rsidRPr="00433496" w:rsidRDefault="009B2A3F" w:rsidP="009B2A3F">
      <w:pPr>
        <w:rPr>
          <w:sz w:val="26"/>
          <w:szCs w:val="26"/>
        </w:rPr>
      </w:pPr>
    </w:p>
    <w:p w14:paraId="742ECEE4" w14:textId="77777777" w:rsidR="009B2A3F" w:rsidRPr="008B2C08" w:rsidRDefault="009B2A3F" w:rsidP="009B2A3F">
      <w:pPr>
        <w:jc w:val="center"/>
        <w:rPr>
          <w:sz w:val="26"/>
          <w:szCs w:val="26"/>
        </w:rPr>
      </w:pPr>
      <w:r w:rsidRPr="008B2C08">
        <w:rPr>
          <w:sz w:val="26"/>
          <w:szCs w:val="26"/>
        </w:rPr>
        <w:t>Порядок</w:t>
      </w:r>
    </w:p>
    <w:p w14:paraId="42C3EDD9" w14:textId="77777777" w:rsidR="009B2A3F" w:rsidRPr="008B2C08" w:rsidRDefault="009B2A3F" w:rsidP="009B2A3F">
      <w:pPr>
        <w:jc w:val="center"/>
        <w:rPr>
          <w:sz w:val="26"/>
          <w:szCs w:val="26"/>
        </w:rPr>
      </w:pPr>
      <w:r w:rsidRPr="008B2C08">
        <w:rPr>
          <w:sz w:val="26"/>
          <w:szCs w:val="26"/>
        </w:rPr>
        <w:t xml:space="preserve">  признания дебиторской задолженности сомнительной</w:t>
      </w:r>
    </w:p>
    <w:p w14:paraId="718882C2" w14:textId="77777777" w:rsidR="009B2A3F" w:rsidRPr="008B2C08" w:rsidRDefault="009B2A3F" w:rsidP="009B2A3F">
      <w:pPr>
        <w:jc w:val="center"/>
        <w:rPr>
          <w:sz w:val="26"/>
          <w:szCs w:val="26"/>
        </w:rPr>
      </w:pPr>
      <w:r w:rsidRPr="008B2C08">
        <w:rPr>
          <w:sz w:val="26"/>
          <w:szCs w:val="26"/>
        </w:rPr>
        <w:t xml:space="preserve"> или безнадежной к взысканию</w:t>
      </w:r>
      <w:r w:rsidRPr="008B2C08">
        <w:rPr>
          <w:sz w:val="26"/>
          <w:szCs w:val="26"/>
        </w:rPr>
        <w:br/>
        <w:t> </w:t>
      </w:r>
    </w:p>
    <w:p w14:paraId="1D0D4005" w14:textId="77777777" w:rsidR="009B2A3F" w:rsidRPr="008B2C08" w:rsidRDefault="009B2A3F" w:rsidP="009B2A3F">
      <w:pPr>
        <w:jc w:val="center"/>
        <w:rPr>
          <w:sz w:val="26"/>
          <w:szCs w:val="26"/>
        </w:rPr>
      </w:pPr>
      <w:r w:rsidRPr="008B2C08">
        <w:rPr>
          <w:sz w:val="26"/>
          <w:szCs w:val="26"/>
        </w:rPr>
        <w:t>1. Общие положения</w:t>
      </w:r>
    </w:p>
    <w:p w14:paraId="205DB6E4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1.1. Настоящий Порядок разработан в соответствии с Гражданским кодексом, Федеральным законом от 06.12.2011г. № 402-ФЗ «О бухгалтерском учете», Федеральным законом от 02.10.2007г. № 229-ФЗ «Об исполнительном  производстве», Бюджетного кодекса Российской Федерации,  постановлением Правительства Российской Федерации от 06.05.2016г. № 393 «Об  общих  требованиях к порядку принятия решений о признании  безнадежной  к взысканию  задолженности по платежам  в бюджеты  бюджетной системы  Российской Федерации»,  Приказом Минфина России от 30 марта 2015 г. N 52н "Об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применению" (с изменениями и дополнениями)</w:t>
      </w:r>
      <w:r w:rsidRPr="00433496">
        <w:rPr>
          <w:sz w:val="26"/>
          <w:szCs w:val="26"/>
          <w:shd w:val="clear" w:color="auto" w:fill="FFFFFF"/>
        </w:rPr>
        <w:t>.</w:t>
      </w:r>
    </w:p>
    <w:p w14:paraId="463E0FB6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1.2. Порядок устанавливает правила и условия признания сомнительной или безнадежной к взысканию дебиторской задолженности.</w:t>
      </w:r>
    </w:p>
    <w:p w14:paraId="55ED8C83" w14:textId="77777777" w:rsidR="009B2A3F" w:rsidRPr="008B2C08" w:rsidRDefault="009B2A3F" w:rsidP="009B2A3F">
      <w:pPr>
        <w:jc w:val="center"/>
        <w:rPr>
          <w:sz w:val="26"/>
          <w:szCs w:val="26"/>
        </w:rPr>
      </w:pPr>
      <w:r w:rsidRPr="008B2C08">
        <w:rPr>
          <w:sz w:val="26"/>
          <w:szCs w:val="26"/>
        </w:rPr>
        <w:t xml:space="preserve">2. Критерии признания дебиторской задолженности </w:t>
      </w:r>
    </w:p>
    <w:p w14:paraId="15345DCD" w14:textId="77777777" w:rsidR="009B2A3F" w:rsidRPr="008B2C08" w:rsidRDefault="009B2A3F" w:rsidP="009B2A3F">
      <w:pPr>
        <w:jc w:val="center"/>
        <w:rPr>
          <w:sz w:val="26"/>
          <w:szCs w:val="26"/>
        </w:rPr>
      </w:pPr>
      <w:r w:rsidRPr="008B2C08">
        <w:rPr>
          <w:sz w:val="26"/>
          <w:szCs w:val="26"/>
        </w:rPr>
        <w:t>сомнительной или безнадежной к взысканию</w:t>
      </w:r>
    </w:p>
    <w:p w14:paraId="14FF3DA5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2.1. Безнадежной к взысканию признается дебиторская задолженность, по которой меры, принятые по ее взысканию, носят полный характер и свидетельствуют о невозможности проведения дальнейших действий по возвращению задолженности.</w:t>
      </w:r>
    </w:p>
    <w:p w14:paraId="1EEC90F3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2.2. Основанием для признания дебиторской задолженности безнадежной к взысканию является:</w:t>
      </w:r>
    </w:p>
    <w:p w14:paraId="748181FB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ликвидации организации-должника после завершения ликвидационного процесса в установленном законодательством Российской Федерации порядке и внесении записи о ликвидации в Единый государственный реестр юридических лиц (ЕГРЮЛ);</w:t>
      </w:r>
    </w:p>
    <w:p w14:paraId="276473DE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вынесение определения о завершении конкурсного производства по делу о банкротстве организации-должника и внесение в Единый государственный реестр юридических лиц (ЕГРЮЛ) записи о ликвидации организации;</w:t>
      </w:r>
    </w:p>
    <w:p w14:paraId="53BDE4E3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определение о завершении конкурсного производства по делу о банкротстве в отношении индивидуального предпринимателя;</w:t>
      </w:r>
    </w:p>
    <w:p w14:paraId="3702BF1E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постановление о прекращении исполнительного производства и о возвращении взыскателю исполнительного документа по основаниям, предусмотренным пунктами 3–4 статьи 46 Закона от 02.10.2007 № 229-ФЗ;</w:t>
      </w:r>
    </w:p>
    <w:p w14:paraId="7F6AB5E4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lastRenderedPageBreak/>
        <w:t>– вступление в силу решения суда об отказе в удовлетворении требований (части требований) заявителя о взыскании задолженности;</w:t>
      </w:r>
    </w:p>
    <w:p w14:paraId="3BD0DD6C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смерть должника – физического лица (индивидуального предпринимателя), или объявление его умершим, или признание безвестно отсутствующим в порядке, установленном гражданским процессуальным законодательством Российской Федерации, если обязанности не могут перейти к правопреемнику;</w:t>
      </w:r>
    </w:p>
    <w:p w14:paraId="56CB39CC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истечение срока исковой давности, если принимаемые меры не принесли результата при условии, что срок исковой давности не прерывался и не приостанавливался в порядке, установленном гражданским законодательством;</w:t>
      </w:r>
    </w:p>
    <w:p w14:paraId="4D751E7A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издание акта государственного органа или органа местного самоуправления, вследствие которого исполнение обязательства становится невозможным полностью или частично и обязательство прекращается полностью или в соответствующей части.</w:t>
      </w:r>
    </w:p>
    <w:p w14:paraId="211F0038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 xml:space="preserve">2.3 Сомнительной </w:t>
      </w:r>
      <w:r w:rsidRPr="00433496">
        <w:rPr>
          <w:color w:val="000000"/>
          <w:sz w:val="26"/>
          <w:szCs w:val="26"/>
          <w:shd w:val="clear" w:color="auto" w:fill="FFFFFF"/>
        </w:rPr>
        <w:t>признается задолженность при условии, что должник нарушил сроки исполнения обязательства, и наличии одного из следующих обст</w:t>
      </w:r>
      <w:r w:rsidRPr="00433496">
        <w:rPr>
          <w:sz w:val="26"/>
          <w:szCs w:val="26"/>
        </w:rPr>
        <w:t>оятельств:</w:t>
      </w:r>
    </w:p>
    <w:p w14:paraId="3D582C47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отсутствие обеспечения долга залогом, задатком, поручительством, банковской гарантией и т. п.;</w:t>
      </w:r>
    </w:p>
    <w:p w14:paraId="7AA761A7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значительные финансовые затруднения должника, ставшие известными из СМИ или других источников;</w:t>
      </w:r>
    </w:p>
    <w:p w14:paraId="025A36E9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возбуждение процедуры банкротства в отношении должника.</w:t>
      </w:r>
    </w:p>
    <w:p w14:paraId="59F94A35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2.4. Не признаются сомнительными:</w:t>
      </w:r>
    </w:p>
    <w:p w14:paraId="4BA0AA9F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обязательство должника, просрочка исполнения которого не превышает 30 дней;</w:t>
      </w:r>
      <w:r w:rsidRPr="00433496">
        <w:rPr>
          <w:sz w:val="26"/>
          <w:szCs w:val="26"/>
        </w:rPr>
        <w:br/>
        <w:t>– задолженность заказчиков по договорам оказания услуг или выполнения работ, по которым срок действия договора не истек.</w:t>
      </w:r>
    </w:p>
    <w:p w14:paraId="6DBE7EA9" w14:textId="77777777" w:rsidR="009B2A3F" w:rsidRPr="00433496" w:rsidRDefault="009B2A3F" w:rsidP="009B2A3F">
      <w:pPr>
        <w:rPr>
          <w:sz w:val="26"/>
          <w:szCs w:val="26"/>
        </w:rPr>
      </w:pPr>
    </w:p>
    <w:p w14:paraId="400DFE9F" w14:textId="77777777" w:rsidR="009B2A3F" w:rsidRPr="006F6076" w:rsidRDefault="009B2A3F" w:rsidP="009B2A3F">
      <w:pPr>
        <w:jc w:val="center"/>
        <w:rPr>
          <w:bCs/>
          <w:sz w:val="26"/>
          <w:szCs w:val="26"/>
        </w:rPr>
      </w:pPr>
      <w:r w:rsidRPr="006F6076">
        <w:rPr>
          <w:bCs/>
          <w:sz w:val="26"/>
          <w:szCs w:val="26"/>
        </w:rPr>
        <w:t xml:space="preserve">3. Порядок признания дебиторской задолженности </w:t>
      </w:r>
    </w:p>
    <w:p w14:paraId="73EE02E2" w14:textId="77777777" w:rsidR="009B2A3F" w:rsidRPr="006F6076" w:rsidRDefault="009B2A3F" w:rsidP="009B2A3F">
      <w:pPr>
        <w:jc w:val="center"/>
        <w:rPr>
          <w:bCs/>
          <w:sz w:val="26"/>
          <w:szCs w:val="26"/>
        </w:rPr>
      </w:pPr>
      <w:r w:rsidRPr="006F6076">
        <w:rPr>
          <w:bCs/>
          <w:sz w:val="26"/>
          <w:szCs w:val="26"/>
        </w:rPr>
        <w:t>сомнительной или безнадежной к взысканию</w:t>
      </w:r>
    </w:p>
    <w:p w14:paraId="0CF1923D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 xml:space="preserve">3.1. Решение о признании дебиторской задолженности сомнительной или безнадежной к взысканию принимает комиссия по поступлению и выбытию нефинансовых активов. </w:t>
      </w:r>
    </w:p>
    <w:p w14:paraId="2A83E4A2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Комиссия принимает решение на основании служебной записки главного бухгалтера рассмотреть вопрос о признании дебиторской задолженности сомнительной или безнадежной к взысканию.</w:t>
      </w:r>
    </w:p>
    <w:p w14:paraId="20E6F6B7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Служебная записка содержит информацию о причинах признания дебиторской задолженности сомнительной или безнадежной к взысканию. К служебной записке прикладываются документы, указанные в пункте 3.5 настоящего Порядка.</w:t>
      </w:r>
    </w:p>
    <w:p w14:paraId="5793987B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Заседание комиссии проводится на следующий рабочий день после поступления служебной записки от главного бухгалтера.</w:t>
      </w:r>
    </w:p>
    <w:p w14:paraId="544D83E5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3.2. Комиссия может признать дебиторскую задолженность сомнительной или безнадежной к взысканию или откажет в признании. Для этого комиссия проводит анализ документов, указанных в пункте 3.5. настоящего Порядка, и устанавливает факт возникновения обстоятельств для признания дебиторской задолженности сомнительной или безнадежной к взысканию.</w:t>
      </w:r>
    </w:p>
    <w:p w14:paraId="3CC9C088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При необходимости запрашивает у главного бухгалтера другие документы и разъяснения.</w:t>
      </w:r>
    </w:p>
    <w:p w14:paraId="22EC012B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 xml:space="preserve">3.3. Комиссия признает дебиторскую задолженность сомнительной или безнадежной к взысканию, если имеются основания для возобновления процедуры взыскания задолженности или отсутствуют основания для возобновления </w:t>
      </w:r>
      <w:r w:rsidRPr="00433496">
        <w:rPr>
          <w:sz w:val="26"/>
          <w:szCs w:val="26"/>
        </w:rPr>
        <w:lastRenderedPageBreak/>
        <w:t>процедуры взыскания задолженности, предусмотренные законодательством Российской Федерации.</w:t>
      </w:r>
    </w:p>
    <w:p w14:paraId="52F58757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При наличии оснований для возобновления процедуры взыскания дебиторской задолженности указывается дата окончания срока возможного возобновления процедуры взыскания.</w:t>
      </w:r>
    </w:p>
    <w:p w14:paraId="305601B4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3.4. В случае разногласия мнений членов комиссии принимается решение об отказе в признании дебиторской задолженности сомнительной или безнадежной к взысканию.</w:t>
      </w:r>
    </w:p>
    <w:p w14:paraId="6E8C1BD9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3.5. Для признания дебиторской задолженности сомнительной или безнадежной к взысканию необходимы следующие документы:</w:t>
      </w:r>
    </w:p>
    <w:p w14:paraId="10153C49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а) выписка из бухгалтерской отчетности учреждения;</w:t>
      </w:r>
    </w:p>
    <w:p w14:paraId="19B67817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б) справка о принятых мерах по взысканию задолженности;</w:t>
      </w:r>
    </w:p>
    <w:p w14:paraId="0829CD58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в) документы, подтверждающие случаи признания задолженности безнадежной к взысканию:</w:t>
      </w:r>
    </w:p>
    <w:p w14:paraId="46B76B48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документ, содержащий сведения из ЕГРЮЛ о ликвидации юридического лица или об отсутствии сведений о юридическом лице в ЕГРЮЛ;</w:t>
      </w:r>
    </w:p>
    <w:p w14:paraId="059B797C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документ, содержащий сведения из ЕГРИП о прекращении деятельности индивидуального предпринимателя или об отсутствии сведений об индивидуальном предпринимателе в ЕГРИП;</w:t>
      </w:r>
    </w:p>
    <w:p w14:paraId="389032BC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копия решения арбитражного суда о признании индивидуального предпринимателя и копия определения арбитражного суда о завершении конкурсного производства по делу о банкротстве;</w:t>
      </w:r>
    </w:p>
    <w:p w14:paraId="0EF721FA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копия постановления о прекращении исполнительного производства;</w:t>
      </w:r>
    </w:p>
    <w:p w14:paraId="39DF38D4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копия решения суда об отказе в удовлетворении требований (части требований) о взыскании задолженности с должника;</w:t>
      </w:r>
    </w:p>
    <w:p w14:paraId="43940205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копия решения арбитражного суда о признании организации банкротом и копия определения арбитражного суда о завершении конкурсного производства;</w:t>
      </w:r>
      <w:r w:rsidRPr="00433496">
        <w:rPr>
          <w:sz w:val="26"/>
          <w:szCs w:val="26"/>
        </w:rPr>
        <w:br/>
        <w:t>– документы, подтверждающие истечение срока исковой давности (договоры, платежные документы, товарные накладные, акты выполненных работ (оказанных услуг), акты инвентаризации дебиторской задолженности на конец отчетного периода, другие документы, подтверждающие истечение срока исковой давности);</w:t>
      </w:r>
    </w:p>
    <w:p w14:paraId="201E4DF7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копия акта государственного органа или органа местного самоуправления, вследствие которого исполнение обязательства становится невозможным полностью или частично;</w:t>
      </w:r>
    </w:p>
    <w:p w14:paraId="45A1AF88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документ, содержащий сведения уполномоченного органа о наступлении чрезвычайных или других непредвиденных обстоятельств;</w:t>
      </w:r>
    </w:p>
    <w:p w14:paraId="66D7D416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копия свидетельства о смерти гражданина (справка из отдела ЗАГС) или копия судебного решения об объявлении физического лица (индивидуального предпринимателя) умершим или о признании его безвестно отсутствующим;</w:t>
      </w:r>
    </w:p>
    <w:p w14:paraId="00F04E7A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-документ, подтверждающий лишение статуса регионального оператора по обращению с твердыми коммунальными отходами на территории Новосибирской области.</w:t>
      </w:r>
    </w:p>
    <w:p w14:paraId="1DFF42D0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г) документы, подтверждающие случаи признания задолженности сомнительной:</w:t>
      </w:r>
    </w:p>
    <w:p w14:paraId="64B2EAA5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договор с контрагентом, выписка из него или копия договора;</w:t>
      </w:r>
    </w:p>
    <w:p w14:paraId="3EE0B36A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копии документов, ссылки на сайт в сети Интернет, подтверждающие значительные финансовые затруднения контрагента;</w:t>
      </w:r>
    </w:p>
    <w:p w14:paraId="4D4FC837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документы, подтверждающие возбуждение процедуры банкротства, или ссылки на сайт в сети Интернет с информацией о начале процедуры банкротства.</w:t>
      </w:r>
    </w:p>
    <w:p w14:paraId="08C0D69A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lastRenderedPageBreak/>
        <w:t>3.6. Решение комиссии по поступлению и выбытию нефинансовых активов о признании задолженности сомнительной или безнадежной к взысканию оформляется актом, содержащим следующую информацию:</w:t>
      </w:r>
    </w:p>
    <w:p w14:paraId="68F585A5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полное наименование учреждения;</w:t>
      </w:r>
    </w:p>
    <w:p w14:paraId="2E14F185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идентификационный номер налогоплательщика, основной государственный регистрационный номер, код причины постановки на учет налогоплательщика;</w:t>
      </w:r>
      <w:r w:rsidRPr="00433496">
        <w:rPr>
          <w:sz w:val="26"/>
          <w:szCs w:val="26"/>
        </w:rPr>
        <w:br/>
        <w:t>– реквизиты документов, по которым возникла дебиторская задолженность, – платежных документов, накладных, актов выполненных работ и т. д.;</w:t>
      </w:r>
    </w:p>
    <w:p w14:paraId="74824857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сумма дебиторской задолженности, признанной сомнительной или безнадежной к взысканию;</w:t>
      </w:r>
    </w:p>
    <w:p w14:paraId="451E2751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дата принятия решения о признании дебиторской задолженности сомнительной или безнадежной к взысканию;</w:t>
      </w:r>
    </w:p>
    <w:p w14:paraId="30D7360E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– подписи членов комиссии.</w:t>
      </w:r>
    </w:p>
    <w:p w14:paraId="4B417294" w14:textId="77777777" w:rsidR="009B2A3F" w:rsidRPr="00433496" w:rsidRDefault="009B2A3F" w:rsidP="009B2A3F">
      <w:pPr>
        <w:rPr>
          <w:sz w:val="26"/>
          <w:szCs w:val="26"/>
        </w:rPr>
      </w:pPr>
      <w:r w:rsidRPr="00433496">
        <w:rPr>
          <w:sz w:val="26"/>
          <w:szCs w:val="26"/>
        </w:rPr>
        <w:t>Решение комиссии о признании дебиторской задолженности сомнительной или безнадежной к взысканию утверждается руководителем.</w:t>
      </w:r>
    </w:p>
    <w:p w14:paraId="28D57A26" w14:textId="77777777" w:rsidR="009B2A3F" w:rsidRPr="00433496" w:rsidRDefault="009B2A3F" w:rsidP="009B2A3F">
      <w:pPr>
        <w:rPr>
          <w:sz w:val="26"/>
          <w:szCs w:val="26"/>
        </w:rPr>
      </w:pPr>
    </w:p>
    <w:p w14:paraId="20BBCA3D" w14:textId="77777777" w:rsidR="009B2A3F" w:rsidRPr="00433496" w:rsidRDefault="009B2A3F" w:rsidP="009B2A3F">
      <w:pPr>
        <w:ind w:right="20"/>
        <w:rPr>
          <w:sz w:val="26"/>
          <w:szCs w:val="26"/>
        </w:rPr>
      </w:pPr>
    </w:p>
    <w:p w14:paraId="5F4A561B" w14:textId="77777777" w:rsidR="009B2A3F" w:rsidRDefault="009B2A3F" w:rsidP="009B2A3F">
      <w:pPr>
        <w:rPr>
          <w:b/>
          <w:sz w:val="26"/>
          <w:szCs w:val="26"/>
        </w:rPr>
      </w:pPr>
    </w:p>
    <w:p w14:paraId="41D642BE" w14:textId="77777777" w:rsidR="009B2A3F" w:rsidRDefault="009B2A3F" w:rsidP="009B2A3F">
      <w:pPr>
        <w:rPr>
          <w:b/>
          <w:sz w:val="26"/>
          <w:szCs w:val="26"/>
        </w:rPr>
      </w:pPr>
    </w:p>
    <w:p w14:paraId="53CB534E" w14:textId="77777777" w:rsidR="009B2A3F" w:rsidRDefault="009B2A3F" w:rsidP="009B2A3F">
      <w:pPr>
        <w:rPr>
          <w:b/>
          <w:sz w:val="26"/>
          <w:szCs w:val="26"/>
        </w:rPr>
      </w:pPr>
    </w:p>
    <w:p w14:paraId="3A47C0D6" w14:textId="77777777" w:rsidR="009B2A3F" w:rsidRDefault="009B2A3F" w:rsidP="009B2A3F">
      <w:pPr>
        <w:rPr>
          <w:b/>
          <w:sz w:val="26"/>
          <w:szCs w:val="26"/>
        </w:rPr>
      </w:pPr>
    </w:p>
    <w:p w14:paraId="6DBDA1FD" w14:textId="77777777" w:rsidR="009B2A3F" w:rsidRDefault="009B2A3F" w:rsidP="009B2A3F">
      <w:pPr>
        <w:rPr>
          <w:b/>
          <w:sz w:val="26"/>
          <w:szCs w:val="26"/>
        </w:rPr>
      </w:pPr>
    </w:p>
    <w:p w14:paraId="1EFC555B" w14:textId="77777777" w:rsidR="009B2A3F" w:rsidRDefault="009B2A3F" w:rsidP="009B2A3F">
      <w:pPr>
        <w:rPr>
          <w:b/>
          <w:sz w:val="26"/>
          <w:szCs w:val="26"/>
        </w:rPr>
      </w:pPr>
    </w:p>
    <w:p w14:paraId="51635402" w14:textId="77777777" w:rsidR="009B2A3F" w:rsidRDefault="009B2A3F" w:rsidP="009B2A3F">
      <w:pPr>
        <w:rPr>
          <w:b/>
          <w:sz w:val="26"/>
          <w:szCs w:val="26"/>
        </w:rPr>
      </w:pPr>
    </w:p>
    <w:p w14:paraId="6A9AA34C" w14:textId="77777777" w:rsidR="009B2A3F" w:rsidRDefault="009B2A3F" w:rsidP="009B2A3F">
      <w:pPr>
        <w:rPr>
          <w:b/>
          <w:sz w:val="26"/>
          <w:szCs w:val="26"/>
        </w:rPr>
      </w:pPr>
    </w:p>
    <w:p w14:paraId="49777AE4" w14:textId="77777777" w:rsidR="009B2A3F" w:rsidRDefault="009B2A3F" w:rsidP="009B2A3F">
      <w:pPr>
        <w:rPr>
          <w:b/>
          <w:sz w:val="26"/>
          <w:szCs w:val="26"/>
        </w:rPr>
      </w:pPr>
    </w:p>
    <w:p w14:paraId="07B26655" w14:textId="77777777" w:rsidR="009B2A3F" w:rsidRDefault="009B2A3F" w:rsidP="009B2A3F">
      <w:pPr>
        <w:rPr>
          <w:b/>
          <w:sz w:val="26"/>
          <w:szCs w:val="26"/>
        </w:rPr>
      </w:pPr>
    </w:p>
    <w:p w14:paraId="620C74C3" w14:textId="77777777" w:rsidR="009B2A3F" w:rsidRDefault="009B2A3F" w:rsidP="009B2A3F">
      <w:pPr>
        <w:rPr>
          <w:b/>
          <w:sz w:val="26"/>
          <w:szCs w:val="26"/>
        </w:rPr>
      </w:pPr>
    </w:p>
    <w:p w14:paraId="12E84B4A" w14:textId="77777777" w:rsidR="009B2A3F" w:rsidRDefault="009B2A3F" w:rsidP="009B2A3F">
      <w:pPr>
        <w:rPr>
          <w:b/>
          <w:sz w:val="26"/>
          <w:szCs w:val="26"/>
        </w:rPr>
      </w:pPr>
    </w:p>
    <w:p w14:paraId="749CFF51" w14:textId="77777777" w:rsidR="009B2A3F" w:rsidRDefault="009B2A3F" w:rsidP="009B2A3F">
      <w:pPr>
        <w:rPr>
          <w:b/>
          <w:sz w:val="26"/>
          <w:szCs w:val="26"/>
        </w:rPr>
      </w:pPr>
    </w:p>
    <w:p w14:paraId="45FBB16C" w14:textId="77777777" w:rsidR="009B2A3F" w:rsidRDefault="009B2A3F" w:rsidP="009B2A3F">
      <w:pPr>
        <w:rPr>
          <w:b/>
          <w:sz w:val="26"/>
          <w:szCs w:val="26"/>
        </w:rPr>
      </w:pPr>
    </w:p>
    <w:p w14:paraId="63D264C2" w14:textId="77777777" w:rsidR="009B2A3F" w:rsidRDefault="009B2A3F" w:rsidP="009B2A3F">
      <w:pPr>
        <w:rPr>
          <w:b/>
          <w:sz w:val="26"/>
          <w:szCs w:val="26"/>
        </w:rPr>
      </w:pPr>
    </w:p>
    <w:p w14:paraId="19704F3B" w14:textId="77777777" w:rsidR="009B2A3F" w:rsidRDefault="009B2A3F" w:rsidP="009B2A3F">
      <w:pPr>
        <w:rPr>
          <w:b/>
          <w:sz w:val="26"/>
          <w:szCs w:val="26"/>
        </w:rPr>
      </w:pPr>
    </w:p>
    <w:p w14:paraId="049C3B5E" w14:textId="77777777" w:rsidR="009B2A3F" w:rsidRDefault="009B2A3F" w:rsidP="009B2A3F">
      <w:pPr>
        <w:rPr>
          <w:b/>
          <w:sz w:val="26"/>
          <w:szCs w:val="26"/>
        </w:rPr>
      </w:pPr>
    </w:p>
    <w:p w14:paraId="789E29B6" w14:textId="77777777" w:rsidR="009B2A3F" w:rsidRDefault="009B2A3F" w:rsidP="009B2A3F">
      <w:pPr>
        <w:rPr>
          <w:b/>
          <w:sz w:val="26"/>
          <w:szCs w:val="26"/>
        </w:rPr>
      </w:pPr>
    </w:p>
    <w:p w14:paraId="66B31D88" w14:textId="77777777" w:rsidR="009B2A3F" w:rsidRDefault="009B2A3F" w:rsidP="009B2A3F">
      <w:pPr>
        <w:rPr>
          <w:b/>
          <w:sz w:val="26"/>
          <w:szCs w:val="26"/>
        </w:rPr>
      </w:pPr>
    </w:p>
    <w:p w14:paraId="0080D256" w14:textId="77777777" w:rsidR="009B2A3F" w:rsidRDefault="009B2A3F" w:rsidP="009B2A3F">
      <w:pPr>
        <w:rPr>
          <w:b/>
          <w:sz w:val="26"/>
          <w:szCs w:val="26"/>
        </w:rPr>
      </w:pPr>
    </w:p>
    <w:p w14:paraId="6911DE3E" w14:textId="77777777" w:rsidR="009B2A3F" w:rsidRDefault="009B2A3F" w:rsidP="009B2A3F">
      <w:pPr>
        <w:rPr>
          <w:b/>
          <w:sz w:val="26"/>
          <w:szCs w:val="26"/>
        </w:rPr>
      </w:pPr>
    </w:p>
    <w:p w14:paraId="6D87E8C8" w14:textId="77777777" w:rsidR="009B2A3F" w:rsidRDefault="009B2A3F" w:rsidP="009B2A3F">
      <w:pPr>
        <w:rPr>
          <w:b/>
          <w:sz w:val="26"/>
          <w:szCs w:val="26"/>
        </w:rPr>
      </w:pPr>
    </w:p>
    <w:p w14:paraId="11FA3A6B" w14:textId="77777777" w:rsidR="009B2A3F" w:rsidRDefault="009B2A3F" w:rsidP="009B2A3F">
      <w:pPr>
        <w:rPr>
          <w:b/>
          <w:sz w:val="26"/>
          <w:szCs w:val="26"/>
        </w:rPr>
      </w:pPr>
    </w:p>
    <w:p w14:paraId="479FD4CA" w14:textId="77777777" w:rsidR="009B2A3F" w:rsidRDefault="009B2A3F" w:rsidP="009B2A3F">
      <w:pPr>
        <w:rPr>
          <w:b/>
          <w:sz w:val="26"/>
          <w:szCs w:val="26"/>
        </w:rPr>
      </w:pPr>
    </w:p>
    <w:p w14:paraId="59B332E1" w14:textId="77777777" w:rsidR="009B2A3F" w:rsidRDefault="009B2A3F" w:rsidP="009B2A3F">
      <w:pPr>
        <w:rPr>
          <w:b/>
          <w:sz w:val="26"/>
          <w:szCs w:val="26"/>
        </w:rPr>
      </w:pPr>
    </w:p>
    <w:p w14:paraId="4AB3D859" w14:textId="77777777" w:rsidR="009B2A3F" w:rsidRDefault="009B2A3F" w:rsidP="009B2A3F">
      <w:pPr>
        <w:rPr>
          <w:b/>
          <w:sz w:val="26"/>
          <w:szCs w:val="26"/>
        </w:rPr>
      </w:pPr>
    </w:p>
    <w:p w14:paraId="707FBCC6" w14:textId="77777777" w:rsidR="009B2A3F" w:rsidRDefault="009B2A3F" w:rsidP="009B2A3F">
      <w:pPr>
        <w:rPr>
          <w:b/>
          <w:sz w:val="26"/>
          <w:szCs w:val="26"/>
        </w:rPr>
      </w:pPr>
    </w:p>
    <w:p w14:paraId="04B8052F" w14:textId="77777777" w:rsidR="009B2A3F" w:rsidRDefault="009B2A3F">
      <w:pPr>
        <w:spacing w:after="160" w:line="259" w:lineRule="auto"/>
        <w:jc w:val="left"/>
        <w:rPr>
          <w:b/>
          <w:sz w:val="26"/>
          <w:szCs w:val="26"/>
        </w:rPr>
      </w:pPr>
      <w:r>
        <w:rPr>
          <w:b/>
          <w:sz w:val="26"/>
          <w:szCs w:val="26"/>
        </w:rPr>
        <w:br w:type="page"/>
      </w:r>
    </w:p>
    <w:p w14:paraId="36FF79C2" w14:textId="264D7617" w:rsidR="009B2A3F" w:rsidRDefault="009B2A3F" w:rsidP="009B2A3F">
      <w:pPr>
        <w:jc w:val="center"/>
        <w:rPr>
          <w:b/>
          <w:sz w:val="26"/>
          <w:szCs w:val="26"/>
        </w:rPr>
      </w:pPr>
      <w:r w:rsidRPr="00433496">
        <w:rPr>
          <w:b/>
          <w:sz w:val="26"/>
          <w:szCs w:val="26"/>
        </w:rPr>
        <w:t xml:space="preserve">Список учреждений, которым необходимо направить настоящее Постановление </w:t>
      </w:r>
      <w:proofErr w:type="gramStart"/>
      <w:r w:rsidRPr="00433496">
        <w:rPr>
          <w:b/>
          <w:sz w:val="26"/>
          <w:szCs w:val="26"/>
        </w:rPr>
        <w:t>по  ЭДО</w:t>
      </w:r>
      <w:proofErr w:type="gramEnd"/>
    </w:p>
    <w:p w14:paraId="5F8BC645" w14:textId="4FAD1888" w:rsidR="00E611C0" w:rsidRDefault="00E611C0"/>
    <w:p w14:paraId="3E92F7D1" w14:textId="77777777" w:rsidR="009B2A3F" w:rsidRDefault="009B2A3F"/>
    <w:tbl>
      <w:tblPr>
        <w:tblStyle w:val="a3"/>
        <w:tblW w:w="9345" w:type="dxa"/>
        <w:tblLook w:val="04A0" w:firstRow="1" w:lastRow="0" w:firstColumn="1" w:lastColumn="0" w:noHBand="0" w:noVBand="1"/>
      </w:tblPr>
      <w:tblGrid>
        <w:gridCol w:w="9345"/>
      </w:tblGrid>
      <w:tr w:rsidR="009B2A3F" w14:paraId="4A8FEF8F" w14:textId="77777777" w:rsidTr="009B2A3F">
        <w:tc>
          <w:tcPr>
            <w:tcW w:w="9345" w:type="dxa"/>
          </w:tcPr>
          <w:p w14:paraId="7AE9BFC5" w14:textId="50E60D48" w:rsidR="009B2A3F" w:rsidRDefault="009B2A3F" w:rsidP="009B2A3F">
            <w:bookmarkStart w:id="0" w:name="_Hlk34818228"/>
            <w:r w:rsidRPr="00433496">
              <w:rPr>
                <w:sz w:val="26"/>
                <w:szCs w:val="26"/>
              </w:rPr>
              <w:lastRenderedPageBreak/>
              <w:t>Муниципальное казённое общеобразовательное учреждение Андреевская средняя общеобразовательная школа имени Героя Советского Союза Геннадия Андреевича Приходько</w:t>
            </w:r>
            <w:bookmarkEnd w:id="0"/>
          </w:p>
        </w:tc>
      </w:tr>
      <w:tr w:rsidR="009B2A3F" w14:paraId="169CD063" w14:textId="77777777" w:rsidTr="009B2A3F">
        <w:tc>
          <w:tcPr>
            <w:tcW w:w="9345" w:type="dxa"/>
          </w:tcPr>
          <w:p w14:paraId="6140CE3C" w14:textId="18F33684" w:rsidR="009B2A3F" w:rsidRPr="00433496" w:rsidRDefault="009B2A3F" w:rsidP="009B2A3F">
            <w:pPr>
              <w:rPr>
                <w:sz w:val="26"/>
                <w:szCs w:val="26"/>
              </w:rPr>
            </w:pPr>
            <w:bookmarkStart w:id="1" w:name="_Hlk34818311"/>
            <w:r w:rsidRPr="00433496">
              <w:rPr>
                <w:sz w:val="26"/>
                <w:szCs w:val="26"/>
              </w:rPr>
              <w:t>Муниципальное казённое общеобразовательное учреждение Баганская средняя общеобразовательная школа № 2 имени героя Советского Союза Андрея Григорьевича Матвиенко</w:t>
            </w:r>
            <w:bookmarkEnd w:id="1"/>
          </w:p>
        </w:tc>
      </w:tr>
      <w:tr w:rsidR="009B2A3F" w14:paraId="33E4E652" w14:textId="77777777" w:rsidTr="009B2A3F">
        <w:tc>
          <w:tcPr>
            <w:tcW w:w="9345" w:type="dxa"/>
          </w:tcPr>
          <w:p w14:paraId="0299917C" w14:textId="6F64A736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>Муниципальное казённое общеобразовательное учреждение - Казанская средняя общеобразовательная школа</w:t>
            </w:r>
          </w:p>
        </w:tc>
      </w:tr>
      <w:tr w:rsidR="009B2A3F" w14:paraId="40405F01" w14:textId="77777777" w:rsidTr="009B2A3F">
        <w:tc>
          <w:tcPr>
            <w:tcW w:w="9345" w:type="dxa"/>
          </w:tcPr>
          <w:p w14:paraId="5730CF6E" w14:textId="008986A7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 xml:space="preserve">Муниципальное казённое общеобразовательное учреждение - </w:t>
            </w:r>
            <w:proofErr w:type="spellStart"/>
            <w:r w:rsidRPr="00433496">
              <w:rPr>
                <w:sz w:val="26"/>
                <w:szCs w:val="26"/>
              </w:rPr>
              <w:t>Кузнецовская</w:t>
            </w:r>
            <w:proofErr w:type="spellEnd"/>
            <w:r w:rsidRPr="00433496">
              <w:rPr>
                <w:sz w:val="26"/>
                <w:szCs w:val="26"/>
              </w:rPr>
              <w:t xml:space="preserve"> средняя общеобразовательная школа</w:t>
            </w:r>
          </w:p>
        </w:tc>
      </w:tr>
      <w:tr w:rsidR="009B2A3F" w14:paraId="24D1F980" w14:textId="77777777" w:rsidTr="009B2A3F">
        <w:tc>
          <w:tcPr>
            <w:tcW w:w="9345" w:type="dxa"/>
          </w:tcPr>
          <w:p w14:paraId="72EFE067" w14:textId="265D75B3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 xml:space="preserve">Муниципальное казённое общеобразовательное учреждение </w:t>
            </w:r>
            <w:proofErr w:type="spellStart"/>
            <w:r w:rsidRPr="00433496">
              <w:rPr>
                <w:sz w:val="26"/>
                <w:szCs w:val="26"/>
              </w:rPr>
              <w:t>Лепокуровская</w:t>
            </w:r>
            <w:proofErr w:type="spellEnd"/>
            <w:r w:rsidRPr="00433496">
              <w:rPr>
                <w:sz w:val="26"/>
                <w:szCs w:val="26"/>
              </w:rPr>
              <w:t xml:space="preserve"> средняя общеобразовательная школа</w:t>
            </w:r>
          </w:p>
        </w:tc>
      </w:tr>
      <w:tr w:rsidR="009B2A3F" w14:paraId="79583A16" w14:textId="77777777" w:rsidTr="009B2A3F">
        <w:tc>
          <w:tcPr>
            <w:tcW w:w="9345" w:type="dxa"/>
          </w:tcPr>
          <w:p w14:paraId="3239B19E" w14:textId="48B965FD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>Муниципальное казённое общеобразовательное учреждение Мироновская средняя общеобразовательная школа</w:t>
            </w:r>
          </w:p>
        </w:tc>
      </w:tr>
      <w:tr w:rsidR="009B2A3F" w14:paraId="7A4CE6EE" w14:textId="77777777" w:rsidTr="009B2A3F">
        <w:tc>
          <w:tcPr>
            <w:tcW w:w="9345" w:type="dxa"/>
          </w:tcPr>
          <w:p w14:paraId="53E0218E" w14:textId="73442E18" w:rsidR="009B2A3F" w:rsidRPr="00433496" w:rsidRDefault="009B2A3F" w:rsidP="009B2A3F">
            <w:pPr>
              <w:rPr>
                <w:sz w:val="26"/>
                <w:szCs w:val="26"/>
              </w:rPr>
            </w:pPr>
            <w:bookmarkStart w:id="2" w:name="_Hlk34818479"/>
            <w:r w:rsidRPr="00433496">
              <w:rPr>
                <w:sz w:val="26"/>
                <w:szCs w:val="26"/>
              </w:rPr>
              <w:t xml:space="preserve">Муниципальное казённое общеобразовательное учреждение </w:t>
            </w:r>
            <w:proofErr w:type="spellStart"/>
            <w:r w:rsidRPr="00433496">
              <w:rPr>
                <w:sz w:val="26"/>
                <w:szCs w:val="26"/>
              </w:rPr>
              <w:t>Савкинская</w:t>
            </w:r>
            <w:proofErr w:type="spellEnd"/>
            <w:r w:rsidRPr="00433496">
              <w:rPr>
                <w:sz w:val="26"/>
                <w:szCs w:val="26"/>
              </w:rPr>
              <w:t xml:space="preserve"> средняя общеобразовательная школа имени Александра Лескова</w:t>
            </w:r>
            <w:bookmarkEnd w:id="2"/>
          </w:p>
        </w:tc>
      </w:tr>
      <w:tr w:rsidR="009B2A3F" w14:paraId="0AE86786" w14:textId="77777777" w:rsidTr="009B2A3F">
        <w:tc>
          <w:tcPr>
            <w:tcW w:w="9345" w:type="dxa"/>
          </w:tcPr>
          <w:p w14:paraId="1A6CADFC" w14:textId="10D83841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 xml:space="preserve">Муниципальное казённое общеобразовательное </w:t>
            </w:r>
            <w:proofErr w:type="gramStart"/>
            <w:r w:rsidRPr="00433496">
              <w:rPr>
                <w:sz w:val="26"/>
                <w:szCs w:val="26"/>
              </w:rPr>
              <w:t xml:space="preserve">учреждение  </w:t>
            </w:r>
            <w:proofErr w:type="spellStart"/>
            <w:r w:rsidRPr="00433496">
              <w:rPr>
                <w:sz w:val="26"/>
                <w:szCs w:val="26"/>
              </w:rPr>
              <w:t>Палецкая</w:t>
            </w:r>
            <w:proofErr w:type="spellEnd"/>
            <w:proofErr w:type="gramEnd"/>
            <w:r w:rsidRPr="00433496">
              <w:rPr>
                <w:sz w:val="26"/>
                <w:szCs w:val="26"/>
              </w:rPr>
              <w:t xml:space="preserve"> средняя общеобразовательная школа</w:t>
            </w:r>
          </w:p>
        </w:tc>
      </w:tr>
      <w:tr w:rsidR="009B2A3F" w14:paraId="636E76BF" w14:textId="77777777" w:rsidTr="009B2A3F">
        <w:tc>
          <w:tcPr>
            <w:tcW w:w="9345" w:type="dxa"/>
          </w:tcPr>
          <w:p w14:paraId="7C9AC92B" w14:textId="1FCE7187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 xml:space="preserve">Муниципальное казённое общеобразовательное учреждение - </w:t>
            </w:r>
            <w:proofErr w:type="spellStart"/>
            <w:r w:rsidRPr="00433496">
              <w:rPr>
                <w:sz w:val="26"/>
                <w:szCs w:val="26"/>
              </w:rPr>
              <w:t>Водинская</w:t>
            </w:r>
            <w:proofErr w:type="spellEnd"/>
            <w:r w:rsidRPr="00433496">
              <w:rPr>
                <w:sz w:val="26"/>
                <w:szCs w:val="26"/>
              </w:rPr>
              <w:t xml:space="preserve"> основная общеобразовательная школа</w:t>
            </w:r>
          </w:p>
        </w:tc>
      </w:tr>
      <w:tr w:rsidR="009B2A3F" w14:paraId="1F1309DD" w14:textId="77777777" w:rsidTr="009B2A3F">
        <w:tc>
          <w:tcPr>
            <w:tcW w:w="9345" w:type="dxa"/>
          </w:tcPr>
          <w:p w14:paraId="4BCA36E7" w14:textId="386E2320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 xml:space="preserve">Муниципальное казённое общеобразовательное учреждение </w:t>
            </w:r>
            <w:proofErr w:type="spellStart"/>
            <w:r w:rsidRPr="00433496">
              <w:rPr>
                <w:sz w:val="26"/>
                <w:szCs w:val="26"/>
              </w:rPr>
              <w:t>Бочанихинская</w:t>
            </w:r>
            <w:proofErr w:type="spellEnd"/>
            <w:r w:rsidRPr="00433496">
              <w:rPr>
                <w:sz w:val="26"/>
                <w:szCs w:val="26"/>
              </w:rPr>
              <w:t xml:space="preserve"> начальная общеобразовательная школа</w:t>
            </w:r>
          </w:p>
        </w:tc>
      </w:tr>
      <w:tr w:rsidR="009B2A3F" w14:paraId="75FE2F06" w14:textId="77777777" w:rsidTr="009B2A3F">
        <w:tc>
          <w:tcPr>
            <w:tcW w:w="9345" w:type="dxa"/>
          </w:tcPr>
          <w:p w14:paraId="7904B703" w14:textId="335EEAEC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>Муниципальное казённое общеобразовательное учреждение Владимировская основная общеобразовательная школа</w:t>
            </w:r>
          </w:p>
        </w:tc>
      </w:tr>
      <w:tr w:rsidR="009B2A3F" w14:paraId="06320A88" w14:textId="77777777" w:rsidTr="009B2A3F">
        <w:tc>
          <w:tcPr>
            <w:tcW w:w="9345" w:type="dxa"/>
          </w:tcPr>
          <w:p w14:paraId="0DA7072A" w14:textId="48CAAAD1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 xml:space="preserve">Муниципальное казённое дошкольное образовательное учреждение </w:t>
            </w:r>
            <w:proofErr w:type="spellStart"/>
            <w:r w:rsidRPr="00433496">
              <w:rPr>
                <w:sz w:val="26"/>
                <w:szCs w:val="26"/>
              </w:rPr>
              <w:t>Палецкий</w:t>
            </w:r>
            <w:proofErr w:type="spellEnd"/>
            <w:r w:rsidRPr="00433496">
              <w:rPr>
                <w:sz w:val="26"/>
                <w:szCs w:val="26"/>
              </w:rPr>
              <w:t xml:space="preserve"> детский сад</w:t>
            </w:r>
          </w:p>
        </w:tc>
      </w:tr>
      <w:tr w:rsidR="009B2A3F" w14:paraId="46A1284B" w14:textId="77777777" w:rsidTr="009B2A3F">
        <w:tc>
          <w:tcPr>
            <w:tcW w:w="9345" w:type="dxa"/>
          </w:tcPr>
          <w:p w14:paraId="624AED5E" w14:textId="2F93AB86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 xml:space="preserve">Муниципальное казённое дошкольное образовательное учреждение </w:t>
            </w:r>
            <w:proofErr w:type="spellStart"/>
            <w:r w:rsidRPr="00433496">
              <w:rPr>
                <w:sz w:val="26"/>
                <w:szCs w:val="26"/>
              </w:rPr>
              <w:t>Савкинский</w:t>
            </w:r>
            <w:proofErr w:type="spellEnd"/>
            <w:r w:rsidRPr="00433496">
              <w:rPr>
                <w:sz w:val="26"/>
                <w:szCs w:val="26"/>
              </w:rPr>
              <w:t xml:space="preserve"> детский сад</w:t>
            </w:r>
          </w:p>
        </w:tc>
      </w:tr>
      <w:tr w:rsidR="009B2A3F" w14:paraId="7B1DC6D6" w14:textId="77777777" w:rsidTr="009B2A3F">
        <w:tc>
          <w:tcPr>
            <w:tcW w:w="9345" w:type="dxa"/>
          </w:tcPr>
          <w:p w14:paraId="62F688B0" w14:textId="40620B09" w:rsidR="009B2A3F" w:rsidRPr="00433496" w:rsidRDefault="009B2A3F" w:rsidP="009B2A3F">
            <w:pPr>
              <w:rPr>
                <w:sz w:val="26"/>
                <w:szCs w:val="26"/>
              </w:rPr>
            </w:pPr>
            <w:bookmarkStart w:id="3" w:name="_Hlk34818656"/>
            <w:r w:rsidRPr="00433496">
              <w:rPr>
                <w:sz w:val="26"/>
                <w:szCs w:val="26"/>
              </w:rPr>
              <w:t>Муниципальное казённое дошкольное образовательное учреждение Ивановский детский сад</w:t>
            </w:r>
            <w:bookmarkEnd w:id="3"/>
          </w:p>
        </w:tc>
      </w:tr>
      <w:tr w:rsidR="009B2A3F" w14:paraId="3A472591" w14:textId="77777777" w:rsidTr="009B2A3F">
        <w:tc>
          <w:tcPr>
            <w:tcW w:w="9345" w:type="dxa"/>
          </w:tcPr>
          <w:p w14:paraId="4AE7133A" w14:textId="567900A5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 xml:space="preserve">Муниципальное казенное дошкольное образовательное учреждение </w:t>
            </w:r>
            <w:proofErr w:type="spellStart"/>
            <w:r w:rsidRPr="00433496">
              <w:rPr>
                <w:sz w:val="26"/>
                <w:szCs w:val="26"/>
              </w:rPr>
              <w:t>Соловьевский</w:t>
            </w:r>
            <w:proofErr w:type="spellEnd"/>
            <w:r w:rsidRPr="00433496">
              <w:rPr>
                <w:sz w:val="26"/>
                <w:szCs w:val="26"/>
              </w:rPr>
              <w:t xml:space="preserve"> детский сад</w:t>
            </w:r>
          </w:p>
        </w:tc>
      </w:tr>
      <w:tr w:rsidR="009B2A3F" w14:paraId="2D340371" w14:textId="77777777" w:rsidTr="009B2A3F">
        <w:tc>
          <w:tcPr>
            <w:tcW w:w="9345" w:type="dxa"/>
          </w:tcPr>
          <w:p w14:paraId="784519FF" w14:textId="3F74C7D7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 xml:space="preserve">Муниципальное казённое дошкольное образовательное учреждение </w:t>
            </w:r>
            <w:proofErr w:type="spellStart"/>
            <w:r w:rsidRPr="00433496">
              <w:rPr>
                <w:sz w:val="26"/>
                <w:szCs w:val="26"/>
              </w:rPr>
              <w:t>Кузнецовский</w:t>
            </w:r>
            <w:proofErr w:type="spellEnd"/>
            <w:r w:rsidRPr="00433496">
              <w:rPr>
                <w:sz w:val="26"/>
                <w:szCs w:val="26"/>
              </w:rPr>
              <w:t xml:space="preserve"> детский сад</w:t>
            </w:r>
          </w:p>
        </w:tc>
      </w:tr>
      <w:tr w:rsidR="009B2A3F" w14:paraId="39B8C644" w14:textId="77777777" w:rsidTr="009B2A3F">
        <w:tc>
          <w:tcPr>
            <w:tcW w:w="9345" w:type="dxa"/>
          </w:tcPr>
          <w:p w14:paraId="789B29F6" w14:textId="009AF3C0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>Муниципальное казённое дошкольное образовательное учреждение Казанский детский сад</w:t>
            </w:r>
          </w:p>
        </w:tc>
      </w:tr>
      <w:tr w:rsidR="009B2A3F" w14:paraId="4358B0F3" w14:textId="77777777" w:rsidTr="009B2A3F">
        <w:tc>
          <w:tcPr>
            <w:tcW w:w="9345" w:type="dxa"/>
          </w:tcPr>
          <w:p w14:paraId="76DDACCD" w14:textId="3C8922F5" w:rsidR="009B2A3F" w:rsidRPr="00433496" w:rsidRDefault="009B2A3F" w:rsidP="009B2A3F">
            <w:pPr>
              <w:rPr>
                <w:sz w:val="26"/>
                <w:szCs w:val="26"/>
              </w:rPr>
            </w:pPr>
            <w:bookmarkStart w:id="4" w:name="_Hlk34817732"/>
            <w:r w:rsidRPr="00433496">
              <w:rPr>
                <w:sz w:val="26"/>
                <w:szCs w:val="26"/>
              </w:rPr>
              <w:t>Муниципальное казённое дошкольное образовательное учреждение Баганский детский сад № 1 «Колокольчик»</w:t>
            </w:r>
            <w:bookmarkEnd w:id="4"/>
          </w:p>
        </w:tc>
      </w:tr>
      <w:tr w:rsidR="009B2A3F" w14:paraId="71944312" w14:textId="77777777" w:rsidTr="009B2A3F">
        <w:tc>
          <w:tcPr>
            <w:tcW w:w="9345" w:type="dxa"/>
          </w:tcPr>
          <w:p w14:paraId="1F08F1C1" w14:textId="5FDE05B2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>Муниципальное казенное дошкольное образовательное учреждение Баганский детский сад № 2 «Солнышко»</w:t>
            </w:r>
          </w:p>
        </w:tc>
      </w:tr>
      <w:tr w:rsidR="009B2A3F" w14:paraId="4B453C53" w14:textId="77777777" w:rsidTr="009B2A3F">
        <w:tc>
          <w:tcPr>
            <w:tcW w:w="9345" w:type="dxa"/>
          </w:tcPr>
          <w:p w14:paraId="58E75B40" w14:textId="3A28165E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>Муниципальное казённое дошкольное образовательное учреждение Баганский детский сад № 3 «Теремок»</w:t>
            </w:r>
          </w:p>
        </w:tc>
      </w:tr>
      <w:tr w:rsidR="009B2A3F" w14:paraId="7F4227AF" w14:textId="77777777" w:rsidTr="009B2A3F">
        <w:tc>
          <w:tcPr>
            <w:tcW w:w="9345" w:type="dxa"/>
          </w:tcPr>
          <w:p w14:paraId="62FBAA93" w14:textId="27F94EE6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>Муниципальное казённое учреждение культуры «Баганский районный краеведческий музей»</w:t>
            </w:r>
          </w:p>
        </w:tc>
      </w:tr>
      <w:tr w:rsidR="009B2A3F" w14:paraId="7D7EEBEC" w14:textId="77777777" w:rsidTr="009B2A3F">
        <w:tc>
          <w:tcPr>
            <w:tcW w:w="9345" w:type="dxa"/>
          </w:tcPr>
          <w:p w14:paraId="04079A2C" w14:textId="092DA57D" w:rsidR="009B2A3F" w:rsidRPr="00433496" w:rsidRDefault="009B2A3F" w:rsidP="009B2A3F">
            <w:pPr>
              <w:rPr>
                <w:sz w:val="26"/>
                <w:szCs w:val="26"/>
              </w:rPr>
            </w:pPr>
            <w:bookmarkStart w:id="5" w:name="_Hlk34818144"/>
            <w:r w:rsidRPr="00433496">
              <w:rPr>
                <w:sz w:val="26"/>
                <w:szCs w:val="26"/>
              </w:rPr>
              <w:t>Муниципальное казённое учреждение культуры Баганского района «Централизованная библиотечная система»</w:t>
            </w:r>
            <w:bookmarkEnd w:id="5"/>
          </w:p>
        </w:tc>
      </w:tr>
      <w:tr w:rsidR="009B2A3F" w14:paraId="56CE0037" w14:textId="77777777" w:rsidTr="009B2A3F">
        <w:tc>
          <w:tcPr>
            <w:tcW w:w="9345" w:type="dxa"/>
          </w:tcPr>
          <w:p w14:paraId="0DBC309B" w14:textId="37EB1127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lastRenderedPageBreak/>
              <w:t>муниципальное казённое учреждение «Управление образованием Баганского района»</w:t>
            </w:r>
          </w:p>
        </w:tc>
      </w:tr>
      <w:tr w:rsidR="009B2A3F" w14:paraId="1EADF7E6" w14:textId="77777777" w:rsidTr="009B2A3F">
        <w:tc>
          <w:tcPr>
            <w:tcW w:w="9345" w:type="dxa"/>
          </w:tcPr>
          <w:p w14:paraId="6CEEE0A7" w14:textId="130BEDC0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>Муниципальное казенное учреждение «Хозяйственно-эксплуатационная служба Кузнецовского сельсовета»</w:t>
            </w:r>
          </w:p>
        </w:tc>
      </w:tr>
      <w:tr w:rsidR="009B2A3F" w14:paraId="3EE2B5C6" w14:textId="77777777" w:rsidTr="009B2A3F">
        <w:tc>
          <w:tcPr>
            <w:tcW w:w="9345" w:type="dxa"/>
          </w:tcPr>
          <w:p w14:paraId="4D6B3EA4" w14:textId="1A644EF0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>Муниципальное казённое общеобразовательное учреждение Андреевская средняя общеобразовательная школа имени Героя Советского Союза Геннадия Андреевича Приходько</w:t>
            </w:r>
          </w:p>
        </w:tc>
      </w:tr>
      <w:tr w:rsidR="009B2A3F" w14:paraId="629AA22F" w14:textId="77777777" w:rsidTr="009B2A3F">
        <w:tc>
          <w:tcPr>
            <w:tcW w:w="9345" w:type="dxa"/>
          </w:tcPr>
          <w:p w14:paraId="2949AB8D" w14:textId="614CD251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>Муниципальное казённое учреждение «Управление материально-технического обеспечения и единой дежурно-диспетчерской службы Баганского района»</w:t>
            </w:r>
          </w:p>
        </w:tc>
      </w:tr>
      <w:tr w:rsidR="009B2A3F" w14:paraId="3A211C47" w14:textId="77777777" w:rsidTr="009B2A3F">
        <w:tc>
          <w:tcPr>
            <w:tcW w:w="9345" w:type="dxa"/>
          </w:tcPr>
          <w:p w14:paraId="5AE6EAB0" w14:textId="23469EFF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>Муниципальное казенное учреждение «Центр бухгалтерского материально-технического информационного обслуживания Баганского сельсовета»</w:t>
            </w:r>
          </w:p>
        </w:tc>
      </w:tr>
      <w:tr w:rsidR="009B2A3F" w14:paraId="2FBCDB45" w14:textId="77777777" w:rsidTr="009B2A3F">
        <w:tc>
          <w:tcPr>
            <w:tcW w:w="9345" w:type="dxa"/>
          </w:tcPr>
          <w:p w14:paraId="4F469EF9" w14:textId="7B34A321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sz w:val="26"/>
                <w:szCs w:val="26"/>
              </w:rPr>
              <w:t>Совет депутатов Баганского сельсовета Баганского района Новосибирской области</w:t>
            </w:r>
            <w:r w:rsidRPr="00433496">
              <w:rPr>
                <w:color w:val="000000"/>
                <w:spacing w:val="-5"/>
                <w:sz w:val="26"/>
                <w:szCs w:val="26"/>
              </w:rPr>
              <w:t xml:space="preserve"> </w:t>
            </w:r>
          </w:p>
        </w:tc>
      </w:tr>
      <w:tr w:rsidR="009B2A3F" w14:paraId="6F04431E" w14:textId="77777777" w:rsidTr="009B2A3F">
        <w:tc>
          <w:tcPr>
            <w:tcW w:w="9345" w:type="dxa"/>
            <w:vAlign w:val="bottom"/>
          </w:tcPr>
          <w:p w14:paraId="0DE7AD04" w14:textId="118FB955" w:rsidR="009B2A3F" w:rsidRPr="00433496" w:rsidRDefault="009B2A3F" w:rsidP="009B2A3F">
            <w:pPr>
              <w:rPr>
                <w:sz w:val="26"/>
                <w:szCs w:val="26"/>
              </w:rPr>
            </w:pPr>
            <w:r w:rsidRPr="00433496">
              <w:rPr>
                <w:color w:val="000000"/>
                <w:sz w:val="26"/>
                <w:szCs w:val="26"/>
              </w:rPr>
              <w:t>Муниципальное казённое учреждение «Центр материально-технического обеспечения Казанского сельсовета»</w:t>
            </w:r>
          </w:p>
        </w:tc>
      </w:tr>
      <w:tr w:rsidR="009B2A3F" w14:paraId="4DA8BE5F" w14:textId="77777777" w:rsidTr="009B2A3F">
        <w:tc>
          <w:tcPr>
            <w:tcW w:w="9345" w:type="dxa"/>
            <w:vAlign w:val="bottom"/>
          </w:tcPr>
          <w:p w14:paraId="387CD623" w14:textId="5D9C1861" w:rsidR="009B2A3F" w:rsidRPr="00433496" w:rsidRDefault="009B2A3F" w:rsidP="009B2A3F">
            <w:pPr>
              <w:rPr>
                <w:color w:val="000000"/>
                <w:sz w:val="26"/>
                <w:szCs w:val="26"/>
              </w:rPr>
            </w:pPr>
            <w:r w:rsidRPr="00433496">
              <w:rPr>
                <w:color w:val="000000"/>
                <w:sz w:val="26"/>
                <w:szCs w:val="26"/>
              </w:rPr>
              <w:t>муниципальное казенное учреждение "Управление бухгалтерского учета и административно-хозяйственного обеспечения Лозовского сельсовета"</w:t>
            </w:r>
          </w:p>
        </w:tc>
      </w:tr>
      <w:tr w:rsidR="009B2A3F" w14:paraId="4DB47248" w14:textId="77777777" w:rsidTr="009B2A3F">
        <w:tc>
          <w:tcPr>
            <w:tcW w:w="9345" w:type="dxa"/>
            <w:vAlign w:val="bottom"/>
          </w:tcPr>
          <w:p w14:paraId="07C17E9D" w14:textId="1E9124DA" w:rsidR="009B2A3F" w:rsidRPr="00433496" w:rsidRDefault="009B2A3F" w:rsidP="009B2A3F">
            <w:pPr>
              <w:rPr>
                <w:color w:val="000000"/>
                <w:sz w:val="26"/>
                <w:szCs w:val="26"/>
              </w:rPr>
            </w:pPr>
            <w:r w:rsidRPr="00433496">
              <w:rPr>
                <w:color w:val="000000"/>
                <w:sz w:val="26"/>
                <w:szCs w:val="26"/>
              </w:rPr>
              <w:t>муниципальное казенное учреждение "Лозовской спортивно-оздоровительный комплекс"</w:t>
            </w:r>
          </w:p>
        </w:tc>
      </w:tr>
      <w:tr w:rsidR="009B2A3F" w14:paraId="3414E48B" w14:textId="77777777" w:rsidTr="009B2A3F">
        <w:tc>
          <w:tcPr>
            <w:tcW w:w="9345" w:type="dxa"/>
            <w:vAlign w:val="bottom"/>
          </w:tcPr>
          <w:p w14:paraId="2D0A476D" w14:textId="20908556" w:rsidR="009B2A3F" w:rsidRPr="00433496" w:rsidRDefault="009B2A3F" w:rsidP="009B2A3F">
            <w:pPr>
              <w:rPr>
                <w:color w:val="000000"/>
                <w:sz w:val="26"/>
                <w:szCs w:val="26"/>
              </w:rPr>
            </w:pPr>
            <w:r w:rsidRPr="00433496">
              <w:rPr>
                <w:color w:val="000000"/>
                <w:sz w:val="26"/>
                <w:szCs w:val="26"/>
              </w:rPr>
              <w:t>Муниципальное казенное учреждение "Центр материально-технического обеспечения Мироновского сельсовета"</w:t>
            </w:r>
          </w:p>
        </w:tc>
      </w:tr>
      <w:tr w:rsidR="009B2A3F" w14:paraId="5F4A3AE1" w14:textId="77777777" w:rsidTr="009B2A3F">
        <w:tc>
          <w:tcPr>
            <w:tcW w:w="9345" w:type="dxa"/>
            <w:vAlign w:val="bottom"/>
          </w:tcPr>
          <w:p w14:paraId="57A17F64" w14:textId="3DC1A8D3" w:rsidR="009B2A3F" w:rsidRPr="00433496" w:rsidRDefault="009B2A3F" w:rsidP="009B2A3F">
            <w:pPr>
              <w:rPr>
                <w:color w:val="000000"/>
                <w:sz w:val="26"/>
                <w:szCs w:val="26"/>
              </w:rPr>
            </w:pPr>
            <w:r w:rsidRPr="00433496">
              <w:rPr>
                <w:color w:val="000000"/>
                <w:sz w:val="26"/>
                <w:szCs w:val="26"/>
              </w:rPr>
              <w:t xml:space="preserve"> муниципальное казенное учреждение "Хозяйственно-эксплуатационная служба Палецкого сельсовета"</w:t>
            </w:r>
          </w:p>
        </w:tc>
      </w:tr>
      <w:tr w:rsidR="009B2A3F" w14:paraId="4C4F608C" w14:textId="77777777" w:rsidTr="009B2A3F">
        <w:tc>
          <w:tcPr>
            <w:tcW w:w="9345" w:type="dxa"/>
            <w:vAlign w:val="bottom"/>
          </w:tcPr>
          <w:p w14:paraId="7C9AFBAE" w14:textId="1C37AC62" w:rsidR="009B2A3F" w:rsidRPr="00433496" w:rsidRDefault="009B2A3F" w:rsidP="009B2A3F">
            <w:pPr>
              <w:rPr>
                <w:color w:val="000000"/>
                <w:sz w:val="26"/>
                <w:szCs w:val="26"/>
              </w:rPr>
            </w:pPr>
            <w:r w:rsidRPr="00433496">
              <w:rPr>
                <w:color w:val="000000"/>
                <w:sz w:val="26"/>
                <w:szCs w:val="26"/>
              </w:rPr>
              <w:t>Муниципальное казенное учреждение "Хозяйственно-эксплуатационная служба Ивановского сельсовета"</w:t>
            </w:r>
          </w:p>
        </w:tc>
      </w:tr>
      <w:tr w:rsidR="009B2A3F" w14:paraId="45F4B01B" w14:textId="77777777" w:rsidTr="009B2A3F">
        <w:tc>
          <w:tcPr>
            <w:tcW w:w="9345" w:type="dxa"/>
            <w:vAlign w:val="bottom"/>
          </w:tcPr>
          <w:p w14:paraId="4DE1D497" w14:textId="5714CCA8" w:rsidR="009B2A3F" w:rsidRPr="00433496" w:rsidRDefault="009B2A3F" w:rsidP="009B2A3F">
            <w:pPr>
              <w:rPr>
                <w:color w:val="000000"/>
                <w:sz w:val="26"/>
                <w:szCs w:val="26"/>
              </w:rPr>
            </w:pPr>
            <w:r w:rsidRPr="00433496">
              <w:rPr>
                <w:color w:val="000000"/>
                <w:sz w:val="26"/>
                <w:szCs w:val="26"/>
              </w:rPr>
              <w:t>муниципальное казённое учреждение "Ивановский спортивно-оздоровительный комплекс"</w:t>
            </w:r>
          </w:p>
        </w:tc>
      </w:tr>
      <w:tr w:rsidR="009B2A3F" w14:paraId="35704AEA" w14:textId="77777777" w:rsidTr="009B2A3F">
        <w:tc>
          <w:tcPr>
            <w:tcW w:w="9345" w:type="dxa"/>
            <w:vAlign w:val="bottom"/>
          </w:tcPr>
          <w:p w14:paraId="248B7F83" w14:textId="2FF6B2EC" w:rsidR="009B2A3F" w:rsidRPr="00433496" w:rsidRDefault="009B2A3F" w:rsidP="009B2A3F">
            <w:pPr>
              <w:rPr>
                <w:color w:val="000000"/>
                <w:sz w:val="26"/>
                <w:szCs w:val="26"/>
              </w:rPr>
            </w:pPr>
            <w:r w:rsidRPr="00433496">
              <w:rPr>
                <w:color w:val="000000"/>
                <w:sz w:val="26"/>
                <w:szCs w:val="26"/>
              </w:rPr>
              <w:t>Муниципальное казённое учреждение "Хозяйственно-эксплуатационная служба Савкинского сельсовета"</w:t>
            </w:r>
          </w:p>
        </w:tc>
      </w:tr>
      <w:tr w:rsidR="009B2A3F" w14:paraId="7D8E8844" w14:textId="77777777" w:rsidTr="009B2A3F">
        <w:tc>
          <w:tcPr>
            <w:tcW w:w="9345" w:type="dxa"/>
            <w:vAlign w:val="bottom"/>
          </w:tcPr>
          <w:p w14:paraId="23BF5DAF" w14:textId="600EA3FE" w:rsidR="009B2A3F" w:rsidRPr="00433496" w:rsidRDefault="009B2A3F" w:rsidP="009B2A3F">
            <w:pPr>
              <w:rPr>
                <w:color w:val="000000"/>
                <w:sz w:val="26"/>
                <w:szCs w:val="26"/>
              </w:rPr>
            </w:pPr>
            <w:r w:rsidRPr="00433496">
              <w:rPr>
                <w:color w:val="000000"/>
                <w:sz w:val="26"/>
                <w:szCs w:val="26"/>
              </w:rPr>
              <w:t>Муниципальное казённое учреждение "Хозяйственно-эксплуатационная служба Андреевского сельсовета"</w:t>
            </w:r>
          </w:p>
        </w:tc>
      </w:tr>
      <w:tr w:rsidR="009B2A3F" w14:paraId="3A99694F" w14:textId="77777777" w:rsidTr="009B2A3F">
        <w:tc>
          <w:tcPr>
            <w:tcW w:w="9345" w:type="dxa"/>
            <w:vAlign w:val="bottom"/>
          </w:tcPr>
          <w:p w14:paraId="5B884008" w14:textId="2A69D0AB" w:rsidR="009B2A3F" w:rsidRPr="00433496" w:rsidRDefault="009B2A3F" w:rsidP="009B2A3F">
            <w:pPr>
              <w:rPr>
                <w:color w:val="000000"/>
                <w:sz w:val="26"/>
                <w:szCs w:val="26"/>
              </w:rPr>
            </w:pPr>
            <w:r w:rsidRPr="00433496">
              <w:rPr>
                <w:color w:val="000000"/>
                <w:sz w:val="26"/>
                <w:szCs w:val="26"/>
              </w:rPr>
              <w:t>Муниципальное учреждение "Совет депутатов Баганского района "</w:t>
            </w:r>
          </w:p>
        </w:tc>
      </w:tr>
      <w:tr w:rsidR="009B2A3F" w14:paraId="25FD00FF" w14:textId="77777777" w:rsidTr="009B2A3F">
        <w:tc>
          <w:tcPr>
            <w:tcW w:w="9345" w:type="dxa"/>
          </w:tcPr>
          <w:p w14:paraId="7B6FDA1D" w14:textId="761BF86C" w:rsidR="009B2A3F" w:rsidRPr="00433496" w:rsidRDefault="009B2A3F" w:rsidP="009B2A3F">
            <w:pPr>
              <w:rPr>
                <w:color w:val="000000"/>
                <w:sz w:val="26"/>
                <w:szCs w:val="26"/>
              </w:rPr>
            </w:pPr>
            <w:r w:rsidRPr="00433496">
              <w:rPr>
                <w:color w:val="000000"/>
                <w:sz w:val="26"/>
                <w:szCs w:val="26"/>
              </w:rPr>
              <w:t>Ревизионная комиссия Баганского района Новосибирской области</w:t>
            </w:r>
          </w:p>
        </w:tc>
      </w:tr>
    </w:tbl>
    <w:p w14:paraId="4477CE71" w14:textId="4337A63C" w:rsidR="009B2A3F" w:rsidRDefault="009B2A3F"/>
    <w:p w14:paraId="48F115D3" w14:textId="77777777" w:rsidR="009B2A3F" w:rsidRDefault="009B2A3F"/>
    <w:sectPr w:rsidR="009B2A3F" w:rsidSect="009B2A3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3C6B72"/>
    <w:multiLevelType w:val="multilevel"/>
    <w:tmpl w:val="4702A13C"/>
    <w:lvl w:ilvl="0">
      <w:start w:val="1"/>
      <w:numFmt w:val="decimal"/>
      <w:lvlText w:val="%1."/>
      <w:lvlJc w:val="left"/>
      <w:pPr>
        <w:ind w:left="63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6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7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A3F"/>
    <w:rsid w:val="005D0E2D"/>
    <w:rsid w:val="009B2A3F"/>
    <w:rsid w:val="00E61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FE6BE"/>
  <w15:chartTrackingRefBased/>
  <w15:docId w15:val="{ED0D0658-5D35-4052-8299-97AEC35F9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2A3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9B2A3F"/>
    <w:pPr>
      <w:spacing w:before="100" w:beforeAutospacing="1" w:after="100" w:afterAutospacing="1"/>
      <w:jc w:val="left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B2A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9B2A3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caption"/>
    <w:basedOn w:val="a"/>
    <w:next w:val="a"/>
    <w:semiHidden/>
    <w:unhideWhenUsed/>
    <w:qFormat/>
    <w:rsid w:val="009B2A3F"/>
    <w:pPr>
      <w:jc w:val="center"/>
    </w:pPr>
    <w:rPr>
      <w:b/>
      <w:bCs/>
      <w:sz w:val="28"/>
    </w:rPr>
  </w:style>
  <w:style w:type="character" w:customStyle="1" w:styleId="2">
    <w:name w:val="Основной текст (2)_"/>
    <w:link w:val="20"/>
    <w:locked/>
    <w:rsid w:val="009B2A3F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B2A3F"/>
    <w:pPr>
      <w:widowControl w:val="0"/>
      <w:shd w:val="clear" w:color="auto" w:fill="FFFFFF"/>
      <w:spacing w:before="660" w:after="600" w:line="331" w:lineRule="exact"/>
      <w:jc w:val="lef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ConsPlusTitle">
    <w:name w:val="ConsPlusTitle"/>
    <w:rsid w:val="009B2A3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2367</Words>
  <Characters>13493</Characters>
  <Application>Microsoft Office Word</Application>
  <DocSecurity>0</DocSecurity>
  <Lines>112</Lines>
  <Paragraphs>31</Paragraphs>
  <ScaleCrop>false</ScaleCrop>
  <Company/>
  <LinksUpToDate>false</LinksUpToDate>
  <CharactersWithSpaces>15829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2024-02-26T08:55:00Z</cp:lastPrinted>
  <dcterms:created xsi:type="dcterms:W3CDTF">2024-02-26T08:48:00Z</dcterms:created>
  <dcterms:modified xsi:type="dcterms:W3CDTF">2024-02-26T08:55:00Z</dcterms:modified>
</cp:coreProperties>
</file>