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5E1C9B" w14:textId="77777777" w:rsidR="00F1499F" w:rsidRPr="00F1499F" w:rsidRDefault="00F1499F" w:rsidP="00F1499F">
      <w:pPr>
        <w:shd w:val="clear" w:color="auto" w:fill="FFFFFF"/>
        <w:spacing w:after="0" w:line="240" w:lineRule="auto"/>
        <w:jc w:val="center"/>
        <w:rPr>
          <w:rFonts w:ascii="Inter" w:eastAsia="Times New Roman" w:hAnsi="Inter" w:cs="Times New Roman"/>
          <w:color w:val="212529"/>
          <w:sz w:val="24"/>
          <w:szCs w:val="24"/>
          <w:lang w:eastAsia="ru-RU"/>
        </w:rPr>
      </w:pPr>
      <w:r w:rsidRPr="00F1499F">
        <w:rPr>
          <w:rFonts w:ascii="Inter" w:eastAsia="Times New Roman" w:hAnsi="Inter" w:cs="Times New Roman"/>
          <w:b/>
          <w:bCs/>
          <w:color w:val="212529"/>
          <w:sz w:val="24"/>
          <w:szCs w:val="24"/>
          <w:lang w:eastAsia="ru-RU"/>
        </w:rPr>
        <w:t xml:space="preserve">Объявление о проведении отбора участников на предоставление субсидии в рамках реализации муниципальной программы «Развитие и поддержка малого и среднего предпринимательства в </w:t>
      </w:r>
      <w:proofErr w:type="spellStart"/>
      <w:r w:rsidRPr="00F1499F">
        <w:rPr>
          <w:rFonts w:ascii="Inter" w:eastAsia="Times New Roman" w:hAnsi="Inter" w:cs="Times New Roman"/>
          <w:b/>
          <w:bCs/>
          <w:color w:val="212529"/>
          <w:sz w:val="24"/>
          <w:szCs w:val="24"/>
          <w:lang w:eastAsia="ru-RU"/>
        </w:rPr>
        <w:t>Баганском</w:t>
      </w:r>
      <w:proofErr w:type="spellEnd"/>
      <w:r w:rsidRPr="00F1499F">
        <w:rPr>
          <w:rFonts w:ascii="Inter" w:eastAsia="Times New Roman" w:hAnsi="Inter" w:cs="Times New Roman"/>
          <w:b/>
          <w:bCs/>
          <w:color w:val="212529"/>
          <w:sz w:val="24"/>
          <w:szCs w:val="24"/>
          <w:lang w:eastAsia="ru-RU"/>
        </w:rPr>
        <w:t xml:space="preserve"> районе на 2021-2025гг.»</w:t>
      </w:r>
    </w:p>
    <w:p w14:paraId="527C39DA"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02C44E58"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b/>
          <w:bCs/>
          <w:color w:val="212529"/>
          <w:sz w:val="24"/>
          <w:szCs w:val="24"/>
          <w:lang w:eastAsia="ru-RU"/>
        </w:rPr>
        <w:t>1.Сроки проведения отбора:</w:t>
      </w:r>
    </w:p>
    <w:p w14:paraId="3FFE39E5"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Заявки принимаются с 21.06.2024 с 09:00 по 22.07.2024 года, до 09:00.</w:t>
      </w:r>
    </w:p>
    <w:p w14:paraId="16FFDB51"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708D63BA"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2</w:t>
      </w:r>
      <w:r w:rsidRPr="00F1499F">
        <w:rPr>
          <w:rFonts w:ascii="Inter" w:eastAsia="Times New Roman" w:hAnsi="Inter" w:cs="Times New Roman"/>
          <w:b/>
          <w:bCs/>
          <w:color w:val="212529"/>
          <w:sz w:val="24"/>
          <w:szCs w:val="24"/>
          <w:lang w:eastAsia="ru-RU"/>
        </w:rPr>
        <w:t>.Наименование, местонахождение, почтовый адрес, адрес электронной почты администрации Баганского района Новосибирской области:</w:t>
      </w:r>
    </w:p>
    <w:p w14:paraId="7B37C456"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Наименование – администрация Баганского района Новосибирской области (далее – администрация).</w:t>
      </w:r>
    </w:p>
    <w:p w14:paraId="25741B7E"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724F7B2D"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xml:space="preserve">Место нахождения администрации: 632770 Новосибирская область </w:t>
      </w:r>
      <w:proofErr w:type="spellStart"/>
      <w:r w:rsidRPr="00F1499F">
        <w:rPr>
          <w:rFonts w:ascii="Inter" w:eastAsia="Times New Roman" w:hAnsi="Inter" w:cs="Times New Roman"/>
          <w:color w:val="212529"/>
          <w:sz w:val="24"/>
          <w:szCs w:val="24"/>
          <w:lang w:eastAsia="ru-RU"/>
        </w:rPr>
        <w:t>Баганский</w:t>
      </w:r>
      <w:proofErr w:type="spellEnd"/>
      <w:r w:rsidRPr="00F1499F">
        <w:rPr>
          <w:rFonts w:ascii="Inter" w:eastAsia="Times New Roman" w:hAnsi="Inter" w:cs="Times New Roman"/>
          <w:color w:val="212529"/>
          <w:sz w:val="24"/>
          <w:szCs w:val="24"/>
          <w:lang w:eastAsia="ru-RU"/>
        </w:rPr>
        <w:t xml:space="preserve"> район, с. Баган ул. М.Горького,28</w:t>
      </w:r>
    </w:p>
    <w:p w14:paraId="6E355558"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Адрес электронной почты администрации: admbagan@ngs.ru</w:t>
      </w:r>
    </w:p>
    <w:p w14:paraId="0F1815AC"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2A040EF9"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b/>
          <w:bCs/>
          <w:color w:val="212529"/>
          <w:sz w:val="24"/>
          <w:szCs w:val="24"/>
          <w:lang w:eastAsia="ru-RU"/>
        </w:rPr>
        <w:t>3.Результаты предоставления субсидии:</w:t>
      </w:r>
    </w:p>
    <w:p w14:paraId="78BF35BA"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xml:space="preserve">Финансовая поддержка (субсидия) субъектов малого и среднего предпринимательства (далее - </w:t>
      </w:r>
      <w:proofErr w:type="spellStart"/>
      <w:r w:rsidRPr="00F1499F">
        <w:rPr>
          <w:rFonts w:ascii="Inter" w:eastAsia="Times New Roman" w:hAnsi="Inter" w:cs="Times New Roman"/>
          <w:color w:val="212529"/>
          <w:sz w:val="24"/>
          <w:szCs w:val="24"/>
          <w:lang w:eastAsia="ru-RU"/>
        </w:rPr>
        <w:t>СМиСП</w:t>
      </w:r>
      <w:proofErr w:type="spellEnd"/>
      <w:r w:rsidRPr="00F1499F">
        <w:rPr>
          <w:rFonts w:ascii="Inter" w:eastAsia="Times New Roman" w:hAnsi="Inter" w:cs="Times New Roman"/>
          <w:color w:val="212529"/>
          <w:sz w:val="24"/>
          <w:szCs w:val="24"/>
          <w:lang w:eastAsia="ru-RU"/>
        </w:rPr>
        <w:t>) осуществляется в следующих формах:</w:t>
      </w:r>
    </w:p>
    <w:p w14:paraId="5A7D2784"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-субсидирования части затрат на модернизацию (обновление) основных средств;</w:t>
      </w:r>
    </w:p>
    <w:p w14:paraId="0E61D20A"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59C3905D"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С заявителями, в отношении которых, Советом  было принято решение об оказании финансовой поддержки, главный распорядитель как получатель бюджетных средств в течение 5 рабочих  дней, со дня заседания Совета, заключает соглашения о предоставлении субсидии на возмещение части затрат в соответствии с определенными видами поддержки (далее-Соглашение) в соответствии с типовой формой, установленной министерством финансов и налоговой политики Новосибирской области. Соглашение подписывается лично руководителем (индивидуальным предпринимателем) с предъявлением паспорта. Результаты предоставления субсидии, под которыми понимаются завершенные действия с указанием точной даты завершения и конечного значения результатов (конкретной количественной характеристики итогов).</w:t>
      </w:r>
    </w:p>
    <w:p w14:paraId="3E862B9B"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3C43C1C2"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b/>
          <w:bCs/>
          <w:color w:val="212529"/>
          <w:sz w:val="24"/>
          <w:szCs w:val="24"/>
          <w:lang w:eastAsia="ru-RU"/>
        </w:rPr>
        <w:t>4.Страница официального сайта органов местного самоуправления администрации Баганского района, на котором обеспечивается проведение отбора. www.bagan.nso.ru</w:t>
      </w:r>
    </w:p>
    <w:p w14:paraId="0E6D1143"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093BEC65"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b/>
          <w:bCs/>
          <w:color w:val="212529"/>
          <w:sz w:val="24"/>
          <w:szCs w:val="24"/>
          <w:lang w:eastAsia="ru-RU"/>
        </w:rPr>
        <w:t>5.Условия и требования к участникам отбора, которым должен соответствовать участник отбора:</w:t>
      </w:r>
    </w:p>
    <w:p w14:paraId="5AE882E1"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Получателями субсидий являются юридические лица и индивидуальные предприниматели, отнесенные в соответствии с Федеральным законом № 209-ФЗ к субъектам МСП и внесенные в единый реестр субъектов МСП, а также осуществляющие деятельность в Новосибирской области и соответствующие категориям получателей:</w:t>
      </w:r>
    </w:p>
    <w:p w14:paraId="24F1E7AD"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6F51ADF0"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xml:space="preserve">- Субсидирование части затрат на модернизацию (обновление) основных средств ( </w:t>
      </w:r>
      <w:proofErr w:type="spellStart"/>
      <w:r w:rsidRPr="00F1499F">
        <w:rPr>
          <w:rFonts w:ascii="Inter" w:eastAsia="Times New Roman" w:hAnsi="Inter" w:cs="Times New Roman"/>
          <w:color w:val="212529"/>
          <w:sz w:val="24"/>
          <w:szCs w:val="24"/>
          <w:lang w:eastAsia="ru-RU"/>
        </w:rPr>
        <w:t>СМиСП</w:t>
      </w:r>
      <w:proofErr w:type="spellEnd"/>
      <w:r w:rsidRPr="00F1499F">
        <w:rPr>
          <w:rFonts w:ascii="Inter" w:eastAsia="Times New Roman" w:hAnsi="Inter" w:cs="Times New Roman"/>
          <w:color w:val="212529"/>
          <w:sz w:val="24"/>
          <w:szCs w:val="24"/>
          <w:lang w:eastAsia="ru-RU"/>
        </w:rPr>
        <w:t>, проработавшие более одного года  с момента их государственной регистрации и не осуществляющие производство и (или) реализацию подакцизных  товаров, а также добычу и (или) реализацию полезных ископаемых);</w:t>
      </w:r>
    </w:p>
    <w:p w14:paraId="2B8AC514"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05B75188"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lastRenderedPageBreak/>
        <w:t>- Субсидирование части затрат по арендным платежам офисных и производственных помещений (</w:t>
      </w:r>
      <w:proofErr w:type="spellStart"/>
      <w:r w:rsidRPr="00F1499F">
        <w:rPr>
          <w:rFonts w:ascii="Inter" w:eastAsia="Times New Roman" w:hAnsi="Inter" w:cs="Times New Roman"/>
          <w:color w:val="212529"/>
          <w:sz w:val="24"/>
          <w:szCs w:val="24"/>
          <w:lang w:eastAsia="ru-RU"/>
        </w:rPr>
        <w:t>СМиСП</w:t>
      </w:r>
      <w:proofErr w:type="spellEnd"/>
      <w:r w:rsidRPr="00F1499F">
        <w:rPr>
          <w:rFonts w:ascii="Inter" w:eastAsia="Times New Roman" w:hAnsi="Inter" w:cs="Times New Roman"/>
          <w:color w:val="212529"/>
          <w:sz w:val="24"/>
          <w:szCs w:val="24"/>
          <w:lang w:eastAsia="ru-RU"/>
        </w:rPr>
        <w:t>, проработавшие более одного года  с момента их государственной регистрации и не осуществляющие производство и (или) реализацию подакцизных  товаров, а также добычу и (или) реализацию полезных ископаемых);</w:t>
      </w:r>
    </w:p>
    <w:p w14:paraId="64BF89E6"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231A1EF0"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xml:space="preserve">- Субсидирование части затрат на </w:t>
      </w:r>
      <w:proofErr w:type="gramStart"/>
      <w:r w:rsidRPr="00F1499F">
        <w:rPr>
          <w:rFonts w:ascii="Inter" w:eastAsia="Times New Roman" w:hAnsi="Inter" w:cs="Times New Roman"/>
          <w:color w:val="212529"/>
          <w:sz w:val="24"/>
          <w:szCs w:val="24"/>
          <w:lang w:eastAsia="ru-RU"/>
        </w:rPr>
        <w:t xml:space="preserve">обучение  </w:t>
      </w:r>
      <w:proofErr w:type="spellStart"/>
      <w:r w:rsidRPr="00F1499F">
        <w:rPr>
          <w:rFonts w:ascii="Inter" w:eastAsia="Times New Roman" w:hAnsi="Inter" w:cs="Times New Roman"/>
          <w:color w:val="212529"/>
          <w:sz w:val="24"/>
          <w:szCs w:val="24"/>
          <w:lang w:eastAsia="ru-RU"/>
        </w:rPr>
        <w:t>СМиСП</w:t>
      </w:r>
      <w:proofErr w:type="spellEnd"/>
      <w:proofErr w:type="gramEnd"/>
      <w:r w:rsidRPr="00F1499F">
        <w:rPr>
          <w:rFonts w:ascii="Inter" w:eastAsia="Times New Roman" w:hAnsi="Inter" w:cs="Times New Roman"/>
          <w:color w:val="212529"/>
          <w:sz w:val="24"/>
          <w:szCs w:val="24"/>
          <w:lang w:eastAsia="ru-RU"/>
        </w:rPr>
        <w:t xml:space="preserve"> своих работников на образовательных курсах,  участие в конкурсах, ярмарках (</w:t>
      </w:r>
      <w:proofErr w:type="spellStart"/>
      <w:r w:rsidRPr="00F1499F">
        <w:rPr>
          <w:rFonts w:ascii="Inter" w:eastAsia="Times New Roman" w:hAnsi="Inter" w:cs="Times New Roman"/>
          <w:color w:val="212529"/>
          <w:sz w:val="24"/>
          <w:szCs w:val="24"/>
          <w:lang w:eastAsia="ru-RU"/>
        </w:rPr>
        <w:t>СМиСП</w:t>
      </w:r>
      <w:proofErr w:type="spellEnd"/>
      <w:r w:rsidRPr="00F1499F">
        <w:rPr>
          <w:rFonts w:ascii="Inter" w:eastAsia="Times New Roman" w:hAnsi="Inter" w:cs="Times New Roman"/>
          <w:color w:val="212529"/>
          <w:sz w:val="24"/>
          <w:szCs w:val="24"/>
          <w:lang w:eastAsia="ru-RU"/>
        </w:rPr>
        <w:t>, принимающие участие в выставках или ярмарках и не осуществляющие производство и (или) реализацию подакцизных  товаров, а также добычу и (или) реализацию полезных ископаемых);</w:t>
      </w:r>
    </w:p>
    <w:p w14:paraId="3C21A39F"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718EDAB5"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b/>
          <w:bCs/>
          <w:color w:val="212529"/>
          <w:sz w:val="24"/>
          <w:szCs w:val="24"/>
          <w:lang w:eastAsia="ru-RU"/>
        </w:rPr>
        <w:t>Требования к участникам отбора:</w:t>
      </w:r>
    </w:p>
    <w:p w14:paraId="10694AB1"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истекли сроки ранее оказанной аналогичной поддержки (поддержки, условия оказания которой совпадают, включая форму, вид поддержки и цели ее оказания);</w:t>
      </w:r>
    </w:p>
    <w:p w14:paraId="3263225F"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202A6796"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с даты признания субъекта МСП совершившим нарушение порядка и условий оказания финансовой поддержки прошло более одного года, за исключением случая более раннего устранения субъектом МСП такого нарушения при условии соблюдения им срока устранения такого нарушения, установленного управлением экономики и финансов, а в случае, если нарушение порядка и условий оказания финансовой поддержки связано с нецелевым использованием средств финансовой поддержки или представлением недостоверных сведений и документов, с даты признания субъекта МСП совершившим такое нарушение прошло более трех лет. Положения, предусмотренные настоящим подпунктом, распространяются на виды финансовой поддержки, в отношении которых управлением экономики и финансов выявлены нарушения субъектом МСП порядка и условий оказания финансовой поддержки;</w:t>
      </w:r>
    </w:p>
    <w:p w14:paraId="15D4AD80"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1B10D055"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по итогам работы за последний отчетный год:</w:t>
      </w:r>
    </w:p>
    <w:p w14:paraId="6F1515A2"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а) обеспечена безубыточность деятельности. Деятельность признается безубыточной в случае положительного значения показателя чистой прибыли (чистого дохода);</w:t>
      </w:r>
    </w:p>
    <w:p w14:paraId="16EBD001"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6F977C6B"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xml:space="preserve">б)  выполнено условие: для </w:t>
      </w:r>
      <w:proofErr w:type="spellStart"/>
      <w:r w:rsidRPr="00F1499F">
        <w:rPr>
          <w:rFonts w:ascii="Inter" w:eastAsia="Times New Roman" w:hAnsi="Inter" w:cs="Times New Roman"/>
          <w:color w:val="212529"/>
          <w:sz w:val="24"/>
          <w:szCs w:val="24"/>
          <w:lang w:eastAsia="ru-RU"/>
        </w:rPr>
        <w:t>СМиСП</w:t>
      </w:r>
      <w:proofErr w:type="spellEnd"/>
      <w:r w:rsidRPr="00F1499F">
        <w:rPr>
          <w:rFonts w:ascii="Inter" w:eastAsia="Times New Roman" w:hAnsi="Inter" w:cs="Times New Roman"/>
          <w:color w:val="212529"/>
          <w:sz w:val="24"/>
          <w:szCs w:val="24"/>
          <w:lang w:eastAsia="ru-RU"/>
        </w:rPr>
        <w:t>, действующих с момента государственной регистрации более одного года, обеспечение уровня среднемесячной заработной платы на одного работника по  итогам работы за последний отчетный период не ниже установленной величины прожиточного минимума для трудоспособного населения Новосибирской области за соответствующий отчетный период;</w:t>
      </w:r>
    </w:p>
    <w:p w14:paraId="218D0EB5"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3B79F6B8"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xml:space="preserve">- представленные платежные документы, подтверждающие затраты </w:t>
      </w:r>
      <w:proofErr w:type="spellStart"/>
      <w:r w:rsidRPr="00F1499F">
        <w:rPr>
          <w:rFonts w:ascii="Inter" w:eastAsia="Times New Roman" w:hAnsi="Inter" w:cs="Times New Roman"/>
          <w:color w:val="212529"/>
          <w:sz w:val="24"/>
          <w:szCs w:val="24"/>
          <w:lang w:eastAsia="ru-RU"/>
        </w:rPr>
        <w:t>СМиСП</w:t>
      </w:r>
      <w:proofErr w:type="spellEnd"/>
      <w:r w:rsidRPr="00F1499F">
        <w:rPr>
          <w:rFonts w:ascii="Inter" w:eastAsia="Times New Roman" w:hAnsi="Inter" w:cs="Times New Roman"/>
          <w:color w:val="212529"/>
          <w:sz w:val="24"/>
          <w:szCs w:val="24"/>
          <w:lang w:eastAsia="ru-RU"/>
        </w:rPr>
        <w:t>, оформлены без нарушений требований, установленных законодательством Российской Федерации;</w:t>
      </w:r>
    </w:p>
    <w:p w14:paraId="50FAB6D3"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3D44AF85"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выполнены условия оказания финансовой поддержки, установленные Программой;</w:t>
      </w:r>
    </w:p>
    <w:p w14:paraId="0F0E4641"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31A9E349"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xml:space="preserve">- наличие расчетного счета </w:t>
      </w:r>
      <w:proofErr w:type="spellStart"/>
      <w:r w:rsidRPr="00F1499F">
        <w:rPr>
          <w:rFonts w:ascii="Inter" w:eastAsia="Times New Roman" w:hAnsi="Inter" w:cs="Times New Roman"/>
          <w:color w:val="212529"/>
          <w:sz w:val="24"/>
          <w:szCs w:val="24"/>
          <w:lang w:eastAsia="ru-RU"/>
        </w:rPr>
        <w:t>СМиСП</w:t>
      </w:r>
      <w:proofErr w:type="spellEnd"/>
      <w:r w:rsidRPr="00F1499F">
        <w:rPr>
          <w:rFonts w:ascii="Inter" w:eastAsia="Times New Roman" w:hAnsi="Inter" w:cs="Times New Roman"/>
          <w:color w:val="212529"/>
          <w:sz w:val="24"/>
          <w:szCs w:val="24"/>
          <w:lang w:eastAsia="ru-RU"/>
        </w:rPr>
        <w:t>, открытого в российских кредитных организациях; </w:t>
      </w:r>
    </w:p>
    <w:p w14:paraId="5D813FC9"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4278DACF"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lastRenderedPageBreak/>
        <w:t> - представлены документы, определенные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w:t>
      </w:r>
    </w:p>
    <w:p w14:paraId="316F1A68"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0E54CE24"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b/>
          <w:bCs/>
          <w:color w:val="212529"/>
          <w:sz w:val="24"/>
          <w:szCs w:val="24"/>
          <w:lang w:eastAsia="ru-RU"/>
        </w:rPr>
        <w:t>Условия к участникам отбора на первое число месяца подачи заявки о предоставлении субсидии:</w:t>
      </w:r>
    </w:p>
    <w:p w14:paraId="6675040E"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у получателей субсидий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14:paraId="32298A24"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7EA566FC"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у получателей субсидии (участника отбора) отсутствует просроченная задолженность по возврату в бюджет Баганского района Новосибирской области из которого планируется предоставление субсидии в соответствии с правовым актом, иных субсидий, бюджетных инвестиций, а также иная просроченная (неурегулированная) задолженность по денежным обязательствам перед публично-правовым образованием, из бюджета которого планируется предоставление субсидии в соответствии с правовым актом (за исключением случаев, установленных соответственно высшим исполнительным органом субъекта Российской Федерации (местной администрацией);</w:t>
      </w:r>
    </w:p>
    <w:p w14:paraId="2A6CBE92"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28D7A59B"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 получатель субсидии (участник отбора),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получателем субсидии (участником отбора), другого юридического лица), ликвидации, в отношении его не введена процедура банкротства, деятельность получателя субсидии (участника отбора) не приостановлена в порядке, предусмотренном законодательством Российской Федерации, а получатель субсидии (участник отбора), являющийся индивидуальным предпринимателем, не прекратил деятельность в качестве индивидуального предпринимателя;</w:t>
      </w:r>
    </w:p>
    <w:p w14:paraId="73F8F87B"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31618A55"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 получатели субсидии не должны являться иностранными юридическими лицами,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14:paraId="0604BE44"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7F03F2F1"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lastRenderedPageBreak/>
        <w:t>- получатель субсидии (участник отбора)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558C0940"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784BC645"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получатель субсидии (участник отбора) 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14:paraId="0E024619"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0847D878"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получатель субсидии (участник отбора) не является иностранным агентом в соответствии с Федеральным законом "О контроле за деятельностью лиц, находящихся под иностранным влиянием";</w:t>
      </w:r>
    </w:p>
    <w:p w14:paraId="47482D97"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3709C3F6"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у получателя субсидии (участника отбора) на едином налоговом счете должна отсутствовать или не превышать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14:paraId="0CAF807F"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43E15098"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получателя субсидии (участника отбора), являющегося юридическим лицом, об индивидуальном предпринимателе и о физическом лице - производителе товаров, работ, услуг, являющихся получателями субсидии (участниками отбора);</w:t>
      </w:r>
    </w:p>
    <w:p w14:paraId="35DDA37F"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12D61588"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получатели субсидий не должны получать средства из бюджета Баганского района Новосибирской области, на основании иных нормативных правовых актов;</w:t>
      </w:r>
    </w:p>
    <w:p w14:paraId="3A04C671"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643DB431"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 получатели субсидий не должны являться кредитной организацией, страховой организацией (за исключением потребительского кооператива), инвестиционным фондом, негосударственным пенсионным фондом, профессиональным участником рынка ценных бумаг, ломбардом; </w:t>
      </w:r>
    </w:p>
    <w:p w14:paraId="2E369F28"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008495D4"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 получатели субсидий не должны являться участником соглашений о разделе продукции;</w:t>
      </w:r>
    </w:p>
    <w:p w14:paraId="7974A6C0"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0B2E118F"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получатели субсидий не должны   являться в порядке, установленном законодательством Российской Федерации о валютном регулировании и валютном контроле, нерезидентом Российской Федерации, за исключением случаев, предусмотренных международными договорами Российской Федерации;</w:t>
      </w:r>
    </w:p>
    <w:p w14:paraId="01645912"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01B9AAE9"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получатели субсидий не должны осуществлять предпринимательскую деятельность в сфере игорного бизнеса;</w:t>
      </w:r>
    </w:p>
    <w:p w14:paraId="4ADE55EE"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4E937405"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получатели субсидий не должны осуществлять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w:t>
      </w:r>
    </w:p>
    <w:p w14:paraId="09D6CC45"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10672E7D"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lastRenderedPageBreak/>
        <w:t> - представлены документы, определенные настоящим Порядком (за исключением документов, запрашиваемых управлением экономики и финансов в порядке межведомственного взаимодействия), соответствующие законодательству Российской Федерации и требованиям, установленным к этим документам в соответствии с настоящим Порядком, являющиеся достоверными. </w:t>
      </w:r>
    </w:p>
    <w:p w14:paraId="616F2675"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0023476D"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b/>
          <w:bCs/>
          <w:color w:val="212529"/>
          <w:sz w:val="24"/>
          <w:szCs w:val="24"/>
          <w:lang w:eastAsia="ru-RU"/>
        </w:rPr>
        <w:t>6. Порядок подачи заявок участниками отбора и требований, предъявляемых к форме и содержанию заявок, подаваемых участниками отбора:</w:t>
      </w:r>
    </w:p>
    <w:p w14:paraId="6477C9CE"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xml:space="preserve">Для участия в отборе заявитель предоставляет в управление экономики и </w:t>
      </w:r>
      <w:proofErr w:type="gramStart"/>
      <w:r w:rsidRPr="00F1499F">
        <w:rPr>
          <w:rFonts w:ascii="Inter" w:eastAsia="Times New Roman" w:hAnsi="Inter" w:cs="Times New Roman"/>
          <w:color w:val="212529"/>
          <w:sz w:val="24"/>
          <w:szCs w:val="24"/>
          <w:lang w:eastAsia="ru-RU"/>
        </w:rPr>
        <w:t>финансов  администрации</w:t>
      </w:r>
      <w:proofErr w:type="gramEnd"/>
      <w:r w:rsidRPr="00F1499F">
        <w:rPr>
          <w:rFonts w:ascii="Inter" w:eastAsia="Times New Roman" w:hAnsi="Inter" w:cs="Times New Roman"/>
          <w:color w:val="212529"/>
          <w:sz w:val="24"/>
          <w:szCs w:val="24"/>
          <w:lang w:eastAsia="ru-RU"/>
        </w:rPr>
        <w:t xml:space="preserve"> Баганского района Новосибирской области  (далее- </w:t>
      </w:r>
      <w:proofErr w:type="spellStart"/>
      <w:r w:rsidRPr="00F1499F">
        <w:rPr>
          <w:rFonts w:ascii="Inter" w:eastAsia="Times New Roman" w:hAnsi="Inter" w:cs="Times New Roman"/>
          <w:color w:val="212529"/>
          <w:sz w:val="24"/>
          <w:szCs w:val="24"/>
          <w:lang w:eastAsia="ru-RU"/>
        </w:rPr>
        <w:t>УЭиФ</w:t>
      </w:r>
      <w:proofErr w:type="spellEnd"/>
      <w:r w:rsidRPr="00F1499F">
        <w:rPr>
          <w:rFonts w:ascii="Inter" w:eastAsia="Times New Roman" w:hAnsi="Inter" w:cs="Times New Roman"/>
          <w:color w:val="212529"/>
          <w:sz w:val="24"/>
          <w:szCs w:val="24"/>
          <w:lang w:eastAsia="ru-RU"/>
        </w:rPr>
        <w:t>) заявительную документацию.</w:t>
      </w:r>
    </w:p>
    <w:p w14:paraId="6285E04B"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44FA7A28"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Приём документов   </w:t>
      </w:r>
      <w:proofErr w:type="spellStart"/>
      <w:r w:rsidRPr="00F1499F">
        <w:rPr>
          <w:rFonts w:ascii="Inter" w:eastAsia="Times New Roman" w:hAnsi="Inter" w:cs="Times New Roman"/>
          <w:color w:val="212529"/>
          <w:sz w:val="24"/>
          <w:szCs w:val="24"/>
          <w:lang w:eastAsia="ru-RU"/>
        </w:rPr>
        <w:t>УЭиФ</w:t>
      </w:r>
      <w:proofErr w:type="spellEnd"/>
      <w:r w:rsidRPr="00F1499F">
        <w:rPr>
          <w:rFonts w:ascii="Inter" w:eastAsia="Times New Roman" w:hAnsi="Inter" w:cs="Times New Roman"/>
          <w:color w:val="212529"/>
          <w:sz w:val="24"/>
          <w:szCs w:val="24"/>
          <w:lang w:eastAsia="ru-RU"/>
        </w:rPr>
        <w:t xml:space="preserve"> осуществляется в рабочие дни с 9:00-13:00 и с 14:00-17:00 часов по адресу: улица </w:t>
      </w:r>
      <w:proofErr w:type="spellStart"/>
      <w:r w:rsidRPr="00F1499F">
        <w:rPr>
          <w:rFonts w:ascii="Inter" w:eastAsia="Times New Roman" w:hAnsi="Inter" w:cs="Times New Roman"/>
          <w:color w:val="212529"/>
          <w:sz w:val="24"/>
          <w:szCs w:val="24"/>
          <w:lang w:eastAsia="ru-RU"/>
        </w:rPr>
        <w:t>М.Горького</w:t>
      </w:r>
      <w:proofErr w:type="spellEnd"/>
      <w:r w:rsidRPr="00F1499F">
        <w:rPr>
          <w:rFonts w:ascii="Inter" w:eastAsia="Times New Roman" w:hAnsi="Inter" w:cs="Times New Roman"/>
          <w:color w:val="212529"/>
          <w:sz w:val="24"/>
          <w:szCs w:val="24"/>
          <w:lang w:eastAsia="ru-RU"/>
        </w:rPr>
        <w:t xml:space="preserve"> 28, кабинет 11, Баганского района Новосибирской области,632770.</w:t>
      </w:r>
    </w:p>
    <w:p w14:paraId="582D335C"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591840AA"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Контактный телефон: 8(383)53- 21-833, 21-170.</w:t>
      </w:r>
    </w:p>
    <w:p w14:paraId="12759759"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443BDFCA"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Каждый участник отбора в течение срока приема заявок, установленного в объявлении о проведении отбора, может подать только одну заявку по каждой форме финансовой поддержки.  </w:t>
      </w:r>
    </w:p>
    <w:p w14:paraId="48051389"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05CB4FBB"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Все страницы документов должны быть четкими и читаемыми. </w:t>
      </w:r>
    </w:p>
    <w:p w14:paraId="63BE6E0E"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xml:space="preserve"> Заявка принимается и регистрируется в день ее подачи специалистом </w:t>
      </w:r>
      <w:proofErr w:type="spellStart"/>
      <w:r w:rsidRPr="00F1499F">
        <w:rPr>
          <w:rFonts w:ascii="Inter" w:eastAsia="Times New Roman" w:hAnsi="Inter" w:cs="Times New Roman"/>
          <w:color w:val="212529"/>
          <w:sz w:val="24"/>
          <w:szCs w:val="24"/>
          <w:lang w:eastAsia="ru-RU"/>
        </w:rPr>
        <w:t>УЭиФ</w:t>
      </w:r>
      <w:proofErr w:type="spellEnd"/>
      <w:r w:rsidRPr="00F1499F">
        <w:rPr>
          <w:rFonts w:ascii="Inter" w:eastAsia="Times New Roman" w:hAnsi="Inter" w:cs="Times New Roman"/>
          <w:color w:val="212529"/>
          <w:sz w:val="24"/>
          <w:szCs w:val="24"/>
          <w:lang w:eastAsia="ru-RU"/>
        </w:rPr>
        <w:t xml:space="preserve"> с указанием номера, даты регистрации и времени подачи заявки, фамилий и инициалов лиц, представивших и принявших документы.</w:t>
      </w:r>
    </w:p>
    <w:p w14:paraId="1B9106F9"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25C549E9"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b/>
          <w:bCs/>
          <w:color w:val="212529"/>
          <w:sz w:val="24"/>
          <w:szCs w:val="24"/>
          <w:lang w:eastAsia="ru-RU"/>
        </w:rPr>
        <w:t>Участником отбора предоставляются следующие документы:</w:t>
      </w:r>
    </w:p>
    <w:p w14:paraId="1CB1461D"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для предоставления субсидии на компенсацию части затрат на обновление основных средств</w:t>
      </w:r>
    </w:p>
    <w:p w14:paraId="57DB918A"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1. заявка на оказание финансовой поддержки установленного образца;</w:t>
      </w:r>
    </w:p>
    <w:p w14:paraId="1D6B2E28"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xml:space="preserve">2. копии документов по финансово-хозяйственной деятельности </w:t>
      </w:r>
      <w:proofErr w:type="spellStart"/>
      <w:r w:rsidRPr="00F1499F">
        <w:rPr>
          <w:rFonts w:ascii="Inter" w:eastAsia="Times New Roman" w:hAnsi="Inter" w:cs="Times New Roman"/>
          <w:color w:val="212529"/>
          <w:sz w:val="24"/>
          <w:szCs w:val="24"/>
          <w:lang w:eastAsia="ru-RU"/>
        </w:rPr>
        <w:t>СМиСП</w:t>
      </w:r>
      <w:proofErr w:type="spellEnd"/>
      <w:r w:rsidRPr="00F1499F">
        <w:rPr>
          <w:rFonts w:ascii="Inter" w:eastAsia="Times New Roman" w:hAnsi="Inter" w:cs="Times New Roman"/>
          <w:color w:val="212529"/>
          <w:sz w:val="24"/>
          <w:szCs w:val="24"/>
          <w:lang w:eastAsia="ru-RU"/>
        </w:rPr>
        <w:t>,  </w:t>
      </w:r>
    </w:p>
    <w:p w14:paraId="33D671E6"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год с отметкой налогового органа;</w:t>
      </w:r>
    </w:p>
    <w:p w14:paraId="44DC5554"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53C24A03"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proofErr w:type="spellStart"/>
      <w:r w:rsidRPr="00F1499F">
        <w:rPr>
          <w:rFonts w:ascii="Inter" w:eastAsia="Times New Roman" w:hAnsi="Inter" w:cs="Times New Roman"/>
          <w:color w:val="212529"/>
          <w:sz w:val="24"/>
          <w:szCs w:val="24"/>
          <w:lang w:eastAsia="ru-RU"/>
        </w:rPr>
        <w:t>СМиСП</w:t>
      </w:r>
      <w:proofErr w:type="spellEnd"/>
      <w:r w:rsidRPr="00F1499F">
        <w:rPr>
          <w:rFonts w:ascii="Inter" w:eastAsia="Times New Roman" w:hAnsi="Inter" w:cs="Times New Roman"/>
          <w:color w:val="212529"/>
          <w:sz w:val="24"/>
          <w:szCs w:val="24"/>
          <w:lang w:eastAsia="ru-RU"/>
        </w:rPr>
        <w:t>, применяющие упрощенную систему налогообложения, представляют налоговую декларацию за последний финансовый год с отметкой налогового органа;</w:t>
      </w:r>
    </w:p>
    <w:p w14:paraId="5F9E2E67"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5267130A"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proofErr w:type="spellStart"/>
      <w:r w:rsidRPr="00F1499F">
        <w:rPr>
          <w:rFonts w:ascii="Inter" w:eastAsia="Times New Roman" w:hAnsi="Inter" w:cs="Times New Roman"/>
          <w:color w:val="212529"/>
          <w:sz w:val="24"/>
          <w:szCs w:val="24"/>
          <w:lang w:eastAsia="ru-RU"/>
        </w:rPr>
        <w:t>СМиСП</w:t>
      </w:r>
      <w:proofErr w:type="spellEnd"/>
      <w:r w:rsidRPr="00F1499F">
        <w:rPr>
          <w:rFonts w:ascii="Inter" w:eastAsia="Times New Roman" w:hAnsi="Inter" w:cs="Times New Roman"/>
          <w:color w:val="212529"/>
          <w:sz w:val="24"/>
          <w:szCs w:val="24"/>
          <w:lang w:eastAsia="ru-RU"/>
        </w:rPr>
        <w:t>,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14:paraId="57523681"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индивидуальные предприниматели, применяющие общую систему налогообложения, представляют налоговые декларации с отметкой налогового органа за последний финансовый год;</w:t>
      </w:r>
    </w:p>
    <w:p w14:paraId="0801E4D5"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4BB47D6B"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индивидуальные предприниматели, применяющие патентную систему налогообложения, предоставляют копию патента с отметкой налогового органа на право применения патентной системы налогообложения;</w:t>
      </w:r>
    </w:p>
    <w:p w14:paraId="663C5AFE"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lastRenderedPageBreak/>
        <w:t> </w:t>
      </w:r>
    </w:p>
    <w:p w14:paraId="347BBC68"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proofErr w:type="spellStart"/>
      <w:r w:rsidRPr="00F1499F">
        <w:rPr>
          <w:rFonts w:ascii="Inter" w:eastAsia="Times New Roman" w:hAnsi="Inter" w:cs="Times New Roman"/>
          <w:color w:val="212529"/>
          <w:sz w:val="24"/>
          <w:szCs w:val="24"/>
          <w:lang w:eastAsia="ru-RU"/>
        </w:rPr>
        <w:t>СМиСП</w:t>
      </w:r>
      <w:proofErr w:type="spellEnd"/>
      <w:r w:rsidRPr="00F1499F">
        <w:rPr>
          <w:rFonts w:ascii="Inter" w:eastAsia="Times New Roman" w:hAnsi="Inter" w:cs="Times New Roman"/>
          <w:color w:val="212529"/>
          <w:sz w:val="24"/>
          <w:szCs w:val="24"/>
          <w:lang w:eastAsia="ru-RU"/>
        </w:rPr>
        <w:t>,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14:paraId="09F7BE79"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0052CF86"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xml:space="preserve">3. таблицы по экономическим показателям деятельности </w:t>
      </w:r>
      <w:proofErr w:type="spellStart"/>
      <w:r w:rsidRPr="00F1499F">
        <w:rPr>
          <w:rFonts w:ascii="Inter" w:eastAsia="Times New Roman" w:hAnsi="Inter" w:cs="Times New Roman"/>
          <w:color w:val="212529"/>
          <w:sz w:val="24"/>
          <w:szCs w:val="24"/>
          <w:lang w:eastAsia="ru-RU"/>
        </w:rPr>
        <w:t>СМиСП</w:t>
      </w:r>
      <w:proofErr w:type="spellEnd"/>
      <w:r w:rsidRPr="00F1499F">
        <w:rPr>
          <w:rFonts w:ascii="Inter" w:eastAsia="Times New Roman" w:hAnsi="Inter" w:cs="Times New Roman"/>
          <w:color w:val="212529"/>
          <w:sz w:val="24"/>
          <w:szCs w:val="24"/>
          <w:lang w:eastAsia="ru-RU"/>
        </w:rPr>
        <w:t xml:space="preserve"> в зависимости от системы налогообложения (таблица №1 или таблица №2).</w:t>
      </w:r>
    </w:p>
    <w:p w14:paraId="03EFF790"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27F9056A"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4.  копии договоров купли-продажи (поставки) оборудования или счетов и актов приема-передачи оборудования или товарных накладных, заверенные заявителем; обязательства по которым исполнены и оплачены в течение 2-х лет с даты приобретения;</w:t>
      </w:r>
    </w:p>
    <w:p w14:paraId="17517AE7"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2BE4B6D7"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5. копии платежных документов, подтверждающих затраты на обновление основных средств, заверенные заявителем;</w:t>
      </w:r>
    </w:p>
    <w:p w14:paraId="004719CF"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42B5BECD"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6. справка-подтверждение основного вида экономической деятельности (приложение №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 55) за последний финансовый год, подписанная заявителем;</w:t>
      </w:r>
    </w:p>
    <w:p w14:paraId="5165A131"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42E5B5C2"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7. копия расчета по начисленным и уплаченным страховым взносам на обязательное социальное страхование и профессиональных заболеваний, а также по расходам на выплату страхового обеспечения (форма 4-ФСС РФ) за год, предшествующий году оказания финансовой поддержки, с отметкой Фонда социального страхования, заверенная заявителем;</w:t>
      </w:r>
    </w:p>
    <w:p w14:paraId="017AAEF8"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5A970B40"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8. Справка налогового органа, подтверждающая отсутствие задолженности по уплате налогов, сборов и страховых взносов в бюджеты бюджетной системы Российской Федерации; </w:t>
      </w:r>
    </w:p>
    <w:p w14:paraId="6F978811"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234BD61C"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9. технико-экономическое обоснование приобретения технологического и (или) энергетического оборудования в целях создания, и (или) развития, и (или) модернизации производства товаров (работ, услуг);</w:t>
      </w:r>
    </w:p>
    <w:p w14:paraId="2F61B33C"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5225CE13"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10. копия паспорта гражданина Российской Федерации, заверенная заявителем, - для индивидуальных предпринимателей;</w:t>
      </w:r>
    </w:p>
    <w:p w14:paraId="0F5FA179"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62C24804"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11.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Федеральным законом от 24.07.2007 № 209-ФЗ «О развитии малого и среднего предпринимательства в Российской Федерации», по утвержденной форме. </w:t>
      </w:r>
    </w:p>
    <w:p w14:paraId="5251AFF9"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lastRenderedPageBreak/>
        <w:t> </w:t>
      </w:r>
    </w:p>
    <w:p w14:paraId="22D8BA3A"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12. форма расчета по страховым взносам, утвержденная действующим приказом ФНС России. </w:t>
      </w:r>
    </w:p>
    <w:p w14:paraId="6F6D0395"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442F5407"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b/>
          <w:bCs/>
          <w:color w:val="212529"/>
          <w:sz w:val="24"/>
          <w:szCs w:val="24"/>
          <w:lang w:eastAsia="ru-RU"/>
        </w:rPr>
        <w:t>7.Порядок отзыва заявок участников отбора, порядок возврата заявок участников отбора, определяющего, в том числе основания для возврата заявок участников отбора, порядка внесения изменений в заявки участников отбора:</w:t>
      </w:r>
    </w:p>
    <w:p w14:paraId="66B775C5"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272DEF9E"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Заявитель вправе в любое время до рассмотрения заявки на заседании Совета ознакомиться с заключением по его заявке, а также отозвать заявку, для чего ему необходимо направить в управление экономики и финансов письменное уведомление. Датой отзыва является дата регистрации письменного уведомления заявителя.</w:t>
      </w:r>
    </w:p>
    <w:p w14:paraId="284E4D34"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5EF47E55"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Основаниями для отказа получателю субсидии в предоставлении субсидии являются:</w:t>
      </w:r>
    </w:p>
    <w:p w14:paraId="649F76CB"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 несоответствие представленных получателем субсидии документов требованиям, определенным пунктом 5 настоящего объявления, или непредставление (представление не в полном объеме) указанных документов (за исключением документов, представляемых по собственной инициативе); несоответствие представленных получателей субсидий заявки и документов требованиям к заявкам, установленным в объявлении о проведении отбора; </w:t>
      </w:r>
    </w:p>
    <w:p w14:paraId="549D2382"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2B68234C"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установление факта недостоверности, представленной получателем субсидии информации, в том числе информации о месте нахождения и адресе юридического лица;</w:t>
      </w:r>
    </w:p>
    <w:p w14:paraId="551ED1C1"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1A61CD54"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непредставление (представление не в полном объеме) документов, указанных в объявлении о проведении отбора, предусмотренных правовым актом;</w:t>
      </w:r>
    </w:p>
    <w:p w14:paraId="350EDECA"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1685CBF8"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подача получателей субсидий заявки после даты и (или) времени, определенных для подачи заявок.</w:t>
      </w:r>
    </w:p>
    <w:p w14:paraId="25EEA1BE"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4EBFB5C9"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b/>
          <w:bCs/>
          <w:color w:val="212529"/>
          <w:sz w:val="24"/>
          <w:szCs w:val="24"/>
          <w:lang w:eastAsia="ru-RU"/>
        </w:rPr>
        <w:t xml:space="preserve">8.Дата рассмотрения и оценки </w:t>
      </w:r>
      <w:proofErr w:type="gramStart"/>
      <w:r w:rsidRPr="00F1499F">
        <w:rPr>
          <w:rFonts w:ascii="Inter" w:eastAsia="Times New Roman" w:hAnsi="Inter" w:cs="Times New Roman"/>
          <w:b/>
          <w:bCs/>
          <w:color w:val="212529"/>
          <w:sz w:val="24"/>
          <w:szCs w:val="24"/>
          <w:lang w:eastAsia="ru-RU"/>
        </w:rPr>
        <w:t>заявок:  29</w:t>
      </w:r>
      <w:proofErr w:type="gramEnd"/>
      <w:r w:rsidRPr="00F1499F">
        <w:rPr>
          <w:rFonts w:ascii="Inter" w:eastAsia="Times New Roman" w:hAnsi="Inter" w:cs="Times New Roman"/>
          <w:b/>
          <w:bCs/>
          <w:color w:val="212529"/>
          <w:sz w:val="24"/>
          <w:szCs w:val="24"/>
          <w:lang w:eastAsia="ru-RU"/>
        </w:rPr>
        <w:t xml:space="preserve"> августа 2024 год.</w:t>
      </w:r>
    </w:p>
    <w:p w14:paraId="2BADCFF7" w14:textId="77777777" w:rsidR="00F1499F" w:rsidRPr="00F1499F" w:rsidRDefault="00F1499F" w:rsidP="00F1499F">
      <w:pPr>
        <w:shd w:val="clear" w:color="auto" w:fill="FFFFFF"/>
        <w:spacing w:after="0" w:line="240" w:lineRule="auto"/>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460FF871"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b/>
          <w:bCs/>
          <w:color w:val="212529"/>
          <w:sz w:val="24"/>
          <w:szCs w:val="24"/>
          <w:lang w:eastAsia="ru-RU"/>
        </w:rPr>
        <w:t>9.Правила рассмотрения и оценки заявок </w:t>
      </w:r>
      <w:r w:rsidRPr="00F1499F">
        <w:rPr>
          <w:rFonts w:ascii="Inter" w:eastAsia="Times New Roman" w:hAnsi="Inter" w:cs="Times New Roman"/>
          <w:color w:val="212529"/>
          <w:sz w:val="24"/>
          <w:szCs w:val="24"/>
          <w:lang w:eastAsia="ru-RU"/>
        </w:rPr>
        <w:t>( порядок оценки заявок, включающий критерии оценки, показатели критериев оценки (при необходимости), и их весовое значение в общей оценке, необходимую для представления участником отбора информацию по каждому критерию оценки, показателю критерия оценки (при необходимости), сведения, документы и материалы, подтверждающие такую информацию, минимальный проходной балл, который необходимо набрать по результатам оценки заявок участникам отбора для признания их победителями отбора (при необходимости), сроки оценки заявок, а также информацию об участии или неучастии комиссии и экспертов (экспертных организаций) в оценке заявок (в случае проведения конкурса), объем распределяемой субсидии в рамках отбора, порядок расчета размера субсидии, установленный правовым актом, правила распределения субсидии по результатам отбора, которые могут включать максимальный, минимальный размер субсидии, предоставляемой победителю (победителям) отбора, а также предельное количество победителей отбора):</w:t>
      </w:r>
    </w:p>
    <w:p w14:paraId="6DBAEC5A"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370A28B7"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lastRenderedPageBreak/>
        <w:t> Управление экономики и финансов администрации района в течение 30 рабочих дней  после окончания срока приема заявок готовит заключения по поступившим заявкам с предложениями об оказании финансовой поддержки или об отказе в финансовой поддержке с указанием причин отказа                      (далее - заключения) и направляет их в Совет по содействию малому и среднему предпринимательству Баганского района Новосибирской области, созданный постановлением администрации Баганского района Новосибирской области от 12.08.2008 № 191 "О совете по содействию малому и среднему предпринимательства Баганского района Новосибирской области " (далее - Совет), который выносит решения.</w:t>
      </w:r>
    </w:p>
    <w:p w14:paraId="1BC8BD3D"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7F108EF2"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Заявитель вправе в любое время до рассмотрения заявки на заседании Совета ознакомиться с заключением по его заявке, а также отозвать заявку, для чего ему необходимо направить в управление экономики и финансов письменное уведомление. Датой отзыва является дата регистрации письменного уведомления заявителя.</w:t>
      </w:r>
    </w:p>
    <w:p w14:paraId="3948C630"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37E7E50C"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Специалисты управления экономики и финансов и заявители, допущенные к рассмотрению заявок, несут ответственность за соблюдение конфиденциальности информации в установленном законодательством порядке.</w:t>
      </w:r>
    </w:p>
    <w:p w14:paraId="564ACD62"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0EB60225"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Совет в течение 30 дней со дня получения заключений с приложением заявок и документов рассматривает их на своих заседаниях.</w:t>
      </w:r>
    </w:p>
    <w:p w14:paraId="777CFB3D"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10BF3D09"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xml:space="preserve">Принятие решений Советом по заявленной финансовой поддержке осуществляется в пределах объемов финансирования, предусмотренных бюджетом муниципального района  на соответствующий год на реализацию мероприятий муниципальной программы «Развитие и поддержка субъектов малого и среднего предпринимательства в </w:t>
      </w:r>
      <w:proofErr w:type="spellStart"/>
      <w:r w:rsidRPr="00F1499F">
        <w:rPr>
          <w:rFonts w:ascii="Inter" w:eastAsia="Times New Roman" w:hAnsi="Inter" w:cs="Times New Roman"/>
          <w:color w:val="212529"/>
          <w:sz w:val="24"/>
          <w:szCs w:val="24"/>
          <w:lang w:eastAsia="ru-RU"/>
        </w:rPr>
        <w:t>Баганском</w:t>
      </w:r>
      <w:proofErr w:type="spellEnd"/>
      <w:r w:rsidRPr="00F1499F">
        <w:rPr>
          <w:rFonts w:ascii="Inter" w:eastAsia="Times New Roman" w:hAnsi="Inter" w:cs="Times New Roman"/>
          <w:color w:val="212529"/>
          <w:sz w:val="24"/>
          <w:szCs w:val="24"/>
          <w:lang w:eastAsia="ru-RU"/>
        </w:rPr>
        <w:t xml:space="preserve"> районе Новосибирской области на 2021-2025 годы» и объемов субсидий на поддержку муниципальных программ развития малого предпринимательства, выделенных из областного бюджета. </w:t>
      </w:r>
    </w:p>
    <w:p w14:paraId="13954F13"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62074658"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Решение Совета принимается простым большинством голосов присутствующих на заседании членов, согласно критериям оценки заявок.</w:t>
      </w:r>
    </w:p>
    <w:p w14:paraId="4C2291E2"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Оценка заявок осуществляется согласно критериям:</w:t>
      </w:r>
    </w:p>
    <w:p w14:paraId="654364DD"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6581635A"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b/>
          <w:bCs/>
          <w:color w:val="212529"/>
          <w:sz w:val="24"/>
          <w:szCs w:val="24"/>
          <w:lang w:eastAsia="ru-RU"/>
        </w:rPr>
        <w:t>КРИТЕРИИ оценки заявки на оказание финансовой поддержки </w:t>
      </w:r>
    </w:p>
    <w:tbl>
      <w:tblPr>
        <w:tblW w:w="9840" w:type="dxa"/>
        <w:tblInd w:w="-67" w:type="dxa"/>
        <w:shd w:val="clear" w:color="auto" w:fill="FFFFFF"/>
        <w:tblCellMar>
          <w:left w:w="0" w:type="dxa"/>
          <w:right w:w="0" w:type="dxa"/>
        </w:tblCellMar>
        <w:tblLook w:val="04A0" w:firstRow="1" w:lastRow="0" w:firstColumn="1" w:lastColumn="0" w:noHBand="0" w:noVBand="1"/>
      </w:tblPr>
      <w:tblGrid>
        <w:gridCol w:w="810"/>
        <w:gridCol w:w="3075"/>
        <w:gridCol w:w="1545"/>
        <w:gridCol w:w="4410"/>
      </w:tblGrid>
      <w:tr w:rsidR="00F1499F" w:rsidRPr="00F1499F" w14:paraId="5391B35E" w14:textId="77777777" w:rsidTr="00F1499F">
        <w:trPr>
          <w:trHeight w:val="555"/>
        </w:trPr>
        <w:tc>
          <w:tcPr>
            <w:tcW w:w="810" w:type="dxa"/>
            <w:tcBorders>
              <w:top w:val="single" w:sz="8" w:space="0" w:color="auto"/>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14:paraId="2FCD5135"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N п/п</w:t>
            </w:r>
          </w:p>
        </w:tc>
        <w:tc>
          <w:tcPr>
            <w:tcW w:w="3075" w:type="dxa"/>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14:paraId="72B12C1A"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Наименование критерия</w:t>
            </w:r>
          </w:p>
        </w:tc>
        <w:tc>
          <w:tcPr>
            <w:tcW w:w="1545" w:type="dxa"/>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14:paraId="11F5D716"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Значение баллов</w:t>
            </w:r>
          </w:p>
        </w:tc>
        <w:tc>
          <w:tcPr>
            <w:tcW w:w="4410" w:type="dxa"/>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14:paraId="1F49215D"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Примечания</w:t>
            </w:r>
          </w:p>
        </w:tc>
      </w:tr>
      <w:tr w:rsidR="00F1499F" w:rsidRPr="00F1499F" w14:paraId="3B452C2D" w14:textId="77777777" w:rsidTr="00F1499F">
        <w:trPr>
          <w:trHeight w:val="270"/>
        </w:trPr>
        <w:tc>
          <w:tcPr>
            <w:tcW w:w="810" w:type="dxa"/>
            <w:tcBorders>
              <w:top w:val="nil"/>
              <w:left w:val="single" w:sz="8" w:space="0" w:color="auto"/>
              <w:bottom w:val="single" w:sz="8" w:space="0" w:color="auto"/>
              <w:right w:val="single" w:sz="8" w:space="0" w:color="auto"/>
            </w:tcBorders>
            <w:shd w:val="clear" w:color="auto" w:fill="F3F3F3"/>
            <w:tcMar>
              <w:top w:w="0" w:type="dxa"/>
              <w:left w:w="75" w:type="dxa"/>
              <w:bottom w:w="0" w:type="dxa"/>
              <w:right w:w="75" w:type="dxa"/>
            </w:tcMar>
            <w:hideMark/>
          </w:tcPr>
          <w:p w14:paraId="179AFB09"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1</w:t>
            </w:r>
          </w:p>
        </w:tc>
        <w:tc>
          <w:tcPr>
            <w:tcW w:w="3075"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14:paraId="2F9D529A"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2</w:t>
            </w:r>
          </w:p>
        </w:tc>
        <w:tc>
          <w:tcPr>
            <w:tcW w:w="1545"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14:paraId="4176989D"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3</w:t>
            </w:r>
          </w:p>
        </w:tc>
        <w:tc>
          <w:tcPr>
            <w:tcW w:w="4410"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14:paraId="7DC9A17D"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4</w:t>
            </w:r>
          </w:p>
        </w:tc>
      </w:tr>
      <w:tr w:rsidR="00F1499F" w:rsidRPr="00F1499F" w14:paraId="7E0C1F40" w14:textId="77777777" w:rsidTr="00F1499F">
        <w:tc>
          <w:tcPr>
            <w:tcW w:w="810"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14:paraId="67BC863F"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1</w:t>
            </w:r>
          </w:p>
        </w:tc>
        <w:tc>
          <w:tcPr>
            <w:tcW w:w="3075"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14:paraId="46771F2A"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Финансовый результат за предшествующий год на одного работника</w:t>
            </w:r>
          </w:p>
        </w:tc>
        <w:tc>
          <w:tcPr>
            <w:tcW w:w="1545"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14:paraId="62F366E5"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1и более</w:t>
            </w:r>
          </w:p>
        </w:tc>
        <w:tc>
          <w:tcPr>
            <w:tcW w:w="441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14:paraId="2EBF5AD3"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Баллы начисляются от наибольшего финансового результата к меньшему, где максимальный бал соответствует количеству поданных заявок.</w:t>
            </w:r>
          </w:p>
        </w:tc>
      </w:tr>
      <w:tr w:rsidR="00F1499F" w:rsidRPr="00F1499F" w14:paraId="3AD6F762" w14:textId="77777777" w:rsidTr="00F1499F">
        <w:trPr>
          <w:trHeight w:val="1125"/>
        </w:trPr>
        <w:tc>
          <w:tcPr>
            <w:tcW w:w="810" w:type="dxa"/>
            <w:tcBorders>
              <w:top w:val="nil"/>
              <w:left w:val="single" w:sz="8" w:space="0" w:color="auto"/>
              <w:bottom w:val="single" w:sz="8" w:space="0" w:color="auto"/>
              <w:right w:val="single" w:sz="8" w:space="0" w:color="auto"/>
            </w:tcBorders>
            <w:shd w:val="clear" w:color="auto" w:fill="F3F3F3"/>
            <w:tcMar>
              <w:top w:w="0" w:type="dxa"/>
              <w:left w:w="75" w:type="dxa"/>
              <w:bottom w:w="0" w:type="dxa"/>
              <w:right w:w="75" w:type="dxa"/>
            </w:tcMar>
            <w:hideMark/>
          </w:tcPr>
          <w:p w14:paraId="3217C8D8"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2</w:t>
            </w:r>
          </w:p>
        </w:tc>
        <w:tc>
          <w:tcPr>
            <w:tcW w:w="3075"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14:paraId="5580E434"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Увеличение среднесписочной численности работников</w:t>
            </w:r>
          </w:p>
        </w:tc>
        <w:tc>
          <w:tcPr>
            <w:tcW w:w="1545"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14:paraId="4CBF81A5"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от 1 до 2</w:t>
            </w:r>
          </w:p>
        </w:tc>
        <w:tc>
          <w:tcPr>
            <w:tcW w:w="4410"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14:paraId="69DD8037"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1 – образование 1 рабочего места;</w:t>
            </w:r>
          </w:p>
          <w:p w14:paraId="718C9FAF"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2 – образование 2-х и более рабочих мест</w:t>
            </w:r>
          </w:p>
        </w:tc>
      </w:tr>
      <w:tr w:rsidR="00F1499F" w:rsidRPr="00F1499F" w14:paraId="2DEC1AF3" w14:textId="77777777" w:rsidTr="00F1499F">
        <w:tc>
          <w:tcPr>
            <w:tcW w:w="810"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14:paraId="63DD3959"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3</w:t>
            </w:r>
          </w:p>
        </w:tc>
        <w:tc>
          <w:tcPr>
            <w:tcW w:w="3075"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14:paraId="38EE07DD"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 xml:space="preserve">Обеспечение уровня среднемесячной заработной платы одного работника не менее установленной величины </w:t>
            </w:r>
            <w:r w:rsidRPr="00F1499F">
              <w:rPr>
                <w:rFonts w:ascii="Arial" w:eastAsia="Times New Roman" w:hAnsi="Arial" w:cs="Arial"/>
                <w:lang w:eastAsia="ru-RU"/>
              </w:rPr>
              <w:lastRenderedPageBreak/>
              <w:t>прожиточного минимума для трудоспособного населения Новосибирской области</w:t>
            </w:r>
          </w:p>
        </w:tc>
        <w:tc>
          <w:tcPr>
            <w:tcW w:w="1545"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14:paraId="1EB07EC8"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lastRenderedPageBreak/>
              <w:t>от 1 до 3</w:t>
            </w:r>
          </w:p>
        </w:tc>
        <w:tc>
          <w:tcPr>
            <w:tcW w:w="441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14:paraId="73FC7BCB"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 </w:t>
            </w:r>
          </w:p>
          <w:p w14:paraId="38262357"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1 – на уровне;</w:t>
            </w:r>
          </w:p>
          <w:p w14:paraId="2A269F8B"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lastRenderedPageBreak/>
              <w:t>2 – выше уровня (до 30%);</w:t>
            </w:r>
          </w:p>
          <w:p w14:paraId="26C3504B" w14:textId="77777777" w:rsidR="00F1499F" w:rsidRPr="00F1499F" w:rsidRDefault="00F1499F" w:rsidP="00F1499F">
            <w:pPr>
              <w:spacing w:after="100" w:afterAutospacing="1" w:line="240" w:lineRule="auto"/>
              <w:jc w:val="both"/>
              <w:rPr>
                <w:rFonts w:ascii="Arial" w:eastAsia="Times New Roman" w:hAnsi="Arial" w:cs="Arial"/>
                <w:lang w:eastAsia="ru-RU"/>
              </w:rPr>
            </w:pPr>
            <w:r w:rsidRPr="00F1499F">
              <w:rPr>
                <w:rFonts w:ascii="Arial" w:eastAsia="Times New Roman" w:hAnsi="Arial" w:cs="Arial"/>
                <w:lang w:eastAsia="ru-RU"/>
              </w:rPr>
              <w:t>3 – выше уровня (более 30%).</w:t>
            </w:r>
          </w:p>
        </w:tc>
      </w:tr>
    </w:tbl>
    <w:p w14:paraId="55D29D9D"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lastRenderedPageBreak/>
        <w:t>Итоговое количество баллов заявки вычисляется как сумма баллов, присвоенных заявке по каждому из критериев с учетом весового значения.  </w:t>
      </w:r>
    </w:p>
    <w:p w14:paraId="0BF578DD"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632A6E2E"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В случае наличия заявок, имеющих одинаковое количество баллов, более высокий порядковый номер присваивается заявкам с большим значением критериев. В случае равенства значения критериев приоритет отдается заявке, поступившей в более раннюю дату, а при совпадении дат - в более раннее время.</w:t>
      </w:r>
    </w:p>
    <w:p w14:paraId="6DD1C7E1"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В случае не полного использования суммы лимитов финансовой поддержки, остаток средств предоставляется заявке на участие в отборе которой присвоен последующий номер в рейтинге заявок. </w:t>
      </w:r>
    </w:p>
    <w:p w14:paraId="23EDF588"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7AF1205E"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Результаты заседания Совета оформляются протоколом и подписываются председателем Совета, а в его отсутствие - заместителем председателя Совета, а также ответственным секретарем Совета. </w:t>
      </w:r>
    </w:p>
    <w:p w14:paraId="0F73BEAC"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66667E29"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xml:space="preserve">Объем распределяемой субсидии в рамках отбора составляет 230 297 </w:t>
      </w:r>
      <w:proofErr w:type="gramStart"/>
      <w:r w:rsidRPr="00F1499F">
        <w:rPr>
          <w:rFonts w:ascii="Inter" w:eastAsia="Times New Roman" w:hAnsi="Inter" w:cs="Times New Roman"/>
          <w:color w:val="212529"/>
          <w:sz w:val="24"/>
          <w:szCs w:val="24"/>
          <w:lang w:eastAsia="ru-RU"/>
        </w:rPr>
        <w:t>( двести</w:t>
      </w:r>
      <w:proofErr w:type="gramEnd"/>
      <w:r w:rsidRPr="00F1499F">
        <w:rPr>
          <w:rFonts w:ascii="Inter" w:eastAsia="Times New Roman" w:hAnsi="Inter" w:cs="Times New Roman"/>
          <w:color w:val="212529"/>
          <w:sz w:val="24"/>
          <w:szCs w:val="24"/>
          <w:lang w:eastAsia="ru-RU"/>
        </w:rPr>
        <w:t xml:space="preserve"> тридцать рублей двести девяносто семь) рублей 60 копеек.</w:t>
      </w:r>
    </w:p>
    <w:p w14:paraId="0502D526"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58B7B5A5"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Финансовые средства выделяются в размере до 50 % от фактически произведенных и документально подтвержденных затрат на обновление основных средств) в год оказания финансовой поддержки и за два года, предшествующих году оказания финансовой поддержки.</w:t>
      </w:r>
    </w:p>
    <w:p w14:paraId="1AC0668B"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622A8FAD"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Выплачивается единовременно, после заключения соглашения.</w:t>
      </w:r>
    </w:p>
    <w:p w14:paraId="15D6CDFF"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6CA9638F"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b/>
          <w:bCs/>
          <w:color w:val="212529"/>
          <w:sz w:val="24"/>
          <w:szCs w:val="24"/>
          <w:lang w:eastAsia="ru-RU"/>
        </w:rPr>
        <w:t>10.Порядок предоставления участникам отбора разъяснений положения объявления о проведении отбора, даты начала и окончания срока такого предоставления:</w:t>
      </w:r>
    </w:p>
    <w:p w14:paraId="395D606F"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4E4942FD"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Разъяснение положений объявления о проведении отбора проводятся с 9.00-13.00 и с 14.00-17.00 в рабочие дни специалистом управления экономики и финансов.</w:t>
      </w:r>
    </w:p>
    <w:p w14:paraId="6B9BB461"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Письменные консультации предоставляются при наличии письменного обращения заявителя и осуществляются путем направления ответов почтовым отправлением (по электронной почте).</w:t>
      </w:r>
    </w:p>
    <w:p w14:paraId="4F63F096"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4811945E"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Консультации осуществляются по телефону 8 (383)53-21-833, 21-170.</w:t>
      </w:r>
    </w:p>
    <w:p w14:paraId="6575A6E0"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6D8FB936"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b/>
          <w:bCs/>
          <w:color w:val="212529"/>
          <w:sz w:val="24"/>
          <w:szCs w:val="24"/>
          <w:lang w:eastAsia="ru-RU"/>
        </w:rPr>
        <w:t>11.Срок в течение, которого победитель (победители) отбора должен подписать соглашение о предоставлении субсидии (далее - соглашение):</w:t>
      </w:r>
    </w:p>
    <w:p w14:paraId="3DC144A7"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3A739435"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xml:space="preserve">С заявителями, в отношение которых </w:t>
      </w:r>
      <w:proofErr w:type="gramStart"/>
      <w:r w:rsidRPr="00F1499F">
        <w:rPr>
          <w:rFonts w:ascii="Inter" w:eastAsia="Times New Roman" w:hAnsi="Inter" w:cs="Times New Roman"/>
          <w:color w:val="212529"/>
          <w:sz w:val="24"/>
          <w:szCs w:val="24"/>
          <w:lang w:eastAsia="ru-RU"/>
        </w:rPr>
        <w:t>Советом  было</w:t>
      </w:r>
      <w:proofErr w:type="gramEnd"/>
      <w:r w:rsidRPr="00F1499F">
        <w:rPr>
          <w:rFonts w:ascii="Inter" w:eastAsia="Times New Roman" w:hAnsi="Inter" w:cs="Times New Roman"/>
          <w:color w:val="212529"/>
          <w:sz w:val="24"/>
          <w:szCs w:val="24"/>
          <w:lang w:eastAsia="ru-RU"/>
        </w:rPr>
        <w:t xml:space="preserve"> принято решение об оказании финансовой поддержки, администрация Баганского  района в течение 5  дней со дня заседания Совета заключает соглашения о предоставлении субсидии на возмещение части затрат в соответствии с определенными видами поддержки в соответствии с типовой формой, установленной министерством финансов и налоговой политики Новосибирской области. Соглашение подписывается лично руководителем (индивидуальным предпринимателем) с предъявлением паспорта.        Результаты предоставления субсидии, под которыми понимаются завершенные действия с </w:t>
      </w:r>
      <w:r w:rsidRPr="00F1499F">
        <w:rPr>
          <w:rFonts w:ascii="Inter" w:eastAsia="Times New Roman" w:hAnsi="Inter" w:cs="Times New Roman"/>
          <w:color w:val="212529"/>
          <w:sz w:val="24"/>
          <w:szCs w:val="24"/>
          <w:lang w:eastAsia="ru-RU"/>
        </w:rPr>
        <w:lastRenderedPageBreak/>
        <w:t>указанием точной даты завершения и конечного значения результатов (конкретной количественной характеристики итогов).</w:t>
      </w:r>
    </w:p>
    <w:p w14:paraId="7F09916A"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2D1C7962"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b/>
          <w:bCs/>
          <w:color w:val="212529"/>
          <w:sz w:val="24"/>
          <w:szCs w:val="24"/>
          <w:lang w:eastAsia="ru-RU"/>
        </w:rPr>
        <w:t> 12.Условия признания победителя (победителей) отбора, уклонившимся от заключения соглашения:</w:t>
      </w:r>
    </w:p>
    <w:p w14:paraId="38697167"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40305D3A"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В случае не подписания соглашения получателем субсидии в течение 5 рабочих дней со дня принятия решения о предоставлении субсидии, получатель субсидии считается уклонившимся от заключения соглашения. В таком случае Соглашение заключается с участником отбора, заявке на участие в отборе которой присвоен последующий номер в рейтинге заявок.</w:t>
      </w:r>
    </w:p>
    <w:p w14:paraId="1A7547A0"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20497887"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b/>
          <w:bCs/>
          <w:color w:val="212529"/>
          <w:sz w:val="24"/>
          <w:szCs w:val="24"/>
          <w:lang w:eastAsia="ru-RU"/>
        </w:rPr>
        <w:t>13. Дата размещения результатов отбора на едином портале, а также на официальном сайте администрации Баганского района в информационно-телекоммуникационной сети «Интернет»:</w:t>
      </w:r>
    </w:p>
    <w:p w14:paraId="3DA19DBF"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 </w:t>
      </w:r>
    </w:p>
    <w:p w14:paraId="7C2D85E5" w14:textId="77777777" w:rsidR="00F1499F" w:rsidRPr="00F1499F" w:rsidRDefault="00F1499F" w:rsidP="00F1499F">
      <w:pPr>
        <w:shd w:val="clear" w:color="auto" w:fill="FFFFFF"/>
        <w:spacing w:after="0" w:line="240" w:lineRule="auto"/>
        <w:jc w:val="both"/>
        <w:rPr>
          <w:rFonts w:ascii="Inter" w:eastAsia="Times New Roman" w:hAnsi="Inter" w:cs="Times New Roman"/>
          <w:color w:val="212529"/>
          <w:sz w:val="24"/>
          <w:szCs w:val="24"/>
          <w:lang w:eastAsia="ru-RU"/>
        </w:rPr>
      </w:pPr>
      <w:r w:rsidRPr="00F1499F">
        <w:rPr>
          <w:rFonts w:ascii="Inter" w:eastAsia="Times New Roman" w:hAnsi="Inter" w:cs="Times New Roman"/>
          <w:color w:val="212529"/>
          <w:sz w:val="24"/>
          <w:szCs w:val="24"/>
          <w:lang w:eastAsia="ru-RU"/>
        </w:rPr>
        <w:t>Информация о результатах рассмотрения заявок размещается на едином портале и на официальном сайте администрации Баганского района Новосибирской области не позднее 14-го календарного дня, следующего за днем определения победителей отбора.</w:t>
      </w:r>
    </w:p>
    <w:p w14:paraId="0F0FDCBF" w14:textId="77777777" w:rsidR="00934730" w:rsidRDefault="00934730">
      <w:bookmarkStart w:id="0" w:name="_GoBack"/>
      <w:bookmarkEnd w:id="0"/>
    </w:p>
    <w:sectPr w:rsidR="0093473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Inter">
    <w:altName w:val="Cambria"/>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730"/>
    <w:rsid w:val="00934730"/>
    <w:rsid w:val="00F149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C35386-61C3-4899-AF20-1CC23D3CA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F1499F"/>
    <w:rPr>
      <w:b/>
      <w:bCs/>
    </w:rPr>
  </w:style>
  <w:style w:type="paragraph" w:customStyle="1" w:styleId="rtejustify">
    <w:name w:val="rtejustify"/>
    <w:basedOn w:val="a"/>
    <w:rsid w:val="00F1499F"/>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31215">
      <w:bodyDiv w:val="1"/>
      <w:marLeft w:val="0"/>
      <w:marRight w:val="0"/>
      <w:marTop w:val="0"/>
      <w:marBottom w:val="0"/>
      <w:divBdr>
        <w:top w:val="none" w:sz="0" w:space="0" w:color="auto"/>
        <w:left w:val="none" w:sz="0" w:space="0" w:color="auto"/>
        <w:bottom w:val="none" w:sz="0" w:space="0" w:color="auto"/>
        <w:right w:val="none" w:sz="0" w:space="0" w:color="auto"/>
      </w:divBdr>
      <w:divsChild>
        <w:div w:id="4719284">
          <w:marLeft w:val="0"/>
          <w:marRight w:val="0"/>
          <w:marTop w:val="0"/>
          <w:marBottom w:val="0"/>
          <w:divBdr>
            <w:top w:val="none" w:sz="0" w:space="0" w:color="auto"/>
            <w:left w:val="none" w:sz="0" w:space="0" w:color="auto"/>
            <w:bottom w:val="none" w:sz="0" w:space="0" w:color="auto"/>
            <w:right w:val="none" w:sz="0" w:space="0" w:color="auto"/>
          </w:divBdr>
        </w:div>
        <w:div w:id="1299842122">
          <w:marLeft w:val="0"/>
          <w:marRight w:val="0"/>
          <w:marTop w:val="0"/>
          <w:marBottom w:val="0"/>
          <w:divBdr>
            <w:top w:val="none" w:sz="0" w:space="0" w:color="auto"/>
            <w:left w:val="none" w:sz="0" w:space="0" w:color="auto"/>
            <w:bottom w:val="none" w:sz="0" w:space="0" w:color="auto"/>
            <w:right w:val="none" w:sz="0" w:space="0" w:color="auto"/>
          </w:divBdr>
        </w:div>
        <w:div w:id="439420480">
          <w:marLeft w:val="0"/>
          <w:marRight w:val="0"/>
          <w:marTop w:val="0"/>
          <w:marBottom w:val="0"/>
          <w:divBdr>
            <w:top w:val="none" w:sz="0" w:space="0" w:color="auto"/>
            <w:left w:val="none" w:sz="0" w:space="0" w:color="auto"/>
            <w:bottom w:val="none" w:sz="0" w:space="0" w:color="auto"/>
            <w:right w:val="none" w:sz="0" w:space="0" w:color="auto"/>
          </w:divBdr>
        </w:div>
        <w:div w:id="1343511920">
          <w:marLeft w:val="0"/>
          <w:marRight w:val="0"/>
          <w:marTop w:val="0"/>
          <w:marBottom w:val="0"/>
          <w:divBdr>
            <w:top w:val="none" w:sz="0" w:space="0" w:color="auto"/>
            <w:left w:val="none" w:sz="0" w:space="0" w:color="auto"/>
            <w:bottom w:val="none" w:sz="0" w:space="0" w:color="auto"/>
            <w:right w:val="none" w:sz="0" w:space="0" w:color="auto"/>
          </w:divBdr>
        </w:div>
        <w:div w:id="909120560">
          <w:marLeft w:val="0"/>
          <w:marRight w:val="0"/>
          <w:marTop w:val="0"/>
          <w:marBottom w:val="0"/>
          <w:divBdr>
            <w:top w:val="none" w:sz="0" w:space="0" w:color="auto"/>
            <w:left w:val="none" w:sz="0" w:space="0" w:color="auto"/>
            <w:bottom w:val="none" w:sz="0" w:space="0" w:color="auto"/>
            <w:right w:val="none" w:sz="0" w:space="0" w:color="auto"/>
          </w:divBdr>
        </w:div>
        <w:div w:id="1895777780">
          <w:marLeft w:val="0"/>
          <w:marRight w:val="0"/>
          <w:marTop w:val="0"/>
          <w:marBottom w:val="0"/>
          <w:divBdr>
            <w:top w:val="none" w:sz="0" w:space="0" w:color="auto"/>
            <w:left w:val="none" w:sz="0" w:space="0" w:color="auto"/>
            <w:bottom w:val="none" w:sz="0" w:space="0" w:color="auto"/>
            <w:right w:val="none" w:sz="0" w:space="0" w:color="auto"/>
          </w:divBdr>
        </w:div>
        <w:div w:id="947929223">
          <w:marLeft w:val="0"/>
          <w:marRight w:val="0"/>
          <w:marTop w:val="0"/>
          <w:marBottom w:val="0"/>
          <w:divBdr>
            <w:top w:val="none" w:sz="0" w:space="0" w:color="auto"/>
            <w:left w:val="none" w:sz="0" w:space="0" w:color="auto"/>
            <w:bottom w:val="none" w:sz="0" w:space="0" w:color="auto"/>
            <w:right w:val="none" w:sz="0" w:space="0" w:color="auto"/>
          </w:divBdr>
        </w:div>
        <w:div w:id="507212913">
          <w:marLeft w:val="0"/>
          <w:marRight w:val="0"/>
          <w:marTop w:val="0"/>
          <w:marBottom w:val="0"/>
          <w:divBdr>
            <w:top w:val="none" w:sz="0" w:space="0" w:color="auto"/>
            <w:left w:val="none" w:sz="0" w:space="0" w:color="auto"/>
            <w:bottom w:val="none" w:sz="0" w:space="0" w:color="auto"/>
            <w:right w:val="none" w:sz="0" w:space="0" w:color="auto"/>
          </w:divBdr>
        </w:div>
        <w:div w:id="1324747340">
          <w:marLeft w:val="0"/>
          <w:marRight w:val="0"/>
          <w:marTop w:val="0"/>
          <w:marBottom w:val="0"/>
          <w:divBdr>
            <w:top w:val="none" w:sz="0" w:space="0" w:color="auto"/>
            <w:left w:val="none" w:sz="0" w:space="0" w:color="auto"/>
            <w:bottom w:val="none" w:sz="0" w:space="0" w:color="auto"/>
            <w:right w:val="none" w:sz="0" w:space="0" w:color="auto"/>
          </w:divBdr>
        </w:div>
        <w:div w:id="127406601">
          <w:marLeft w:val="0"/>
          <w:marRight w:val="0"/>
          <w:marTop w:val="0"/>
          <w:marBottom w:val="0"/>
          <w:divBdr>
            <w:top w:val="none" w:sz="0" w:space="0" w:color="auto"/>
            <w:left w:val="none" w:sz="0" w:space="0" w:color="auto"/>
            <w:bottom w:val="none" w:sz="0" w:space="0" w:color="auto"/>
            <w:right w:val="none" w:sz="0" w:space="0" w:color="auto"/>
          </w:divBdr>
        </w:div>
        <w:div w:id="1666012663">
          <w:marLeft w:val="0"/>
          <w:marRight w:val="0"/>
          <w:marTop w:val="0"/>
          <w:marBottom w:val="0"/>
          <w:divBdr>
            <w:top w:val="none" w:sz="0" w:space="0" w:color="auto"/>
            <w:left w:val="none" w:sz="0" w:space="0" w:color="auto"/>
            <w:bottom w:val="none" w:sz="0" w:space="0" w:color="auto"/>
            <w:right w:val="none" w:sz="0" w:space="0" w:color="auto"/>
          </w:divBdr>
        </w:div>
        <w:div w:id="54665294">
          <w:marLeft w:val="0"/>
          <w:marRight w:val="0"/>
          <w:marTop w:val="0"/>
          <w:marBottom w:val="0"/>
          <w:divBdr>
            <w:top w:val="none" w:sz="0" w:space="0" w:color="auto"/>
            <w:left w:val="none" w:sz="0" w:space="0" w:color="auto"/>
            <w:bottom w:val="none" w:sz="0" w:space="0" w:color="auto"/>
            <w:right w:val="none" w:sz="0" w:space="0" w:color="auto"/>
          </w:divBdr>
        </w:div>
        <w:div w:id="1891457110">
          <w:marLeft w:val="0"/>
          <w:marRight w:val="0"/>
          <w:marTop w:val="0"/>
          <w:marBottom w:val="0"/>
          <w:divBdr>
            <w:top w:val="none" w:sz="0" w:space="0" w:color="auto"/>
            <w:left w:val="none" w:sz="0" w:space="0" w:color="auto"/>
            <w:bottom w:val="none" w:sz="0" w:space="0" w:color="auto"/>
            <w:right w:val="none" w:sz="0" w:space="0" w:color="auto"/>
          </w:divBdr>
        </w:div>
        <w:div w:id="47270638">
          <w:marLeft w:val="0"/>
          <w:marRight w:val="0"/>
          <w:marTop w:val="0"/>
          <w:marBottom w:val="0"/>
          <w:divBdr>
            <w:top w:val="none" w:sz="0" w:space="0" w:color="auto"/>
            <w:left w:val="none" w:sz="0" w:space="0" w:color="auto"/>
            <w:bottom w:val="none" w:sz="0" w:space="0" w:color="auto"/>
            <w:right w:val="none" w:sz="0" w:space="0" w:color="auto"/>
          </w:divBdr>
        </w:div>
        <w:div w:id="633486214">
          <w:marLeft w:val="0"/>
          <w:marRight w:val="0"/>
          <w:marTop w:val="0"/>
          <w:marBottom w:val="0"/>
          <w:divBdr>
            <w:top w:val="none" w:sz="0" w:space="0" w:color="auto"/>
            <w:left w:val="none" w:sz="0" w:space="0" w:color="auto"/>
            <w:bottom w:val="none" w:sz="0" w:space="0" w:color="auto"/>
            <w:right w:val="none" w:sz="0" w:space="0" w:color="auto"/>
          </w:divBdr>
        </w:div>
        <w:div w:id="271058084">
          <w:marLeft w:val="0"/>
          <w:marRight w:val="0"/>
          <w:marTop w:val="0"/>
          <w:marBottom w:val="0"/>
          <w:divBdr>
            <w:top w:val="none" w:sz="0" w:space="0" w:color="auto"/>
            <w:left w:val="none" w:sz="0" w:space="0" w:color="auto"/>
            <w:bottom w:val="none" w:sz="0" w:space="0" w:color="auto"/>
            <w:right w:val="none" w:sz="0" w:space="0" w:color="auto"/>
          </w:divBdr>
        </w:div>
        <w:div w:id="71970776">
          <w:marLeft w:val="0"/>
          <w:marRight w:val="0"/>
          <w:marTop w:val="0"/>
          <w:marBottom w:val="0"/>
          <w:divBdr>
            <w:top w:val="none" w:sz="0" w:space="0" w:color="auto"/>
            <w:left w:val="none" w:sz="0" w:space="0" w:color="auto"/>
            <w:bottom w:val="none" w:sz="0" w:space="0" w:color="auto"/>
            <w:right w:val="none" w:sz="0" w:space="0" w:color="auto"/>
          </w:divBdr>
        </w:div>
        <w:div w:id="111949538">
          <w:marLeft w:val="0"/>
          <w:marRight w:val="0"/>
          <w:marTop w:val="0"/>
          <w:marBottom w:val="0"/>
          <w:divBdr>
            <w:top w:val="none" w:sz="0" w:space="0" w:color="auto"/>
            <w:left w:val="none" w:sz="0" w:space="0" w:color="auto"/>
            <w:bottom w:val="none" w:sz="0" w:space="0" w:color="auto"/>
            <w:right w:val="none" w:sz="0" w:space="0" w:color="auto"/>
          </w:divBdr>
        </w:div>
        <w:div w:id="570238317">
          <w:marLeft w:val="0"/>
          <w:marRight w:val="0"/>
          <w:marTop w:val="0"/>
          <w:marBottom w:val="0"/>
          <w:divBdr>
            <w:top w:val="none" w:sz="0" w:space="0" w:color="auto"/>
            <w:left w:val="none" w:sz="0" w:space="0" w:color="auto"/>
            <w:bottom w:val="none" w:sz="0" w:space="0" w:color="auto"/>
            <w:right w:val="none" w:sz="0" w:space="0" w:color="auto"/>
          </w:divBdr>
        </w:div>
        <w:div w:id="1304458373">
          <w:marLeft w:val="0"/>
          <w:marRight w:val="0"/>
          <w:marTop w:val="0"/>
          <w:marBottom w:val="0"/>
          <w:divBdr>
            <w:top w:val="none" w:sz="0" w:space="0" w:color="auto"/>
            <w:left w:val="none" w:sz="0" w:space="0" w:color="auto"/>
            <w:bottom w:val="none" w:sz="0" w:space="0" w:color="auto"/>
            <w:right w:val="none" w:sz="0" w:space="0" w:color="auto"/>
          </w:divBdr>
        </w:div>
        <w:div w:id="1247568707">
          <w:marLeft w:val="0"/>
          <w:marRight w:val="0"/>
          <w:marTop w:val="0"/>
          <w:marBottom w:val="0"/>
          <w:divBdr>
            <w:top w:val="none" w:sz="0" w:space="0" w:color="auto"/>
            <w:left w:val="none" w:sz="0" w:space="0" w:color="auto"/>
            <w:bottom w:val="none" w:sz="0" w:space="0" w:color="auto"/>
            <w:right w:val="none" w:sz="0" w:space="0" w:color="auto"/>
          </w:divBdr>
        </w:div>
        <w:div w:id="383255077">
          <w:marLeft w:val="0"/>
          <w:marRight w:val="0"/>
          <w:marTop w:val="0"/>
          <w:marBottom w:val="0"/>
          <w:divBdr>
            <w:top w:val="none" w:sz="0" w:space="0" w:color="auto"/>
            <w:left w:val="none" w:sz="0" w:space="0" w:color="auto"/>
            <w:bottom w:val="none" w:sz="0" w:space="0" w:color="auto"/>
            <w:right w:val="none" w:sz="0" w:space="0" w:color="auto"/>
          </w:divBdr>
        </w:div>
        <w:div w:id="1408500091">
          <w:marLeft w:val="0"/>
          <w:marRight w:val="0"/>
          <w:marTop w:val="0"/>
          <w:marBottom w:val="0"/>
          <w:divBdr>
            <w:top w:val="none" w:sz="0" w:space="0" w:color="auto"/>
            <w:left w:val="none" w:sz="0" w:space="0" w:color="auto"/>
            <w:bottom w:val="none" w:sz="0" w:space="0" w:color="auto"/>
            <w:right w:val="none" w:sz="0" w:space="0" w:color="auto"/>
          </w:divBdr>
        </w:div>
        <w:div w:id="1290940499">
          <w:marLeft w:val="0"/>
          <w:marRight w:val="0"/>
          <w:marTop w:val="0"/>
          <w:marBottom w:val="0"/>
          <w:divBdr>
            <w:top w:val="none" w:sz="0" w:space="0" w:color="auto"/>
            <w:left w:val="none" w:sz="0" w:space="0" w:color="auto"/>
            <w:bottom w:val="none" w:sz="0" w:space="0" w:color="auto"/>
            <w:right w:val="none" w:sz="0" w:space="0" w:color="auto"/>
          </w:divBdr>
        </w:div>
        <w:div w:id="2056192011">
          <w:marLeft w:val="0"/>
          <w:marRight w:val="0"/>
          <w:marTop w:val="0"/>
          <w:marBottom w:val="0"/>
          <w:divBdr>
            <w:top w:val="none" w:sz="0" w:space="0" w:color="auto"/>
            <w:left w:val="none" w:sz="0" w:space="0" w:color="auto"/>
            <w:bottom w:val="none" w:sz="0" w:space="0" w:color="auto"/>
            <w:right w:val="none" w:sz="0" w:space="0" w:color="auto"/>
          </w:divBdr>
        </w:div>
        <w:div w:id="518859991">
          <w:marLeft w:val="0"/>
          <w:marRight w:val="0"/>
          <w:marTop w:val="0"/>
          <w:marBottom w:val="0"/>
          <w:divBdr>
            <w:top w:val="none" w:sz="0" w:space="0" w:color="auto"/>
            <w:left w:val="none" w:sz="0" w:space="0" w:color="auto"/>
            <w:bottom w:val="none" w:sz="0" w:space="0" w:color="auto"/>
            <w:right w:val="none" w:sz="0" w:space="0" w:color="auto"/>
          </w:divBdr>
        </w:div>
        <w:div w:id="939483050">
          <w:marLeft w:val="0"/>
          <w:marRight w:val="0"/>
          <w:marTop w:val="0"/>
          <w:marBottom w:val="0"/>
          <w:divBdr>
            <w:top w:val="none" w:sz="0" w:space="0" w:color="auto"/>
            <w:left w:val="none" w:sz="0" w:space="0" w:color="auto"/>
            <w:bottom w:val="none" w:sz="0" w:space="0" w:color="auto"/>
            <w:right w:val="none" w:sz="0" w:space="0" w:color="auto"/>
          </w:divBdr>
        </w:div>
        <w:div w:id="518666670">
          <w:marLeft w:val="0"/>
          <w:marRight w:val="0"/>
          <w:marTop w:val="0"/>
          <w:marBottom w:val="0"/>
          <w:divBdr>
            <w:top w:val="none" w:sz="0" w:space="0" w:color="auto"/>
            <w:left w:val="none" w:sz="0" w:space="0" w:color="auto"/>
            <w:bottom w:val="none" w:sz="0" w:space="0" w:color="auto"/>
            <w:right w:val="none" w:sz="0" w:space="0" w:color="auto"/>
          </w:divBdr>
        </w:div>
        <w:div w:id="1661927564">
          <w:marLeft w:val="0"/>
          <w:marRight w:val="0"/>
          <w:marTop w:val="0"/>
          <w:marBottom w:val="0"/>
          <w:divBdr>
            <w:top w:val="none" w:sz="0" w:space="0" w:color="auto"/>
            <w:left w:val="none" w:sz="0" w:space="0" w:color="auto"/>
            <w:bottom w:val="none" w:sz="0" w:space="0" w:color="auto"/>
            <w:right w:val="none" w:sz="0" w:space="0" w:color="auto"/>
          </w:divBdr>
        </w:div>
        <w:div w:id="205409412">
          <w:marLeft w:val="0"/>
          <w:marRight w:val="0"/>
          <w:marTop w:val="0"/>
          <w:marBottom w:val="0"/>
          <w:divBdr>
            <w:top w:val="none" w:sz="0" w:space="0" w:color="auto"/>
            <w:left w:val="none" w:sz="0" w:space="0" w:color="auto"/>
            <w:bottom w:val="none" w:sz="0" w:space="0" w:color="auto"/>
            <w:right w:val="none" w:sz="0" w:space="0" w:color="auto"/>
          </w:divBdr>
        </w:div>
        <w:div w:id="117800744">
          <w:marLeft w:val="0"/>
          <w:marRight w:val="0"/>
          <w:marTop w:val="0"/>
          <w:marBottom w:val="0"/>
          <w:divBdr>
            <w:top w:val="none" w:sz="0" w:space="0" w:color="auto"/>
            <w:left w:val="none" w:sz="0" w:space="0" w:color="auto"/>
            <w:bottom w:val="none" w:sz="0" w:space="0" w:color="auto"/>
            <w:right w:val="none" w:sz="0" w:space="0" w:color="auto"/>
          </w:divBdr>
        </w:div>
        <w:div w:id="1045561485">
          <w:marLeft w:val="0"/>
          <w:marRight w:val="0"/>
          <w:marTop w:val="0"/>
          <w:marBottom w:val="0"/>
          <w:divBdr>
            <w:top w:val="none" w:sz="0" w:space="0" w:color="auto"/>
            <w:left w:val="none" w:sz="0" w:space="0" w:color="auto"/>
            <w:bottom w:val="none" w:sz="0" w:space="0" w:color="auto"/>
            <w:right w:val="none" w:sz="0" w:space="0" w:color="auto"/>
          </w:divBdr>
        </w:div>
        <w:div w:id="894388619">
          <w:marLeft w:val="0"/>
          <w:marRight w:val="0"/>
          <w:marTop w:val="0"/>
          <w:marBottom w:val="0"/>
          <w:divBdr>
            <w:top w:val="none" w:sz="0" w:space="0" w:color="auto"/>
            <w:left w:val="none" w:sz="0" w:space="0" w:color="auto"/>
            <w:bottom w:val="none" w:sz="0" w:space="0" w:color="auto"/>
            <w:right w:val="none" w:sz="0" w:space="0" w:color="auto"/>
          </w:divBdr>
        </w:div>
        <w:div w:id="73012705">
          <w:marLeft w:val="0"/>
          <w:marRight w:val="0"/>
          <w:marTop w:val="0"/>
          <w:marBottom w:val="0"/>
          <w:divBdr>
            <w:top w:val="none" w:sz="0" w:space="0" w:color="auto"/>
            <w:left w:val="none" w:sz="0" w:space="0" w:color="auto"/>
            <w:bottom w:val="none" w:sz="0" w:space="0" w:color="auto"/>
            <w:right w:val="none" w:sz="0" w:space="0" w:color="auto"/>
          </w:divBdr>
        </w:div>
        <w:div w:id="1438872199">
          <w:marLeft w:val="0"/>
          <w:marRight w:val="0"/>
          <w:marTop w:val="0"/>
          <w:marBottom w:val="0"/>
          <w:divBdr>
            <w:top w:val="none" w:sz="0" w:space="0" w:color="auto"/>
            <w:left w:val="none" w:sz="0" w:space="0" w:color="auto"/>
            <w:bottom w:val="none" w:sz="0" w:space="0" w:color="auto"/>
            <w:right w:val="none" w:sz="0" w:space="0" w:color="auto"/>
          </w:divBdr>
        </w:div>
        <w:div w:id="1439368647">
          <w:marLeft w:val="0"/>
          <w:marRight w:val="0"/>
          <w:marTop w:val="0"/>
          <w:marBottom w:val="0"/>
          <w:divBdr>
            <w:top w:val="none" w:sz="0" w:space="0" w:color="auto"/>
            <w:left w:val="none" w:sz="0" w:space="0" w:color="auto"/>
            <w:bottom w:val="none" w:sz="0" w:space="0" w:color="auto"/>
            <w:right w:val="none" w:sz="0" w:space="0" w:color="auto"/>
          </w:divBdr>
        </w:div>
        <w:div w:id="473446945">
          <w:marLeft w:val="0"/>
          <w:marRight w:val="0"/>
          <w:marTop w:val="0"/>
          <w:marBottom w:val="0"/>
          <w:divBdr>
            <w:top w:val="none" w:sz="0" w:space="0" w:color="auto"/>
            <w:left w:val="none" w:sz="0" w:space="0" w:color="auto"/>
            <w:bottom w:val="none" w:sz="0" w:space="0" w:color="auto"/>
            <w:right w:val="none" w:sz="0" w:space="0" w:color="auto"/>
          </w:divBdr>
        </w:div>
        <w:div w:id="597953057">
          <w:marLeft w:val="0"/>
          <w:marRight w:val="0"/>
          <w:marTop w:val="0"/>
          <w:marBottom w:val="0"/>
          <w:divBdr>
            <w:top w:val="none" w:sz="0" w:space="0" w:color="auto"/>
            <w:left w:val="none" w:sz="0" w:space="0" w:color="auto"/>
            <w:bottom w:val="none" w:sz="0" w:space="0" w:color="auto"/>
            <w:right w:val="none" w:sz="0" w:space="0" w:color="auto"/>
          </w:divBdr>
        </w:div>
        <w:div w:id="385838141">
          <w:marLeft w:val="0"/>
          <w:marRight w:val="0"/>
          <w:marTop w:val="0"/>
          <w:marBottom w:val="0"/>
          <w:divBdr>
            <w:top w:val="none" w:sz="0" w:space="0" w:color="auto"/>
            <w:left w:val="none" w:sz="0" w:space="0" w:color="auto"/>
            <w:bottom w:val="none" w:sz="0" w:space="0" w:color="auto"/>
            <w:right w:val="none" w:sz="0" w:space="0" w:color="auto"/>
          </w:divBdr>
        </w:div>
        <w:div w:id="51272906">
          <w:marLeft w:val="0"/>
          <w:marRight w:val="0"/>
          <w:marTop w:val="0"/>
          <w:marBottom w:val="0"/>
          <w:divBdr>
            <w:top w:val="none" w:sz="0" w:space="0" w:color="auto"/>
            <w:left w:val="none" w:sz="0" w:space="0" w:color="auto"/>
            <w:bottom w:val="none" w:sz="0" w:space="0" w:color="auto"/>
            <w:right w:val="none" w:sz="0" w:space="0" w:color="auto"/>
          </w:divBdr>
        </w:div>
        <w:div w:id="1376009075">
          <w:marLeft w:val="0"/>
          <w:marRight w:val="0"/>
          <w:marTop w:val="0"/>
          <w:marBottom w:val="0"/>
          <w:divBdr>
            <w:top w:val="none" w:sz="0" w:space="0" w:color="auto"/>
            <w:left w:val="none" w:sz="0" w:space="0" w:color="auto"/>
            <w:bottom w:val="none" w:sz="0" w:space="0" w:color="auto"/>
            <w:right w:val="none" w:sz="0" w:space="0" w:color="auto"/>
          </w:divBdr>
        </w:div>
        <w:div w:id="1260598862">
          <w:marLeft w:val="0"/>
          <w:marRight w:val="0"/>
          <w:marTop w:val="0"/>
          <w:marBottom w:val="0"/>
          <w:divBdr>
            <w:top w:val="none" w:sz="0" w:space="0" w:color="auto"/>
            <w:left w:val="none" w:sz="0" w:space="0" w:color="auto"/>
            <w:bottom w:val="none" w:sz="0" w:space="0" w:color="auto"/>
            <w:right w:val="none" w:sz="0" w:space="0" w:color="auto"/>
          </w:divBdr>
        </w:div>
        <w:div w:id="1868565031">
          <w:marLeft w:val="0"/>
          <w:marRight w:val="0"/>
          <w:marTop w:val="0"/>
          <w:marBottom w:val="0"/>
          <w:divBdr>
            <w:top w:val="none" w:sz="0" w:space="0" w:color="auto"/>
            <w:left w:val="none" w:sz="0" w:space="0" w:color="auto"/>
            <w:bottom w:val="none" w:sz="0" w:space="0" w:color="auto"/>
            <w:right w:val="none" w:sz="0" w:space="0" w:color="auto"/>
          </w:divBdr>
        </w:div>
        <w:div w:id="2076975415">
          <w:marLeft w:val="0"/>
          <w:marRight w:val="0"/>
          <w:marTop w:val="0"/>
          <w:marBottom w:val="0"/>
          <w:divBdr>
            <w:top w:val="none" w:sz="0" w:space="0" w:color="auto"/>
            <w:left w:val="none" w:sz="0" w:space="0" w:color="auto"/>
            <w:bottom w:val="none" w:sz="0" w:space="0" w:color="auto"/>
            <w:right w:val="none" w:sz="0" w:space="0" w:color="auto"/>
          </w:divBdr>
        </w:div>
        <w:div w:id="982276843">
          <w:marLeft w:val="0"/>
          <w:marRight w:val="0"/>
          <w:marTop w:val="0"/>
          <w:marBottom w:val="0"/>
          <w:divBdr>
            <w:top w:val="none" w:sz="0" w:space="0" w:color="auto"/>
            <w:left w:val="none" w:sz="0" w:space="0" w:color="auto"/>
            <w:bottom w:val="none" w:sz="0" w:space="0" w:color="auto"/>
            <w:right w:val="none" w:sz="0" w:space="0" w:color="auto"/>
          </w:divBdr>
        </w:div>
        <w:div w:id="23335966">
          <w:marLeft w:val="0"/>
          <w:marRight w:val="0"/>
          <w:marTop w:val="0"/>
          <w:marBottom w:val="0"/>
          <w:divBdr>
            <w:top w:val="none" w:sz="0" w:space="0" w:color="auto"/>
            <w:left w:val="none" w:sz="0" w:space="0" w:color="auto"/>
            <w:bottom w:val="none" w:sz="0" w:space="0" w:color="auto"/>
            <w:right w:val="none" w:sz="0" w:space="0" w:color="auto"/>
          </w:divBdr>
        </w:div>
        <w:div w:id="1452165929">
          <w:marLeft w:val="0"/>
          <w:marRight w:val="0"/>
          <w:marTop w:val="0"/>
          <w:marBottom w:val="0"/>
          <w:divBdr>
            <w:top w:val="none" w:sz="0" w:space="0" w:color="auto"/>
            <w:left w:val="none" w:sz="0" w:space="0" w:color="auto"/>
            <w:bottom w:val="none" w:sz="0" w:space="0" w:color="auto"/>
            <w:right w:val="none" w:sz="0" w:space="0" w:color="auto"/>
          </w:divBdr>
        </w:div>
        <w:div w:id="16928570">
          <w:marLeft w:val="0"/>
          <w:marRight w:val="0"/>
          <w:marTop w:val="0"/>
          <w:marBottom w:val="0"/>
          <w:divBdr>
            <w:top w:val="none" w:sz="0" w:space="0" w:color="auto"/>
            <w:left w:val="none" w:sz="0" w:space="0" w:color="auto"/>
            <w:bottom w:val="none" w:sz="0" w:space="0" w:color="auto"/>
            <w:right w:val="none" w:sz="0" w:space="0" w:color="auto"/>
          </w:divBdr>
        </w:div>
        <w:div w:id="108939098">
          <w:marLeft w:val="0"/>
          <w:marRight w:val="0"/>
          <w:marTop w:val="0"/>
          <w:marBottom w:val="0"/>
          <w:divBdr>
            <w:top w:val="none" w:sz="0" w:space="0" w:color="auto"/>
            <w:left w:val="none" w:sz="0" w:space="0" w:color="auto"/>
            <w:bottom w:val="none" w:sz="0" w:space="0" w:color="auto"/>
            <w:right w:val="none" w:sz="0" w:space="0" w:color="auto"/>
          </w:divBdr>
        </w:div>
        <w:div w:id="2007979690">
          <w:marLeft w:val="0"/>
          <w:marRight w:val="0"/>
          <w:marTop w:val="0"/>
          <w:marBottom w:val="0"/>
          <w:divBdr>
            <w:top w:val="none" w:sz="0" w:space="0" w:color="auto"/>
            <w:left w:val="none" w:sz="0" w:space="0" w:color="auto"/>
            <w:bottom w:val="none" w:sz="0" w:space="0" w:color="auto"/>
            <w:right w:val="none" w:sz="0" w:space="0" w:color="auto"/>
          </w:divBdr>
        </w:div>
        <w:div w:id="1602833105">
          <w:marLeft w:val="0"/>
          <w:marRight w:val="0"/>
          <w:marTop w:val="0"/>
          <w:marBottom w:val="0"/>
          <w:divBdr>
            <w:top w:val="none" w:sz="0" w:space="0" w:color="auto"/>
            <w:left w:val="none" w:sz="0" w:space="0" w:color="auto"/>
            <w:bottom w:val="none" w:sz="0" w:space="0" w:color="auto"/>
            <w:right w:val="none" w:sz="0" w:space="0" w:color="auto"/>
          </w:divBdr>
        </w:div>
        <w:div w:id="1103379187">
          <w:marLeft w:val="0"/>
          <w:marRight w:val="0"/>
          <w:marTop w:val="0"/>
          <w:marBottom w:val="0"/>
          <w:divBdr>
            <w:top w:val="none" w:sz="0" w:space="0" w:color="auto"/>
            <w:left w:val="none" w:sz="0" w:space="0" w:color="auto"/>
            <w:bottom w:val="none" w:sz="0" w:space="0" w:color="auto"/>
            <w:right w:val="none" w:sz="0" w:space="0" w:color="auto"/>
          </w:divBdr>
        </w:div>
        <w:div w:id="438377096">
          <w:marLeft w:val="0"/>
          <w:marRight w:val="0"/>
          <w:marTop w:val="0"/>
          <w:marBottom w:val="0"/>
          <w:divBdr>
            <w:top w:val="none" w:sz="0" w:space="0" w:color="auto"/>
            <w:left w:val="none" w:sz="0" w:space="0" w:color="auto"/>
            <w:bottom w:val="none" w:sz="0" w:space="0" w:color="auto"/>
            <w:right w:val="none" w:sz="0" w:space="0" w:color="auto"/>
          </w:divBdr>
        </w:div>
        <w:div w:id="1426655285">
          <w:marLeft w:val="0"/>
          <w:marRight w:val="0"/>
          <w:marTop w:val="0"/>
          <w:marBottom w:val="0"/>
          <w:divBdr>
            <w:top w:val="none" w:sz="0" w:space="0" w:color="auto"/>
            <w:left w:val="none" w:sz="0" w:space="0" w:color="auto"/>
            <w:bottom w:val="none" w:sz="0" w:space="0" w:color="auto"/>
            <w:right w:val="none" w:sz="0" w:space="0" w:color="auto"/>
          </w:divBdr>
        </w:div>
        <w:div w:id="1533569219">
          <w:marLeft w:val="0"/>
          <w:marRight w:val="0"/>
          <w:marTop w:val="0"/>
          <w:marBottom w:val="0"/>
          <w:divBdr>
            <w:top w:val="none" w:sz="0" w:space="0" w:color="auto"/>
            <w:left w:val="none" w:sz="0" w:space="0" w:color="auto"/>
            <w:bottom w:val="none" w:sz="0" w:space="0" w:color="auto"/>
            <w:right w:val="none" w:sz="0" w:space="0" w:color="auto"/>
          </w:divBdr>
        </w:div>
        <w:div w:id="638804139">
          <w:marLeft w:val="0"/>
          <w:marRight w:val="0"/>
          <w:marTop w:val="0"/>
          <w:marBottom w:val="0"/>
          <w:divBdr>
            <w:top w:val="none" w:sz="0" w:space="0" w:color="auto"/>
            <w:left w:val="none" w:sz="0" w:space="0" w:color="auto"/>
            <w:bottom w:val="none" w:sz="0" w:space="0" w:color="auto"/>
            <w:right w:val="none" w:sz="0" w:space="0" w:color="auto"/>
          </w:divBdr>
        </w:div>
        <w:div w:id="656111178">
          <w:marLeft w:val="0"/>
          <w:marRight w:val="0"/>
          <w:marTop w:val="0"/>
          <w:marBottom w:val="0"/>
          <w:divBdr>
            <w:top w:val="none" w:sz="0" w:space="0" w:color="auto"/>
            <w:left w:val="none" w:sz="0" w:space="0" w:color="auto"/>
            <w:bottom w:val="none" w:sz="0" w:space="0" w:color="auto"/>
            <w:right w:val="none" w:sz="0" w:space="0" w:color="auto"/>
          </w:divBdr>
        </w:div>
        <w:div w:id="626475386">
          <w:marLeft w:val="0"/>
          <w:marRight w:val="0"/>
          <w:marTop w:val="0"/>
          <w:marBottom w:val="0"/>
          <w:divBdr>
            <w:top w:val="none" w:sz="0" w:space="0" w:color="auto"/>
            <w:left w:val="none" w:sz="0" w:space="0" w:color="auto"/>
            <w:bottom w:val="none" w:sz="0" w:space="0" w:color="auto"/>
            <w:right w:val="none" w:sz="0" w:space="0" w:color="auto"/>
          </w:divBdr>
        </w:div>
        <w:div w:id="287662735">
          <w:marLeft w:val="0"/>
          <w:marRight w:val="0"/>
          <w:marTop w:val="0"/>
          <w:marBottom w:val="0"/>
          <w:divBdr>
            <w:top w:val="none" w:sz="0" w:space="0" w:color="auto"/>
            <w:left w:val="none" w:sz="0" w:space="0" w:color="auto"/>
            <w:bottom w:val="none" w:sz="0" w:space="0" w:color="auto"/>
            <w:right w:val="none" w:sz="0" w:space="0" w:color="auto"/>
          </w:divBdr>
        </w:div>
        <w:div w:id="513887611">
          <w:marLeft w:val="0"/>
          <w:marRight w:val="0"/>
          <w:marTop w:val="0"/>
          <w:marBottom w:val="0"/>
          <w:divBdr>
            <w:top w:val="none" w:sz="0" w:space="0" w:color="auto"/>
            <w:left w:val="none" w:sz="0" w:space="0" w:color="auto"/>
            <w:bottom w:val="none" w:sz="0" w:space="0" w:color="auto"/>
            <w:right w:val="none" w:sz="0" w:space="0" w:color="auto"/>
          </w:divBdr>
        </w:div>
        <w:div w:id="142165732">
          <w:marLeft w:val="0"/>
          <w:marRight w:val="0"/>
          <w:marTop w:val="0"/>
          <w:marBottom w:val="0"/>
          <w:divBdr>
            <w:top w:val="none" w:sz="0" w:space="0" w:color="auto"/>
            <w:left w:val="none" w:sz="0" w:space="0" w:color="auto"/>
            <w:bottom w:val="none" w:sz="0" w:space="0" w:color="auto"/>
            <w:right w:val="none" w:sz="0" w:space="0" w:color="auto"/>
          </w:divBdr>
        </w:div>
        <w:div w:id="1176850003">
          <w:marLeft w:val="0"/>
          <w:marRight w:val="0"/>
          <w:marTop w:val="0"/>
          <w:marBottom w:val="0"/>
          <w:divBdr>
            <w:top w:val="none" w:sz="0" w:space="0" w:color="auto"/>
            <w:left w:val="none" w:sz="0" w:space="0" w:color="auto"/>
            <w:bottom w:val="none" w:sz="0" w:space="0" w:color="auto"/>
            <w:right w:val="none" w:sz="0" w:space="0" w:color="auto"/>
          </w:divBdr>
        </w:div>
        <w:div w:id="1554732401">
          <w:marLeft w:val="0"/>
          <w:marRight w:val="0"/>
          <w:marTop w:val="0"/>
          <w:marBottom w:val="0"/>
          <w:divBdr>
            <w:top w:val="none" w:sz="0" w:space="0" w:color="auto"/>
            <w:left w:val="none" w:sz="0" w:space="0" w:color="auto"/>
            <w:bottom w:val="none" w:sz="0" w:space="0" w:color="auto"/>
            <w:right w:val="none" w:sz="0" w:space="0" w:color="auto"/>
          </w:divBdr>
        </w:div>
        <w:div w:id="1659573589">
          <w:marLeft w:val="0"/>
          <w:marRight w:val="0"/>
          <w:marTop w:val="0"/>
          <w:marBottom w:val="0"/>
          <w:divBdr>
            <w:top w:val="none" w:sz="0" w:space="0" w:color="auto"/>
            <w:left w:val="none" w:sz="0" w:space="0" w:color="auto"/>
            <w:bottom w:val="none" w:sz="0" w:space="0" w:color="auto"/>
            <w:right w:val="none" w:sz="0" w:space="0" w:color="auto"/>
          </w:divBdr>
        </w:div>
        <w:div w:id="1937059346">
          <w:marLeft w:val="0"/>
          <w:marRight w:val="0"/>
          <w:marTop w:val="0"/>
          <w:marBottom w:val="0"/>
          <w:divBdr>
            <w:top w:val="none" w:sz="0" w:space="0" w:color="auto"/>
            <w:left w:val="none" w:sz="0" w:space="0" w:color="auto"/>
            <w:bottom w:val="none" w:sz="0" w:space="0" w:color="auto"/>
            <w:right w:val="none" w:sz="0" w:space="0" w:color="auto"/>
          </w:divBdr>
        </w:div>
        <w:div w:id="1930770364">
          <w:marLeft w:val="0"/>
          <w:marRight w:val="0"/>
          <w:marTop w:val="0"/>
          <w:marBottom w:val="0"/>
          <w:divBdr>
            <w:top w:val="none" w:sz="0" w:space="0" w:color="auto"/>
            <w:left w:val="none" w:sz="0" w:space="0" w:color="auto"/>
            <w:bottom w:val="none" w:sz="0" w:space="0" w:color="auto"/>
            <w:right w:val="none" w:sz="0" w:space="0" w:color="auto"/>
          </w:divBdr>
        </w:div>
        <w:div w:id="1117673178">
          <w:marLeft w:val="0"/>
          <w:marRight w:val="0"/>
          <w:marTop w:val="0"/>
          <w:marBottom w:val="0"/>
          <w:divBdr>
            <w:top w:val="none" w:sz="0" w:space="0" w:color="auto"/>
            <w:left w:val="none" w:sz="0" w:space="0" w:color="auto"/>
            <w:bottom w:val="none" w:sz="0" w:space="0" w:color="auto"/>
            <w:right w:val="none" w:sz="0" w:space="0" w:color="auto"/>
          </w:divBdr>
        </w:div>
        <w:div w:id="458181960">
          <w:marLeft w:val="0"/>
          <w:marRight w:val="0"/>
          <w:marTop w:val="0"/>
          <w:marBottom w:val="0"/>
          <w:divBdr>
            <w:top w:val="none" w:sz="0" w:space="0" w:color="auto"/>
            <w:left w:val="none" w:sz="0" w:space="0" w:color="auto"/>
            <w:bottom w:val="none" w:sz="0" w:space="0" w:color="auto"/>
            <w:right w:val="none" w:sz="0" w:space="0" w:color="auto"/>
          </w:divBdr>
        </w:div>
        <w:div w:id="1916890262">
          <w:marLeft w:val="0"/>
          <w:marRight w:val="0"/>
          <w:marTop w:val="0"/>
          <w:marBottom w:val="0"/>
          <w:divBdr>
            <w:top w:val="none" w:sz="0" w:space="0" w:color="auto"/>
            <w:left w:val="none" w:sz="0" w:space="0" w:color="auto"/>
            <w:bottom w:val="none" w:sz="0" w:space="0" w:color="auto"/>
            <w:right w:val="none" w:sz="0" w:space="0" w:color="auto"/>
          </w:divBdr>
        </w:div>
        <w:div w:id="1637493422">
          <w:marLeft w:val="0"/>
          <w:marRight w:val="0"/>
          <w:marTop w:val="0"/>
          <w:marBottom w:val="0"/>
          <w:divBdr>
            <w:top w:val="none" w:sz="0" w:space="0" w:color="auto"/>
            <w:left w:val="none" w:sz="0" w:space="0" w:color="auto"/>
            <w:bottom w:val="none" w:sz="0" w:space="0" w:color="auto"/>
            <w:right w:val="none" w:sz="0" w:space="0" w:color="auto"/>
          </w:divBdr>
        </w:div>
        <w:div w:id="2028946472">
          <w:marLeft w:val="0"/>
          <w:marRight w:val="0"/>
          <w:marTop w:val="0"/>
          <w:marBottom w:val="0"/>
          <w:divBdr>
            <w:top w:val="none" w:sz="0" w:space="0" w:color="auto"/>
            <w:left w:val="none" w:sz="0" w:space="0" w:color="auto"/>
            <w:bottom w:val="none" w:sz="0" w:space="0" w:color="auto"/>
            <w:right w:val="none" w:sz="0" w:space="0" w:color="auto"/>
          </w:divBdr>
        </w:div>
        <w:div w:id="1389255882">
          <w:marLeft w:val="0"/>
          <w:marRight w:val="0"/>
          <w:marTop w:val="0"/>
          <w:marBottom w:val="0"/>
          <w:divBdr>
            <w:top w:val="none" w:sz="0" w:space="0" w:color="auto"/>
            <w:left w:val="none" w:sz="0" w:space="0" w:color="auto"/>
            <w:bottom w:val="none" w:sz="0" w:space="0" w:color="auto"/>
            <w:right w:val="none" w:sz="0" w:space="0" w:color="auto"/>
          </w:divBdr>
        </w:div>
        <w:div w:id="1659849013">
          <w:marLeft w:val="0"/>
          <w:marRight w:val="0"/>
          <w:marTop w:val="0"/>
          <w:marBottom w:val="0"/>
          <w:divBdr>
            <w:top w:val="none" w:sz="0" w:space="0" w:color="auto"/>
            <w:left w:val="none" w:sz="0" w:space="0" w:color="auto"/>
            <w:bottom w:val="none" w:sz="0" w:space="0" w:color="auto"/>
            <w:right w:val="none" w:sz="0" w:space="0" w:color="auto"/>
          </w:divBdr>
        </w:div>
        <w:div w:id="515853471">
          <w:marLeft w:val="0"/>
          <w:marRight w:val="0"/>
          <w:marTop w:val="0"/>
          <w:marBottom w:val="0"/>
          <w:divBdr>
            <w:top w:val="none" w:sz="0" w:space="0" w:color="auto"/>
            <w:left w:val="none" w:sz="0" w:space="0" w:color="auto"/>
            <w:bottom w:val="none" w:sz="0" w:space="0" w:color="auto"/>
            <w:right w:val="none" w:sz="0" w:space="0" w:color="auto"/>
          </w:divBdr>
        </w:div>
        <w:div w:id="4553448">
          <w:marLeft w:val="0"/>
          <w:marRight w:val="0"/>
          <w:marTop w:val="0"/>
          <w:marBottom w:val="0"/>
          <w:divBdr>
            <w:top w:val="none" w:sz="0" w:space="0" w:color="auto"/>
            <w:left w:val="none" w:sz="0" w:space="0" w:color="auto"/>
            <w:bottom w:val="none" w:sz="0" w:space="0" w:color="auto"/>
            <w:right w:val="none" w:sz="0" w:space="0" w:color="auto"/>
          </w:divBdr>
        </w:div>
        <w:div w:id="1264387670">
          <w:marLeft w:val="0"/>
          <w:marRight w:val="0"/>
          <w:marTop w:val="0"/>
          <w:marBottom w:val="0"/>
          <w:divBdr>
            <w:top w:val="none" w:sz="0" w:space="0" w:color="auto"/>
            <w:left w:val="none" w:sz="0" w:space="0" w:color="auto"/>
            <w:bottom w:val="none" w:sz="0" w:space="0" w:color="auto"/>
            <w:right w:val="none" w:sz="0" w:space="0" w:color="auto"/>
          </w:divBdr>
        </w:div>
        <w:div w:id="527262384">
          <w:marLeft w:val="0"/>
          <w:marRight w:val="0"/>
          <w:marTop w:val="0"/>
          <w:marBottom w:val="0"/>
          <w:divBdr>
            <w:top w:val="none" w:sz="0" w:space="0" w:color="auto"/>
            <w:left w:val="none" w:sz="0" w:space="0" w:color="auto"/>
            <w:bottom w:val="none" w:sz="0" w:space="0" w:color="auto"/>
            <w:right w:val="none" w:sz="0" w:space="0" w:color="auto"/>
          </w:divBdr>
        </w:div>
        <w:div w:id="223490528">
          <w:marLeft w:val="0"/>
          <w:marRight w:val="0"/>
          <w:marTop w:val="0"/>
          <w:marBottom w:val="0"/>
          <w:divBdr>
            <w:top w:val="none" w:sz="0" w:space="0" w:color="auto"/>
            <w:left w:val="none" w:sz="0" w:space="0" w:color="auto"/>
            <w:bottom w:val="none" w:sz="0" w:space="0" w:color="auto"/>
            <w:right w:val="none" w:sz="0" w:space="0" w:color="auto"/>
          </w:divBdr>
        </w:div>
        <w:div w:id="1692997942">
          <w:marLeft w:val="0"/>
          <w:marRight w:val="0"/>
          <w:marTop w:val="0"/>
          <w:marBottom w:val="0"/>
          <w:divBdr>
            <w:top w:val="none" w:sz="0" w:space="0" w:color="auto"/>
            <w:left w:val="none" w:sz="0" w:space="0" w:color="auto"/>
            <w:bottom w:val="none" w:sz="0" w:space="0" w:color="auto"/>
            <w:right w:val="none" w:sz="0" w:space="0" w:color="auto"/>
          </w:divBdr>
        </w:div>
        <w:div w:id="1239442542">
          <w:marLeft w:val="0"/>
          <w:marRight w:val="0"/>
          <w:marTop w:val="0"/>
          <w:marBottom w:val="0"/>
          <w:divBdr>
            <w:top w:val="none" w:sz="0" w:space="0" w:color="auto"/>
            <w:left w:val="none" w:sz="0" w:space="0" w:color="auto"/>
            <w:bottom w:val="none" w:sz="0" w:space="0" w:color="auto"/>
            <w:right w:val="none" w:sz="0" w:space="0" w:color="auto"/>
          </w:divBdr>
        </w:div>
        <w:div w:id="1959944591">
          <w:marLeft w:val="0"/>
          <w:marRight w:val="0"/>
          <w:marTop w:val="0"/>
          <w:marBottom w:val="0"/>
          <w:divBdr>
            <w:top w:val="none" w:sz="0" w:space="0" w:color="auto"/>
            <w:left w:val="none" w:sz="0" w:space="0" w:color="auto"/>
            <w:bottom w:val="none" w:sz="0" w:space="0" w:color="auto"/>
            <w:right w:val="none" w:sz="0" w:space="0" w:color="auto"/>
          </w:divBdr>
        </w:div>
        <w:div w:id="1569608152">
          <w:marLeft w:val="0"/>
          <w:marRight w:val="0"/>
          <w:marTop w:val="0"/>
          <w:marBottom w:val="0"/>
          <w:divBdr>
            <w:top w:val="none" w:sz="0" w:space="0" w:color="auto"/>
            <w:left w:val="none" w:sz="0" w:space="0" w:color="auto"/>
            <w:bottom w:val="none" w:sz="0" w:space="0" w:color="auto"/>
            <w:right w:val="none" w:sz="0" w:space="0" w:color="auto"/>
          </w:divBdr>
        </w:div>
        <w:div w:id="1489636854">
          <w:marLeft w:val="0"/>
          <w:marRight w:val="0"/>
          <w:marTop w:val="0"/>
          <w:marBottom w:val="0"/>
          <w:divBdr>
            <w:top w:val="none" w:sz="0" w:space="0" w:color="auto"/>
            <w:left w:val="none" w:sz="0" w:space="0" w:color="auto"/>
            <w:bottom w:val="none" w:sz="0" w:space="0" w:color="auto"/>
            <w:right w:val="none" w:sz="0" w:space="0" w:color="auto"/>
          </w:divBdr>
        </w:div>
        <w:div w:id="396780325">
          <w:marLeft w:val="0"/>
          <w:marRight w:val="0"/>
          <w:marTop w:val="0"/>
          <w:marBottom w:val="0"/>
          <w:divBdr>
            <w:top w:val="none" w:sz="0" w:space="0" w:color="auto"/>
            <w:left w:val="none" w:sz="0" w:space="0" w:color="auto"/>
            <w:bottom w:val="none" w:sz="0" w:space="0" w:color="auto"/>
            <w:right w:val="none" w:sz="0" w:space="0" w:color="auto"/>
          </w:divBdr>
        </w:div>
        <w:div w:id="770585889">
          <w:marLeft w:val="0"/>
          <w:marRight w:val="0"/>
          <w:marTop w:val="0"/>
          <w:marBottom w:val="0"/>
          <w:divBdr>
            <w:top w:val="none" w:sz="0" w:space="0" w:color="auto"/>
            <w:left w:val="none" w:sz="0" w:space="0" w:color="auto"/>
            <w:bottom w:val="none" w:sz="0" w:space="0" w:color="auto"/>
            <w:right w:val="none" w:sz="0" w:space="0" w:color="auto"/>
          </w:divBdr>
        </w:div>
        <w:div w:id="1539002607">
          <w:marLeft w:val="0"/>
          <w:marRight w:val="0"/>
          <w:marTop w:val="0"/>
          <w:marBottom w:val="0"/>
          <w:divBdr>
            <w:top w:val="none" w:sz="0" w:space="0" w:color="auto"/>
            <w:left w:val="none" w:sz="0" w:space="0" w:color="auto"/>
            <w:bottom w:val="none" w:sz="0" w:space="0" w:color="auto"/>
            <w:right w:val="none" w:sz="0" w:space="0" w:color="auto"/>
          </w:divBdr>
        </w:div>
        <w:div w:id="2089040221">
          <w:marLeft w:val="0"/>
          <w:marRight w:val="0"/>
          <w:marTop w:val="0"/>
          <w:marBottom w:val="0"/>
          <w:divBdr>
            <w:top w:val="none" w:sz="0" w:space="0" w:color="auto"/>
            <w:left w:val="none" w:sz="0" w:space="0" w:color="auto"/>
            <w:bottom w:val="none" w:sz="0" w:space="0" w:color="auto"/>
            <w:right w:val="none" w:sz="0" w:space="0" w:color="auto"/>
          </w:divBdr>
        </w:div>
        <w:div w:id="719741772">
          <w:marLeft w:val="0"/>
          <w:marRight w:val="0"/>
          <w:marTop w:val="0"/>
          <w:marBottom w:val="0"/>
          <w:divBdr>
            <w:top w:val="none" w:sz="0" w:space="0" w:color="auto"/>
            <w:left w:val="none" w:sz="0" w:space="0" w:color="auto"/>
            <w:bottom w:val="none" w:sz="0" w:space="0" w:color="auto"/>
            <w:right w:val="none" w:sz="0" w:space="0" w:color="auto"/>
          </w:divBdr>
        </w:div>
        <w:div w:id="11106554">
          <w:marLeft w:val="0"/>
          <w:marRight w:val="0"/>
          <w:marTop w:val="0"/>
          <w:marBottom w:val="0"/>
          <w:divBdr>
            <w:top w:val="none" w:sz="0" w:space="0" w:color="auto"/>
            <w:left w:val="none" w:sz="0" w:space="0" w:color="auto"/>
            <w:bottom w:val="none" w:sz="0" w:space="0" w:color="auto"/>
            <w:right w:val="none" w:sz="0" w:space="0" w:color="auto"/>
          </w:divBdr>
        </w:div>
        <w:div w:id="1015379600">
          <w:marLeft w:val="0"/>
          <w:marRight w:val="0"/>
          <w:marTop w:val="0"/>
          <w:marBottom w:val="0"/>
          <w:divBdr>
            <w:top w:val="none" w:sz="0" w:space="0" w:color="auto"/>
            <w:left w:val="none" w:sz="0" w:space="0" w:color="auto"/>
            <w:bottom w:val="none" w:sz="0" w:space="0" w:color="auto"/>
            <w:right w:val="none" w:sz="0" w:space="0" w:color="auto"/>
          </w:divBdr>
        </w:div>
        <w:div w:id="715274376">
          <w:marLeft w:val="0"/>
          <w:marRight w:val="0"/>
          <w:marTop w:val="0"/>
          <w:marBottom w:val="0"/>
          <w:divBdr>
            <w:top w:val="none" w:sz="0" w:space="0" w:color="auto"/>
            <w:left w:val="none" w:sz="0" w:space="0" w:color="auto"/>
            <w:bottom w:val="none" w:sz="0" w:space="0" w:color="auto"/>
            <w:right w:val="none" w:sz="0" w:space="0" w:color="auto"/>
          </w:divBdr>
        </w:div>
        <w:div w:id="1530752490">
          <w:marLeft w:val="0"/>
          <w:marRight w:val="0"/>
          <w:marTop w:val="0"/>
          <w:marBottom w:val="0"/>
          <w:divBdr>
            <w:top w:val="none" w:sz="0" w:space="0" w:color="auto"/>
            <w:left w:val="none" w:sz="0" w:space="0" w:color="auto"/>
            <w:bottom w:val="none" w:sz="0" w:space="0" w:color="auto"/>
            <w:right w:val="none" w:sz="0" w:space="0" w:color="auto"/>
          </w:divBdr>
        </w:div>
        <w:div w:id="1148085854">
          <w:marLeft w:val="0"/>
          <w:marRight w:val="0"/>
          <w:marTop w:val="0"/>
          <w:marBottom w:val="0"/>
          <w:divBdr>
            <w:top w:val="none" w:sz="0" w:space="0" w:color="auto"/>
            <w:left w:val="none" w:sz="0" w:space="0" w:color="auto"/>
            <w:bottom w:val="none" w:sz="0" w:space="0" w:color="auto"/>
            <w:right w:val="none" w:sz="0" w:space="0" w:color="auto"/>
          </w:divBdr>
        </w:div>
        <w:div w:id="1151871734">
          <w:marLeft w:val="0"/>
          <w:marRight w:val="0"/>
          <w:marTop w:val="0"/>
          <w:marBottom w:val="0"/>
          <w:divBdr>
            <w:top w:val="none" w:sz="0" w:space="0" w:color="auto"/>
            <w:left w:val="none" w:sz="0" w:space="0" w:color="auto"/>
            <w:bottom w:val="none" w:sz="0" w:space="0" w:color="auto"/>
            <w:right w:val="none" w:sz="0" w:space="0" w:color="auto"/>
          </w:divBdr>
        </w:div>
        <w:div w:id="924264636">
          <w:marLeft w:val="0"/>
          <w:marRight w:val="0"/>
          <w:marTop w:val="0"/>
          <w:marBottom w:val="0"/>
          <w:divBdr>
            <w:top w:val="none" w:sz="0" w:space="0" w:color="auto"/>
            <w:left w:val="none" w:sz="0" w:space="0" w:color="auto"/>
            <w:bottom w:val="none" w:sz="0" w:space="0" w:color="auto"/>
            <w:right w:val="none" w:sz="0" w:space="0" w:color="auto"/>
          </w:divBdr>
        </w:div>
        <w:div w:id="1383561474">
          <w:marLeft w:val="0"/>
          <w:marRight w:val="0"/>
          <w:marTop w:val="0"/>
          <w:marBottom w:val="0"/>
          <w:divBdr>
            <w:top w:val="none" w:sz="0" w:space="0" w:color="auto"/>
            <w:left w:val="none" w:sz="0" w:space="0" w:color="auto"/>
            <w:bottom w:val="none" w:sz="0" w:space="0" w:color="auto"/>
            <w:right w:val="none" w:sz="0" w:space="0" w:color="auto"/>
          </w:divBdr>
        </w:div>
        <w:div w:id="1924223510">
          <w:marLeft w:val="0"/>
          <w:marRight w:val="0"/>
          <w:marTop w:val="0"/>
          <w:marBottom w:val="0"/>
          <w:divBdr>
            <w:top w:val="none" w:sz="0" w:space="0" w:color="auto"/>
            <w:left w:val="none" w:sz="0" w:space="0" w:color="auto"/>
            <w:bottom w:val="none" w:sz="0" w:space="0" w:color="auto"/>
            <w:right w:val="none" w:sz="0" w:space="0" w:color="auto"/>
          </w:divBdr>
        </w:div>
        <w:div w:id="1126318853">
          <w:marLeft w:val="0"/>
          <w:marRight w:val="0"/>
          <w:marTop w:val="0"/>
          <w:marBottom w:val="0"/>
          <w:divBdr>
            <w:top w:val="none" w:sz="0" w:space="0" w:color="auto"/>
            <w:left w:val="none" w:sz="0" w:space="0" w:color="auto"/>
            <w:bottom w:val="none" w:sz="0" w:space="0" w:color="auto"/>
            <w:right w:val="none" w:sz="0" w:space="0" w:color="auto"/>
          </w:divBdr>
        </w:div>
        <w:div w:id="1146319429">
          <w:marLeft w:val="0"/>
          <w:marRight w:val="0"/>
          <w:marTop w:val="0"/>
          <w:marBottom w:val="0"/>
          <w:divBdr>
            <w:top w:val="none" w:sz="0" w:space="0" w:color="auto"/>
            <w:left w:val="none" w:sz="0" w:space="0" w:color="auto"/>
            <w:bottom w:val="none" w:sz="0" w:space="0" w:color="auto"/>
            <w:right w:val="none" w:sz="0" w:space="0" w:color="auto"/>
          </w:divBdr>
        </w:div>
        <w:div w:id="1698235019">
          <w:marLeft w:val="0"/>
          <w:marRight w:val="0"/>
          <w:marTop w:val="0"/>
          <w:marBottom w:val="0"/>
          <w:divBdr>
            <w:top w:val="none" w:sz="0" w:space="0" w:color="auto"/>
            <w:left w:val="none" w:sz="0" w:space="0" w:color="auto"/>
            <w:bottom w:val="none" w:sz="0" w:space="0" w:color="auto"/>
            <w:right w:val="none" w:sz="0" w:space="0" w:color="auto"/>
          </w:divBdr>
        </w:div>
        <w:div w:id="277566691">
          <w:marLeft w:val="0"/>
          <w:marRight w:val="0"/>
          <w:marTop w:val="0"/>
          <w:marBottom w:val="0"/>
          <w:divBdr>
            <w:top w:val="none" w:sz="0" w:space="0" w:color="auto"/>
            <w:left w:val="none" w:sz="0" w:space="0" w:color="auto"/>
            <w:bottom w:val="none" w:sz="0" w:space="0" w:color="auto"/>
            <w:right w:val="none" w:sz="0" w:space="0" w:color="auto"/>
          </w:divBdr>
        </w:div>
        <w:div w:id="514617376">
          <w:marLeft w:val="0"/>
          <w:marRight w:val="0"/>
          <w:marTop w:val="0"/>
          <w:marBottom w:val="0"/>
          <w:divBdr>
            <w:top w:val="none" w:sz="0" w:space="0" w:color="auto"/>
            <w:left w:val="none" w:sz="0" w:space="0" w:color="auto"/>
            <w:bottom w:val="none" w:sz="0" w:space="0" w:color="auto"/>
            <w:right w:val="none" w:sz="0" w:space="0" w:color="auto"/>
          </w:divBdr>
        </w:div>
        <w:div w:id="715590378">
          <w:marLeft w:val="0"/>
          <w:marRight w:val="0"/>
          <w:marTop w:val="0"/>
          <w:marBottom w:val="0"/>
          <w:divBdr>
            <w:top w:val="none" w:sz="0" w:space="0" w:color="auto"/>
            <w:left w:val="none" w:sz="0" w:space="0" w:color="auto"/>
            <w:bottom w:val="none" w:sz="0" w:space="0" w:color="auto"/>
            <w:right w:val="none" w:sz="0" w:space="0" w:color="auto"/>
          </w:divBdr>
        </w:div>
        <w:div w:id="897516560">
          <w:marLeft w:val="0"/>
          <w:marRight w:val="0"/>
          <w:marTop w:val="0"/>
          <w:marBottom w:val="0"/>
          <w:divBdr>
            <w:top w:val="none" w:sz="0" w:space="0" w:color="auto"/>
            <w:left w:val="none" w:sz="0" w:space="0" w:color="auto"/>
            <w:bottom w:val="none" w:sz="0" w:space="0" w:color="auto"/>
            <w:right w:val="none" w:sz="0" w:space="0" w:color="auto"/>
          </w:divBdr>
        </w:div>
        <w:div w:id="1711109541">
          <w:marLeft w:val="0"/>
          <w:marRight w:val="0"/>
          <w:marTop w:val="0"/>
          <w:marBottom w:val="0"/>
          <w:divBdr>
            <w:top w:val="none" w:sz="0" w:space="0" w:color="auto"/>
            <w:left w:val="none" w:sz="0" w:space="0" w:color="auto"/>
            <w:bottom w:val="none" w:sz="0" w:space="0" w:color="auto"/>
            <w:right w:val="none" w:sz="0" w:space="0" w:color="auto"/>
          </w:divBdr>
        </w:div>
        <w:div w:id="1740516268">
          <w:marLeft w:val="0"/>
          <w:marRight w:val="0"/>
          <w:marTop w:val="0"/>
          <w:marBottom w:val="0"/>
          <w:divBdr>
            <w:top w:val="none" w:sz="0" w:space="0" w:color="auto"/>
            <w:left w:val="none" w:sz="0" w:space="0" w:color="auto"/>
            <w:bottom w:val="none" w:sz="0" w:space="0" w:color="auto"/>
            <w:right w:val="none" w:sz="0" w:space="0" w:color="auto"/>
          </w:divBdr>
        </w:div>
        <w:div w:id="1872380588">
          <w:marLeft w:val="0"/>
          <w:marRight w:val="0"/>
          <w:marTop w:val="0"/>
          <w:marBottom w:val="0"/>
          <w:divBdr>
            <w:top w:val="none" w:sz="0" w:space="0" w:color="auto"/>
            <w:left w:val="none" w:sz="0" w:space="0" w:color="auto"/>
            <w:bottom w:val="none" w:sz="0" w:space="0" w:color="auto"/>
            <w:right w:val="none" w:sz="0" w:space="0" w:color="auto"/>
          </w:divBdr>
        </w:div>
        <w:div w:id="1868830485">
          <w:marLeft w:val="0"/>
          <w:marRight w:val="0"/>
          <w:marTop w:val="0"/>
          <w:marBottom w:val="0"/>
          <w:divBdr>
            <w:top w:val="none" w:sz="0" w:space="0" w:color="auto"/>
            <w:left w:val="none" w:sz="0" w:space="0" w:color="auto"/>
            <w:bottom w:val="none" w:sz="0" w:space="0" w:color="auto"/>
            <w:right w:val="none" w:sz="0" w:space="0" w:color="auto"/>
          </w:divBdr>
        </w:div>
        <w:div w:id="218176337">
          <w:marLeft w:val="0"/>
          <w:marRight w:val="0"/>
          <w:marTop w:val="0"/>
          <w:marBottom w:val="0"/>
          <w:divBdr>
            <w:top w:val="none" w:sz="0" w:space="0" w:color="auto"/>
            <w:left w:val="none" w:sz="0" w:space="0" w:color="auto"/>
            <w:bottom w:val="none" w:sz="0" w:space="0" w:color="auto"/>
            <w:right w:val="none" w:sz="0" w:space="0" w:color="auto"/>
          </w:divBdr>
        </w:div>
        <w:div w:id="31079984">
          <w:marLeft w:val="0"/>
          <w:marRight w:val="0"/>
          <w:marTop w:val="0"/>
          <w:marBottom w:val="0"/>
          <w:divBdr>
            <w:top w:val="none" w:sz="0" w:space="0" w:color="auto"/>
            <w:left w:val="none" w:sz="0" w:space="0" w:color="auto"/>
            <w:bottom w:val="none" w:sz="0" w:space="0" w:color="auto"/>
            <w:right w:val="none" w:sz="0" w:space="0" w:color="auto"/>
          </w:divBdr>
        </w:div>
        <w:div w:id="1199051591">
          <w:marLeft w:val="0"/>
          <w:marRight w:val="0"/>
          <w:marTop w:val="0"/>
          <w:marBottom w:val="0"/>
          <w:divBdr>
            <w:top w:val="none" w:sz="0" w:space="0" w:color="auto"/>
            <w:left w:val="none" w:sz="0" w:space="0" w:color="auto"/>
            <w:bottom w:val="none" w:sz="0" w:space="0" w:color="auto"/>
            <w:right w:val="none" w:sz="0" w:space="0" w:color="auto"/>
          </w:divBdr>
        </w:div>
        <w:div w:id="636494927">
          <w:marLeft w:val="0"/>
          <w:marRight w:val="0"/>
          <w:marTop w:val="0"/>
          <w:marBottom w:val="0"/>
          <w:divBdr>
            <w:top w:val="none" w:sz="0" w:space="0" w:color="auto"/>
            <w:left w:val="none" w:sz="0" w:space="0" w:color="auto"/>
            <w:bottom w:val="none" w:sz="0" w:space="0" w:color="auto"/>
            <w:right w:val="none" w:sz="0" w:space="0" w:color="auto"/>
          </w:divBdr>
        </w:div>
        <w:div w:id="145440313">
          <w:marLeft w:val="0"/>
          <w:marRight w:val="0"/>
          <w:marTop w:val="0"/>
          <w:marBottom w:val="0"/>
          <w:divBdr>
            <w:top w:val="none" w:sz="0" w:space="0" w:color="auto"/>
            <w:left w:val="none" w:sz="0" w:space="0" w:color="auto"/>
            <w:bottom w:val="none" w:sz="0" w:space="0" w:color="auto"/>
            <w:right w:val="none" w:sz="0" w:space="0" w:color="auto"/>
          </w:divBdr>
        </w:div>
        <w:div w:id="864292920">
          <w:marLeft w:val="0"/>
          <w:marRight w:val="0"/>
          <w:marTop w:val="0"/>
          <w:marBottom w:val="0"/>
          <w:divBdr>
            <w:top w:val="none" w:sz="0" w:space="0" w:color="auto"/>
            <w:left w:val="none" w:sz="0" w:space="0" w:color="auto"/>
            <w:bottom w:val="none" w:sz="0" w:space="0" w:color="auto"/>
            <w:right w:val="none" w:sz="0" w:space="0" w:color="auto"/>
          </w:divBdr>
        </w:div>
        <w:div w:id="1294559963">
          <w:marLeft w:val="0"/>
          <w:marRight w:val="0"/>
          <w:marTop w:val="0"/>
          <w:marBottom w:val="0"/>
          <w:divBdr>
            <w:top w:val="none" w:sz="0" w:space="0" w:color="auto"/>
            <w:left w:val="none" w:sz="0" w:space="0" w:color="auto"/>
            <w:bottom w:val="none" w:sz="0" w:space="0" w:color="auto"/>
            <w:right w:val="none" w:sz="0" w:space="0" w:color="auto"/>
          </w:divBdr>
        </w:div>
        <w:div w:id="2024017494">
          <w:marLeft w:val="0"/>
          <w:marRight w:val="0"/>
          <w:marTop w:val="0"/>
          <w:marBottom w:val="0"/>
          <w:divBdr>
            <w:top w:val="none" w:sz="0" w:space="0" w:color="auto"/>
            <w:left w:val="none" w:sz="0" w:space="0" w:color="auto"/>
            <w:bottom w:val="none" w:sz="0" w:space="0" w:color="auto"/>
            <w:right w:val="none" w:sz="0" w:space="0" w:color="auto"/>
          </w:divBdr>
        </w:div>
        <w:div w:id="2105488432">
          <w:marLeft w:val="0"/>
          <w:marRight w:val="0"/>
          <w:marTop w:val="0"/>
          <w:marBottom w:val="0"/>
          <w:divBdr>
            <w:top w:val="none" w:sz="0" w:space="0" w:color="auto"/>
            <w:left w:val="none" w:sz="0" w:space="0" w:color="auto"/>
            <w:bottom w:val="none" w:sz="0" w:space="0" w:color="auto"/>
            <w:right w:val="none" w:sz="0" w:space="0" w:color="auto"/>
          </w:divBdr>
        </w:div>
        <w:div w:id="634525832">
          <w:marLeft w:val="0"/>
          <w:marRight w:val="0"/>
          <w:marTop w:val="0"/>
          <w:marBottom w:val="0"/>
          <w:divBdr>
            <w:top w:val="none" w:sz="0" w:space="0" w:color="auto"/>
            <w:left w:val="none" w:sz="0" w:space="0" w:color="auto"/>
            <w:bottom w:val="none" w:sz="0" w:space="0" w:color="auto"/>
            <w:right w:val="none" w:sz="0" w:space="0" w:color="auto"/>
          </w:divBdr>
        </w:div>
        <w:div w:id="814183896">
          <w:marLeft w:val="0"/>
          <w:marRight w:val="0"/>
          <w:marTop w:val="0"/>
          <w:marBottom w:val="0"/>
          <w:divBdr>
            <w:top w:val="none" w:sz="0" w:space="0" w:color="auto"/>
            <w:left w:val="none" w:sz="0" w:space="0" w:color="auto"/>
            <w:bottom w:val="none" w:sz="0" w:space="0" w:color="auto"/>
            <w:right w:val="none" w:sz="0" w:space="0" w:color="auto"/>
          </w:divBdr>
        </w:div>
        <w:div w:id="2097826054">
          <w:marLeft w:val="0"/>
          <w:marRight w:val="0"/>
          <w:marTop w:val="0"/>
          <w:marBottom w:val="0"/>
          <w:divBdr>
            <w:top w:val="none" w:sz="0" w:space="0" w:color="auto"/>
            <w:left w:val="none" w:sz="0" w:space="0" w:color="auto"/>
            <w:bottom w:val="none" w:sz="0" w:space="0" w:color="auto"/>
            <w:right w:val="none" w:sz="0" w:space="0" w:color="auto"/>
          </w:divBdr>
        </w:div>
        <w:div w:id="250314406">
          <w:marLeft w:val="0"/>
          <w:marRight w:val="0"/>
          <w:marTop w:val="0"/>
          <w:marBottom w:val="0"/>
          <w:divBdr>
            <w:top w:val="none" w:sz="0" w:space="0" w:color="auto"/>
            <w:left w:val="none" w:sz="0" w:space="0" w:color="auto"/>
            <w:bottom w:val="none" w:sz="0" w:space="0" w:color="auto"/>
            <w:right w:val="none" w:sz="0" w:space="0" w:color="auto"/>
          </w:divBdr>
        </w:div>
        <w:div w:id="1095981840">
          <w:marLeft w:val="0"/>
          <w:marRight w:val="0"/>
          <w:marTop w:val="0"/>
          <w:marBottom w:val="0"/>
          <w:divBdr>
            <w:top w:val="none" w:sz="0" w:space="0" w:color="auto"/>
            <w:left w:val="none" w:sz="0" w:space="0" w:color="auto"/>
            <w:bottom w:val="none" w:sz="0" w:space="0" w:color="auto"/>
            <w:right w:val="none" w:sz="0" w:space="0" w:color="auto"/>
          </w:divBdr>
        </w:div>
        <w:div w:id="190803406">
          <w:marLeft w:val="0"/>
          <w:marRight w:val="0"/>
          <w:marTop w:val="0"/>
          <w:marBottom w:val="0"/>
          <w:divBdr>
            <w:top w:val="none" w:sz="0" w:space="0" w:color="auto"/>
            <w:left w:val="none" w:sz="0" w:space="0" w:color="auto"/>
            <w:bottom w:val="none" w:sz="0" w:space="0" w:color="auto"/>
            <w:right w:val="none" w:sz="0" w:space="0" w:color="auto"/>
          </w:divBdr>
        </w:div>
        <w:div w:id="533613230">
          <w:marLeft w:val="0"/>
          <w:marRight w:val="0"/>
          <w:marTop w:val="0"/>
          <w:marBottom w:val="0"/>
          <w:divBdr>
            <w:top w:val="none" w:sz="0" w:space="0" w:color="auto"/>
            <w:left w:val="none" w:sz="0" w:space="0" w:color="auto"/>
            <w:bottom w:val="none" w:sz="0" w:space="0" w:color="auto"/>
            <w:right w:val="none" w:sz="0" w:space="0" w:color="auto"/>
          </w:divBdr>
        </w:div>
        <w:div w:id="112798370">
          <w:marLeft w:val="0"/>
          <w:marRight w:val="0"/>
          <w:marTop w:val="0"/>
          <w:marBottom w:val="0"/>
          <w:divBdr>
            <w:top w:val="none" w:sz="0" w:space="0" w:color="auto"/>
            <w:left w:val="none" w:sz="0" w:space="0" w:color="auto"/>
            <w:bottom w:val="none" w:sz="0" w:space="0" w:color="auto"/>
            <w:right w:val="none" w:sz="0" w:space="0" w:color="auto"/>
          </w:divBdr>
        </w:div>
        <w:div w:id="474874765">
          <w:marLeft w:val="0"/>
          <w:marRight w:val="0"/>
          <w:marTop w:val="0"/>
          <w:marBottom w:val="0"/>
          <w:divBdr>
            <w:top w:val="none" w:sz="0" w:space="0" w:color="auto"/>
            <w:left w:val="none" w:sz="0" w:space="0" w:color="auto"/>
            <w:bottom w:val="none" w:sz="0" w:space="0" w:color="auto"/>
            <w:right w:val="none" w:sz="0" w:space="0" w:color="auto"/>
          </w:divBdr>
        </w:div>
        <w:div w:id="1398045079">
          <w:marLeft w:val="0"/>
          <w:marRight w:val="0"/>
          <w:marTop w:val="0"/>
          <w:marBottom w:val="0"/>
          <w:divBdr>
            <w:top w:val="none" w:sz="0" w:space="0" w:color="auto"/>
            <w:left w:val="none" w:sz="0" w:space="0" w:color="auto"/>
            <w:bottom w:val="none" w:sz="0" w:space="0" w:color="auto"/>
            <w:right w:val="none" w:sz="0" w:space="0" w:color="auto"/>
          </w:divBdr>
        </w:div>
        <w:div w:id="1199003990">
          <w:marLeft w:val="0"/>
          <w:marRight w:val="0"/>
          <w:marTop w:val="0"/>
          <w:marBottom w:val="0"/>
          <w:divBdr>
            <w:top w:val="none" w:sz="0" w:space="0" w:color="auto"/>
            <w:left w:val="none" w:sz="0" w:space="0" w:color="auto"/>
            <w:bottom w:val="none" w:sz="0" w:space="0" w:color="auto"/>
            <w:right w:val="none" w:sz="0" w:space="0" w:color="auto"/>
          </w:divBdr>
        </w:div>
        <w:div w:id="1405568399">
          <w:marLeft w:val="0"/>
          <w:marRight w:val="0"/>
          <w:marTop w:val="0"/>
          <w:marBottom w:val="0"/>
          <w:divBdr>
            <w:top w:val="none" w:sz="0" w:space="0" w:color="auto"/>
            <w:left w:val="none" w:sz="0" w:space="0" w:color="auto"/>
            <w:bottom w:val="none" w:sz="0" w:space="0" w:color="auto"/>
            <w:right w:val="none" w:sz="0" w:space="0" w:color="auto"/>
          </w:divBdr>
        </w:div>
        <w:div w:id="758066322">
          <w:marLeft w:val="0"/>
          <w:marRight w:val="0"/>
          <w:marTop w:val="0"/>
          <w:marBottom w:val="0"/>
          <w:divBdr>
            <w:top w:val="none" w:sz="0" w:space="0" w:color="auto"/>
            <w:left w:val="none" w:sz="0" w:space="0" w:color="auto"/>
            <w:bottom w:val="none" w:sz="0" w:space="0" w:color="auto"/>
            <w:right w:val="none" w:sz="0" w:space="0" w:color="auto"/>
          </w:divBdr>
        </w:div>
        <w:div w:id="2066367761">
          <w:marLeft w:val="0"/>
          <w:marRight w:val="0"/>
          <w:marTop w:val="0"/>
          <w:marBottom w:val="0"/>
          <w:divBdr>
            <w:top w:val="none" w:sz="0" w:space="0" w:color="auto"/>
            <w:left w:val="none" w:sz="0" w:space="0" w:color="auto"/>
            <w:bottom w:val="none" w:sz="0" w:space="0" w:color="auto"/>
            <w:right w:val="none" w:sz="0" w:space="0" w:color="auto"/>
          </w:divBdr>
        </w:div>
        <w:div w:id="770126079">
          <w:marLeft w:val="0"/>
          <w:marRight w:val="0"/>
          <w:marTop w:val="0"/>
          <w:marBottom w:val="0"/>
          <w:divBdr>
            <w:top w:val="none" w:sz="0" w:space="0" w:color="auto"/>
            <w:left w:val="none" w:sz="0" w:space="0" w:color="auto"/>
            <w:bottom w:val="none" w:sz="0" w:space="0" w:color="auto"/>
            <w:right w:val="none" w:sz="0" w:space="0" w:color="auto"/>
          </w:divBdr>
        </w:div>
        <w:div w:id="1277373666">
          <w:marLeft w:val="0"/>
          <w:marRight w:val="0"/>
          <w:marTop w:val="0"/>
          <w:marBottom w:val="0"/>
          <w:divBdr>
            <w:top w:val="none" w:sz="0" w:space="0" w:color="auto"/>
            <w:left w:val="none" w:sz="0" w:space="0" w:color="auto"/>
            <w:bottom w:val="none" w:sz="0" w:space="0" w:color="auto"/>
            <w:right w:val="none" w:sz="0" w:space="0" w:color="auto"/>
          </w:divBdr>
        </w:div>
        <w:div w:id="2026976778">
          <w:marLeft w:val="0"/>
          <w:marRight w:val="0"/>
          <w:marTop w:val="0"/>
          <w:marBottom w:val="0"/>
          <w:divBdr>
            <w:top w:val="none" w:sz="0" w:space="0" w:color="auto"/>
            <w:left w:val="none" w:sz="0" w:space="0" w:color="auto"/>
            <w:bottom w:val="none" w:sz="0" w:space="0" w:color="auto"/>
            <w:right w:val="none" w:sz="0" w:space="0" w:color="auto"/>
          </w:divBdr>
        </w:div>
        <w:div w:id="1061562658">
          <w:marLeft w:val="0"/>
          <w:marRight w:val="0"/>
          <w:marTop w:val="0"/>
          <w:marBottom w:val="0"/>
          <w:divBdr>
            <w:top w:val="none" w:sz="0" w:space="0" w:color="auto"/>
            <w:left w:val="none" w:sz="0" w:space="0" w:color="auto"/>
            <w:bottom w:val="none" w:sz="0" w:space="0" w:color="auto"/>
            <w:right w:val="none" w:sz="0" w:space="0" w:color="auto"/>
          </w:divBdr>
        </w:div>
        <w:div w:id="605575968">
          <w:marLeft w:val="0"/>
          <w:marRight w:val="0"/>
          <w:marTop w:val="0"/>
          <w:marBottom w:val="0"/>
          <w:divBdr>
            <w:top w:val="none" w:sz="0" w:space="0" w:color="auto"/>
            <w:left w:val="none" w:sz="0" w:space="0" w:color="auto"/>
            <w:bottom w:val="none" w:sz="0" w:space="0" w:color="auto"/>
            <w:right w:val="none" w:sz="0" w:space="0" w:color="auto"/>
          </w:divBdr>
        </w:div>
        <w:div w:id="2030905921">
          <w:marLeft w:val="0"/>
          <w:marRight w:val="0"/>
          <w:marTop w:val="0"/>
          <w:marBottom w:val="0"/>
          <w:divBdr>
            <w:top w:val="none" w:sz="0" w:space="0" w:color="auto"/>
            <w:left w:val="none" w:sz="0" w:space="0" w:color="auto"/>
            <w:bottom w:val="none" w:sz="0" w:space="0" w:color="auto"/>
            <w:right w:val="none" w:sz="0" w:space="0" w:color="auto"/>
          </w:divBdr>
        </w:div>
        <w:div w:id="174923642">
          <w:marLeft w:val="0"/>
          <w:marRight w:val="0"/>
          <w:marTop w:val="0"/>
          <w:marBottom w:val="0"/>
          <w:divBdr>
            <w:top w:val="none" w:sz="0" w:space="0" w:color="auto"/>
            <w:left w:val="none" w:sz="0" w:space="0" w:color="auto"/>
            <w:bottom w:val="none" w:sz="0" w:space="0" w:color="auto"/>
            <w:right w:val="none" w:sz="0" w:space="0" w:color="auto"/>
          </w:divBdr>
        </w:div>
        <w:div w:id="320888414">
          <w:marLeft w:val="0"/>
          <w:marRight w:val="0"/>
          <w:marTop w:val="0"/>
          <w:marBottom w:val="0"/>
          <w:divBdr>
            <w:top w:val="none" w:sz="0" w:space="0" w:color="auto"/>
            <w:left w:val="none" w:sz="0" w:space="0" w:color="auto"/>
            <w:bottom w:val="none" w:sz="0" w:space="0" w:color="auto"/>
            <w:right w:val="none" w:sz="0" w:space="0" w:color="auto"/>
          </w:divBdr>
        </w:div>
        <w:div w:id="5944799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3690</Words>
  <Characters>21037</Characters>
  <Application>Microsoft Office Word</Application>
  <DocSecurity>0</DocSecurity>
  <Lines>175</Lines>
  <Paragraphs>49</Paragraphs>
  <ScaleCrop>false</ScaleCrop>
  <Company/>
  <LinksUpToDate>false</LinksUpToDate>
  <CharactersWithSpaces>24678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2024-07-24T09:02:00Z</dcterms:created>
  <dcterms:modified xsi:type="dcterms:W3CDTF">2024-07-24T09:03:00Z</dcterms:modified>
</cp:coreProperties>
</file>