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07E9" w:rsidRDefault="00B607E9" w:rsidP="00B607E9">
      <w:pPr>
        <w:pStyle w:val="a3"/>
        <w:shd w:val="clear" w:color="auto" w:fill="FFFFFF"/>
        <w:jc w:val="center"/>
        <w:rPr>
          <w:rFonts w:ascii="Arial" w:hAnsi="Arial" w:cs="Arial"/>
          <w:color w:val="333333"/>
          <w:sz w:val="27"/>
          <w:szCs w:val="27"/>
        </w:rPr>
      </w:pPr>
      <w:r>
        <w:rPr>
          <w:rFonts w:ascii="Arial" w:hAnsi="Arial" w:cs="Arial"/>
          <w:color w:val="333333"/>
          <w:sz w:val="27"/>
          <w:szCs w:val="27"/>
        </w:rPr>
        <w:t>Уважаемые работодатели и работники!</w:t>
      </w:r>
    </w:p>
    <w:p w:rsidR="00B607E9" w:rsidRDefault="00B607E9" w:rsidP="00B607E9">
      <w:pPr>
        <w:pStyle w:val="a3"/>
        <w:shd w:val="clear" w:color="auto" w:fill="FFFFFF"/>
        <w:jc w:val="both"/>
        <w:rPr>
          <w:rFonts w:ascii="Arial" w:hAnsi="Arial" w:cs="Arial"/>
          <w:color w:val="333333"/>
          <w:sz w:val="27"/>
          <w:szCs w:val="27"/>
        </w:rPr>
      </w:pPr>
      <w:r>
        <w:rPr>
          <w:rFonts w:ascii="Arial" w:hAnsi="Arial" w:cs="Arial"/>
          <w:color w:val="333333"/>
          <w:sz w:val="27"/>
          <w:szCs w:val="27"/>
        </w:rPr>
        <w:t>Обращаем Ваше внимание на необходимость неукоснительного соблюдения действующего трудового законодательства при трудоустройстве наемных работников, в том числе в части оформления трудовых отношений, оплаты труда и охраны труда.</w:t>
      </w:r>
    </w:p>
    <w:p w:rsidR="00B607E9" w:rsidRDefault="00B607E9" w:rsidP="00B607E9">
      <w:pPr>
        <w:pStyle w:val="a3"/>
        <w:shd w:val="clear" w:color="auto" w:fill="FFFFFF"/>
        <w:jc w:val="both"/>
        <w:rPr>
          <w:rFonts w:ascii="Arial" w:hAnsi="Arial" w:cs="Arial"/>
          <w:color w:val="333333"/>
          <w:sz w:val="27"/>
          <w:szCs w:val="27"/>
        </w:rPr>
      </w:pPr>
      <w:r>
        <w:rPr>
          <w:rFonts w:ascii="Arial" w:hAnsi="Arial" w:cs="Arial"/>
          <w:color w:val="333333"/>
          <w:sz w:val="27"/>
          <w:szCs w:val="27"/>
        </w:rPr>
        <w:t>С 2024 года вступили в силу отдельные положения Федерального закона от 12.12.2023 № 565-ФЗ «О занятости населения в Российской Федерации», в числе которых статья 66 «Организационные основы противодействия нелегальной занятости в Российской Федерации». Она предусматривает меры:</w:t>
      </w:r>
    </w:p>
    <w:p w:rsidR="00383ABC" w:rsidRDefault="00B607E9" w:rsidP="00B607E9">
      <w:pPr>
        <w:pStyle w:val="a3"/>
        <w:shd w:val="clear" w:color="auto" w:fill="FFFFFF"/>
        <w:jc w:val="both"/>
        <w:rPr>
          <w:rFonts w:ascii="Arial" w:hAnsi="Arial" w:cs="Arial"/>
          <w:color w:val="333333"/>
          <w:sz w:val="27"/>
          <w:szCs w:val="27"/>
        </w:rPr>
      </w:pPr>
      <w:r>
        <w:rPr>
          <w:rFonts w:ascii="Arial" w:hAnsi="Arial" w:cs="Arial"/>
          <w:color w:val="333333"/>
          <w:sz w:val="27"/>
          <w:szCs w:val="27"/>
        </w:rPr>
        <w:t>– прот</w:t>
      </w:r>
      <w:r w:rsidR="00383ABC">
        <w:rPr>
          <w:rFonts w:ascii="Arial" w:hAnsi="Arial" w:cs="Arial"/>
          <w:color w:val="333333"/>
          <w:sz w:val="27"/>
          <w:szCs w:val="27"/>
        </w:rPr>
        <w:t>иводействия теневой занятости;</w:t>
      </w:r>
    </w:p>
    <w:p w:rsidR="00B607E9" w:rsidRDefault="00B607E9" w:rsidP="00B607E9">
      <w:pPr>
        <w:pStyle w:val="a3"/>
        <w:shd w:val="clear" w:color="auto" w:fill="FFFFFF"/>
        <w:jc w:val="both"/>
        <w:rPr>
          <w:rFonts w:ascii="Arial" w:hAnsi="Arial" w:cs="Arial"/>
          <w:color w:val="333333"/>
          <w:sz w:val="27"/>
          <w:szCs w:val="27"/>
        </w:rPr>
      </w:pPr>
      <w:r>
        <w:rPr>
          <w:rFonts w:ascii="Arial" w:hAnsi="Arial" w:cs="Arial"/>
          <w:color w:val="333333"/>
          <w:sz w:val="27"/>
          <w:szCs w:val="27"/>
        </w:rPr>
        <w:t>– координации деятельности в области противодействия теневой занятости в регионах. Для этого в них созданы специальные межведомственные комиссии.</w:t>
      </w:r>
    </w:p>
    <w:p w:rsidR="00B607E9" w:rsidRDefault="00B607E9" w:rsidP="00B607E9">
      <w:pPr>
        <w:pStyle w:val="a3"/>
        <w:shd w:val="clear" w:color="auto" w:fill="FFFFFF"/>
        <w:jc w:val="both"/>
        <w:rPr>
          <w:rFonts w:ascii="Arial" w:hAnsi="Arial" w:cs="Arial"/>
          <w:color w:val="333333"/>
          <w:sz w:val="27"/>
          <w:szCs w:val="27"/>
        </w:rPr>
      </w:pPr>
      <w:r>
        <w:rPr>
          <w:rFonts w:ascii="Arial" w:hAnsi="Arial" w:cs="Arial"/>
          <w:color w:val="333333"/>
          <w:sz w:val="27"/>
          <w:szCs w:val="27"/>
        </w:rPr>
        <w:t xml:space="preserve">Налоговые органы будут передавать в Межведомственные комиссии, а также в </w:t>
      </w:r>
      <w:proofErr w:type="spellStart"/>
      <w:r>
        <w:rPr>
          <w:rFonts w:ascii="Arial" w:hAnsi="Arial" w:cs="Arial"/>
          <w:color w:val="333333"/>
          <w:sz w:val="27"/>
          <w:szCs w:val="27"/>
        </w:rPr>
        <w:t>Роструд</w:t>
      </w:r>
      <w:proofErr w:type="spellEnd"/>
      <w:r>
        <w:rPr>
          <w:rFonts w:ascii="Arial" w:hAnsi="Arial" w:cs="Arial"/>
          <w:color w:val="333333"/>
          <w:sz w:val="27"/>
          <w:szCs w:val="27"/>
        </w:rPr>
        <w:t xml:space="preserve">, информацию и сведения по утвержденному перечню. Кроме того, </w:t>
      </w:r>
      <w:proofErr w:type="spellStart"/>
      <w:r>
        <w:rPr>
          <w:rFonts w:ascii="Arial" w:hAnsi="Arial" w:cs="Arial"/>
          <w:color w:val="333333"/>
          <w:sz w:val="27"/>
          <w:szCs w:val="27"/>
        </w:rPr>
        <w:t>Роструд</w:t>
      </w:r>
      <w:proofErr w:type="spellEnd"/>
      <w:r>
        <w:rPr>
          <w:rFonts w:ascii="Arial" w:hAnsi="Arial" w:cs="Arial"/>
          <w:color w:val="333333"/>
          <w:sz w:val="27"/>
          <w:szCs w:val="27"/>
        </w:rPr>
        <w:t xml:space="preserve"> будет вести реестр работодателей, у которых выявлены факты нелегальной занятости. Этот реестр будет общедоступным.</w:t>
      </w:r>
    </w:p>
    <w:p w:rsidR="00B607E9" w:rsidRDefault="00B607E9" w:rsidP="00B607E9">
      <w:pPr>
        <w:pStyle w:val="a3"/>
        <w:shd w:val="clear" w:color="auto" w:fill="FFFFFF"/>
        <w:jc w:val="both"/>
        <w:rPr>
          <w:rFonts w:ascii="Arial" w:hAnsi="Arial" w:cs="Arial"/>
          <w:color w:val="333333"/>
          <w:sz w:val="27"/>
          <w:szCs w:val="27"/>
        </w:rPr>
      </w:pPr>
      <w:r>
        <w:rPr>
          <w:rFonts w:ascii="Arial" w:hAnsi="Arial" w:cs="Arial"/>
          <w:color w:val="333333"/>
          <w:sz w:val="27"/>
          <w:szCs w:val="27"/>
        </w:rPr>
        <w:t>         В случае выявления факта неофициального трудоустройства работодатель несет ответственность:</w:t>
      </w:r>
    </w:p>
    <w:p w:rsidR="00B607E9" w:rsidRDefault="00B607E9" w:rsidP="00B607E9">
      <w:pPr>
        <w:pStyle w:val="a3"/>
        <w:shd w:val="clear" w:color="auto" w:fill="FFFFFF"/>
        <w:jc w:val="both"/>
        <w:rPr>
          <w:rFonts w:ascii="Arial" w:hAnsi="Arial" w:cs="Arial"/>
          <w:color w:val="333333"/>
          <w:sz w:val="27"/>
          <w:szCs w:val="27"/>
        </w:rPr>
      </w:pPr>
      <w:r>
        <w:rPr>
          <w:rFonts w:ascii="Arial" w:hAnsi="Arial" w:cs="Arial"/>
          <w:color w:val="333333"/>
          <w:sz w:val="27"/>
          <w:szCs w:val="27"/>
        </w:rPr>
        <w:t>– административную – по ст. 5.27 и 14.1 КоАП;</w:t>
      </w:r>
    </w:p>
    <w:p w:rsidR="00B607E9" w:rsidRDefault="00B607E9" w:rsidP="00B607E9">
      <w:pPr>
        <w:pStyle w:val="a3"/>
        <w:shd w:val="clear" w:color="auto" w:fill="FFFFFF"/>
        <w:jc w:val="both"/>
        <w:rPr>
          <w:rFonts w:ascii="Arial" w:hAnsi="Arial" w:cs="Arial"/>
          <w:color w:val="333333"/>
          <w:sz w:val="27"/>
          <w:szCs w:val="27"/>
        </w:rPr>
      </w:pPr>
      <w:r>
        <w:rPr>
          <w:rFonts w:ascii="Arial" w:hAnsi="Arial" w:cs="Arial"/>
          <w:color w:val="333333"/>
          <w:sz w:val="27"/>
          <w:szCs w:val="27"/>
        </w:rPr>
        <w:t>– налоговую – по ст. 123 НК.</w:t>
      </w:r>
    </w:p>
    <w:p w:rsidR="00B607E9" w:rsidRDefault="00B607E9" w:rsidP="00383ABC">
      <w:pPr>
        <w:pStyle w:val="a3"/>
        <w:shd w:val="clear" w:color="auto" w:fill="FFFFFF"/>
        <w:jc w:val="both"/>
        <w:rPr>
          <w:rFonts w:ascii="Arial" w:hAnsi="Arial" w:cs="Arial"/>
          <w:color w:val="333333"/>
          <w:sz w:val="27"/>
          <w:szCs w:val="27"/>
        </w:rPr>
      </w:pPr>
      <w:r>
        <w:rPr>
          <w:rFonts w:ascii="Arial" w:hAnsi="Arial" w:cs="Arial"/>
          <w:color w:val="333333"/>
          <w:sz w:val="27"/>
          <w:szCs w:val="27"/>
        </w:rPr>
        <w:t>         </w:t>
      </w:r>
      <w:bookmarkStart w:id="0" w:name="_GoBack"/>
      <w:bookmarkEnd w:id="0"/>
    </w:p>
    <w:p w:rsidR="006F684A" w:rsidRDefault="006F684A"/>
    <w:sectPr w:rsidR="006F68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07E9"/>
    <w:rsid w:val="00383ABC"/>
    <w:rsid w:val="006F684A"/>
    <w:rsid w:val="00B607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65E9E72-A486-4340-98D1-5CCAF34D1B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607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607E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924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175</Words>
  <Characters>1002</Characters>
  <Application>Microsoft Office Word</Application>
  <DocSecurity>0</DocSecurity>
  <Lines>8</Lines>
  <Paragraphs>2</Paragraphs>
  <ScaleCrop>false</ScaleCrop>
  <Company/>
  <LinksUpToDate>false</LinksUpToDate>
  <CharactersWithSpaces>1175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2024-12-20T04:47:00Z</dcterms:created>
  <dcterms:modified xsi:type="dcterms:W3CDTF">2024-12-20T04:51:00Z</dcterms:modified>
</cp:coreProperties>
</file>