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4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>
      <w:pPr>
        <w:spacing w:line="256" w:lineRule="auto" w:before="26"/>
        <w:ind w:left="4" w:right="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ассортимента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пищевых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продуктов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местах организованной торговли и общественного питания</w:t>
      </w:r>
    </w:p>
    <w:p>
      <w:pPr>
        <w:spacing w:before="5"/>
        <w:ind w:left="4" w:right="2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Новосибирской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области</w:t>
      </w:r>
    </w:p>
    <w:p>
      <w:pPr>
        <w:pStyle w:val="BodyText"/>
        <w:spacing w:before="209"/>
        <w:ind w:left="0" w:right="0" w:firstLine="0"/>
        <w:rPr>
          <w:b/>
        </w:rPr>
      </w:pPr>
    </w:p>
    <w:p>
      <w:pPr>
        <w:pStyle w:val="BodyText"/>
        <w:spacing w:line="259" w:lineRule="auto" w:before="1"/>
        <w:ind w:right="2"/>
        <w:jc w:val="both"/>
      </w:pPr>
      <w:r>
        <w:rPr/>
        <w:t>В рамках проведения праздничных мероприятий, посвященных 80- летию Победы в Великой Отечественной войне, в целях обеспечения санитарно-эпидемиологического благополучия населения и профилактики острых кишечных инфекций и пищевых отравлений Управление Роспотребнадзора по Новосибирской области рекомендует для реализации в местах организованной торговли и общественного питания следующий ассортимент пищевых продуктов: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  <w:tab w:pos="3249" w:val="left" w:leader="none"/>
          <w:tab w:pos="4609" w:val="left" w:leader="none"/>
          <w:tab w:pos="6779" w:val="left" w:leader="none"/>
          <w:tab w:pos="7257" w:val="left" w:leader="none"/>
        </w:tabs>
        <w:spacing w:line="259" w:lineRule="auto" w:before="0" w:after="0"/>
        <w:ind w:left="4" w:right="6" w:firstLine="708"/>
        <w:jc w:val="left"/>
        <w:rPr>
          <w:sz w:val="28"/>
        </w:rPr>
      </w:pPr>
      <w:r>
        <w:rPr>
          <w:spacing w:val="-2"/>
          <w:sz w:val="28"/>
        </w:rPr>
        <w:t>Хлебобулочные</w:t>
      </w:r>
      <w:r>
        <w:rPr>
          <w:sz w:val="28"/>
        </w:rPr>
        <w:tab/>
      </w:r>
      <w:r>
        <w:rPr>
          <w:spacing w:val="-2"/>
          <w:sz w:val="28"/>
        </w:rPr>
        <w:t>изделия,</w:t>
      </w:r>
      <w:r>
        <w:rPr>
          <w:sz w:val="28"/>
        </w:rPr>
        <w:tab/>
      </w:r>
      <w:r>
        <w:rPr>
          <w:spacing w:val="-2"/>
          <w:sz w:val="28"/>
        </w:rPr>
        <w:t>расфасованные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потребительскую </w:t>
      </w:r>
      <w:r>
        <w:rPr>
          <w:sz w:val="28"/>
        </w:rPr>
        <w:t>упаковку поштучно.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  <w:tab w:pos="2194" w:val="left" w:leader="none"/>
          <w:tab w:pos="4036" w:val="left" w:leader="none"/>
          <w:tab w:pos="5682" w:val="left" w:leader="none"/>
          <w:tab w:pos="6999" w:val="left" w:leader="none"/>
          <w:tab w:pos="8243" w:val="left" w:leader="none"/>
          <w:tab w:pos="8596" w:val="left" w:leader="none"/>
          <w:tab w:pos="9216" w:val="left" w:leader="none"/>
        </w:tabs>
        <w:spacing w:line="259" w:lineRule="auto" w:before="0" w:after="0"/>
        <w:ind w:left="4" w:right="5" w:firstLine="708"/>
        <w:jc w:val="left"/>
        <w:rPr>
          <w:sz w:val="28"/>
        </w:rPr>
      </w:pPr>
      <w:r>
        <w:rPr>
          <w:spacing w:val="-2"/>
          <w:sz w:val="28"/>
        </w:rPr>
        <w:t>Изделия</w:t>
      </w:r>
      <w:r>
        <w:rPr>
          <w:sz w:val="28"/>
        </w:rPr>
        <w:tab/>
      </w:r>
      <w:r>
        <w:rPr>
          <w:spacing w:val="-2"/>
          <w:sz w:val="28"/>
        </w:rPr>
        <w:t>кондитерские</w:t>
      </w:r>
      <w:r>
        <w:rPr>
          <w:sz w:val="28"/>
        </w:rPr>
        <w:tab/>
      </w:r>
      <w:r>
        <w:rPr>
          <w:spacing w:val="-2"/>
          <w:sz w:val="28"/>
        </w:rPr>
        <w:t>сахаристые:</w:t>
      </w:r>
      <w:r>
        <w:rPr>
          <w:sz w:val="28"/>
        </w:rPr>
        <w:tab/>
      </w:r>
      <w:r>
        <w:rPr>
          <w:spacing w:val="-2"/>
          <w:sz w:val="28"/>
        </w:rPr>
        <w:t>конфеты,</w:t>
      </w:r>
      <w:r>
        <w:rPr>
          <w:sz w:val="28"/>
        </w:rPr>
        <w:tab/>
      </w:r>
      <w:r>
        <w:rPr>
          <w:spacing w:val="-2"/>
          <w:sz w:val="28"/>
        </w:rPr>
        <w:t>шоколад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т.п.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потребительской промышленной упаковке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59" w:lineRule="auto" w:before="0" w:after="0"/>
        <w:ind w:left="4" w:right="12" w:firstLine="708"/>
        <w:jc w:val="left"/>
        <w:rPr>
          <w:sz w:val="28"/>
        </w:rPr>
      </w:pPr>
      <w:r>
        <w:rPr>
          <w:sz w:val="28"/>
        </w:rPr>
        <w:t>Изделия кондитерские мучнистые: печенье, пряники, вафли и т.п. в потребительской упаковке.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59" w:lineRule="auto" w:before="0" w:after="0"/>
        <w:ind w:left="4" w:right="3" w:firstLine="708"/>
        <w:jc w:val="left"/>
        <w:rPr>
          <w:sz w:val="28"/>
        </w:rPr>
      </w:pPr>
      <w:r>
        <w:rPr>
          <w:sz w:val="28"/>
        </w:rPr>
        <w:t>Безалкогольные</w:t>
      </w:r>
      <w:r>
        <w:rPr>
          <w:spacing w:val="40"/>
          <w:sz w:val="28"/>
        </w:rPr>
        <w:t> </w:t>
      </w:r>
      <w:r>
        <w:rPr>
          <w:sz w:val="28"/>
        </w:rPr>
        <w:t>напитки:</w:t>
      </w:r>
      <w:r>
        <w:rPr>
          <w:spacing w:val="36"/>
          <w:sz w:val="28"/>
        </w:rPr>
        <w:t> </w:t>
      </w:r>
      <w:r>
        <w:rPr>
          <w:sz w:val="28"/>
        </w:rPr>
        <w:t>соки,</w:t>
      </w:r>
      <w:r>
        <w:rPr>
          <w:spacing w:val="38"/>
          <w:sz w:val="28"/>
        </w:rPr>
        <w:t> </w:t>
      </w:r>
      <w:r>
        <w:rPr>
          <w:sz w:val="28"/>
        </w:rPr>
        <w:t>напитки,</w:t>
      </w:r>
      <w:r>
        <w:rPr>
          <w:spacing w:val="36"/>
          <w:sz w:val="28"/>
        </w:rPr>
        <w:t> </w:t>
      </w:r>
      <w:r>
        <w:rPr>
          <w:sz w:val="28"/>
        </w:rPr>
        <w:t>минеральная</w:t>
      </w:r>
      <w:r>
        <w:rPr>
          <w:spacing w:val="37"/>
          <w:sz w:val="28"/>
        </w:rPr>
        <w:t> </w:t>
      </w:r>
      <w:r>
        <w:rPr>
          <w:sz w:val="28"/>
        </w:rPr>
        <w:t>вода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т.п.</w:t>
      </w:r>
      <w:r>
        <w:rPr>
          <w:spacing w:val="38"/>
          <w:sz w:val="28"/>
        </w:rPr>
        <w:t> </w:t>
      </w:r>
      <w:r>
        <w:rPr>
          <w:sz w:val="28"/>
        </w:rPr>
        <w:t>в потребительской упаковке.</w:t>
      </w:r>
    </w:p>
    <w:p>
      <w:pPr>
        <w:pStyle w:val="BodyText"/>
        <w:spacing w:line="321" w:lineRule="exact"/>
        <w:ind w:left="711" w:right="0" w:firstLine="0"/>
      </w:pPr>
      <w:r>
        <w:rPr/>
        <w:t>При</w:t>
      </w:r>
      <w:r>
        <w:rPr>
          <w:spacing w:val="-8"/>
        </w:rPr>
        <w:t> </w:t>
      </w:r>
      <w:r>
        <w:rPr/>
        <w:t>наличии</w:t>
      </w:r>
      <w:r>
        <w:rPr>
          <w:spacing w:val="-8"/>
        </w:rPr>
        <w:t> </w:t>
      </w:r>
      <w:r>
        <w:rPr/>
        <w:t>холодильного</w:t>
      </w:r>
      <w:r>
        <w:rPr>
          <w:spacing w:val="-6"/>
        </w:rPr>
        <w:t> </w:t>
      </w:r>
      <w:r>
        <w:rPr/>
        <w:t>оборудования</w:t>
      </w:r>
      <w:r>
        <w:rPr>
          <w:spacing w:val="-7"/>
        </w:rPr>
        <w:t> </w:t>
      </w:r>
      <w:r>
        <w:rPr/>
        <w:t>допускается</w:t>
      </w:r>
      <w:r>
        <w:rPr>
          <w:spacing w:val="-6"/>
        </w:rPr>
        <w:t> </w:t>
      </w:r>
      <w:r>
        <w:rPr>
          <w:spacing w:val="-2"/>
        </w:rPr>
        <w:t>реализация: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  <w:tab w:pos="2037" w:val="left" w:leader="none"/>
          <w:tab w:pos="3720" w:val="left" w:leader="none"/>
          <w:tab w:pos="4990" w:val="left" w:leader="none"/>
          <w:tab w:pos="6187" w:val="left" w:leader="none"/>
          <w:tab w:pos="7542" w:val="left" w:leader="none"/>
          <w:tab w:pos="8491" w:val="left" w:leader="none"/>
          <w:tab w:pos="8868" w:val="left" w:leader="none"/>
        </w:tabs>
        <w:spacing w:line="256" w:lineRule="auto" w:before="15" w:after="0"/>
        <w:ind w:left="4" w:right="3" w:firstLine="708"/>
        <w:jc w:val="left"/>
        <w:rPr>
          <w:sz w:val="28"/>
        </w:rPr>
      </w:pPr>
      <w:r>
        <w:rPr>
          <w:spacing w:val="-2"/>
          <w:sz w:val="28"/>
        </w:rPr>
        <w:t>мучных</w:t>
      </w:r>
      <w:r>
        <w:rPr>
          <w:sz w:val="28"/>
        </w:rPr>
        <w:tab/>
      </w:r>
      <w:r>
        <w:rPr>
          <w:spacing w:val="-2"/>
          <w:sz w:val="28"/>
        </w:rPr>
        <w:t>кулинарных</w:t>
      </w:r>
      <w:r>
        <w:rPr>
          <w:sz w:val="28"/>
        </w:rPr>
        <w:tab/>
      </w:r>
      <w:r>
        <w:rPr>
          <w:spacing w:val="-2"/>
          <w:sz w:val="28"/>
        </w:rPr>
        <w:t>изделий:</w:t>
      </w:r>
      <w:r>
        <w:rPr>
          <w:sz w:val="28"/>
        </w:rPr>
        <w:tab/>
      </w:r>
      <w:r>
        <w:rPr>
          <w:spacing w:val="-2"/>
          <w:sz w:val="28"/>
        </w:rPr>
        <w:t>беляши,</w:t>
      </w:r>
      <w:r>
        <w:rPr>
          <w:sz w:val="28"/>
        </w:rPr>
        <w:tab/>
      </w:r>
      <w:r>
        <w:rPr>
          <w:spacing w:val="-2"/>
          <w:sz w:val="28"/>
        </w:rPr>
        <w:t>пирожки,</w:t>
      </w:r>
      <w:r>
        <w:rPr>
          <w:sz w:val="28"/>
        </w:rPr>
        <w:tab/>
      </w:r>
      <w:r>
        <w:rPr>
          <w:spacing w:val="-2"/>
          <w:sz w:val="28"/>
        </w:rPr>
        <w:t>пицца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т.п., </w:t>
      </w:r>
      <w:r>
        <w:rPr>
          <w:sz w:val="28"/>
        </w:rPr>
        <w:t>упакованных поштучно;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  <w:tab w:pos="2093" w:val="left" w:leader="none"/>
          <w:tab w:pos="3792" w:val="left" w:leader="none"/>
          <w:tab w:pos="5069" w:val="left" w:leader="none"/>
          <w:tab w:pos="6884" w:val="left" w:leader="none"/>
          <w:tab w:pos="7259" w:val="left" w:leader="none"/>
        </w:tabs>
        <w:spacing w:line="256" w:lineRule="auto" w:before="5" w:after="0"/>
        <w:ind w:left="4" w:right="5" w:firstLine="708"/>
        <w:jc w:val="left"/>
        <w:rPr>
          <w:sz w:val="28"/>
        </w:rPr>
      </w:pPr>
      <w:r>
        <w:rPr>
          <w:spacing w:val="-2"/>
          <w:sz w:val="28"/>
        </w:rPr>
        <w:t>готовых</w:t>
      </w:r>
      <w:r>
        <w:rPr>
          <w:sz w:val="28"/>
        </w:rPr>
        <w:tab/>
      </w:r>
      <w:r>
        <w:rPr>
          <w:spacing w:val="-2"/>
          <w:sz w:val="28"/>
        </w:rPr>
        <w:t>кулинарных</w:t>
      </w:r>
      <w:r>
        <w:rPr>
          <w:sz w:val="28"/>
        </w:rPr>
        <w:tab/>
      </w:r>
      <w:r>
        <w:rPr>
          <w:spacing w:val="-2"/>
          <w:sz w:val="28"/>
        </w:rPr>
        <w:t>изделий,</w:t>
      </w:r>
      <w:r>
        <w:rPr>
          <w:sz w:val="28"/>
        </w:rPr>
        <w:tab/>
      </w:r>
      <w:r>
        <w:rPr>
          <w:spacing w:val="-2"/>
          <w:sz w:val="28"/>
        </w:rPr>
        <w:t>упакованных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потребительскую упаковку.</w:t>
      </w:r>
    </w:p>
    <w:p>
      <w:pPr>
        <w:pStyle w:val="BodyText"/>
        <w:tabs>
          <w:tab w:pos="1161" w:val="left" w:leader="none"/>
          <w:tab w:pos="2235" w:val="left" w:leader="none"/>
          <w:tab w:pos="4003" w:val="left" w:leader="none"/>
          <w:tab w:pos="5344" w:val="left" w:leader="none"/>
          <w:tab w:pos="5755" w:val="left" w:leader="none"/>
          <w:tab w:pos="7838" w:val="left" w:leader="none"/>
          <w:tab w:pos="9073" w:val="left" w:leader="none"/>
        </w:tabs>
        <w:spacing w:line="256" w:lineRule="auto" w:before="5"/>
        <w:ind w:right="7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местах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торговли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общественного</w:t>
      </w:r>
      <w:r>
        <w:rPr/>
        <w:tab/>
      </w:r>
      <w:r>
        <w:rPr>
          <w:spacing w:val="-2"/>
        </w:rPr>
        <w:t>питания</w:t>
      </w:r>
      <w:r>
        <w:rPr/>
        <w:tab/>
      </w:r>
      <w:r>
        <w:rPr>
          <w:spacing w:val="-6"/>
        </w:rPr>
        <w:t>не </w:t>
      </w:r>
      <w:r>
        <w:rPr>
          <w:spacing w:val="-2"/>
        </w:rPr>
        <w:t>допускается: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56" w:lineRule="auto" w:before="5" w:after="0"/>
        <w:ind w:left="4" w:right="5" w:firstLine="708"/>
        <w:jc w:val="left"/>
        <w:rPr>
          <w:sz w:val="28"/>
        </w:rPr>
      </w:pPr>
      <w:r>
        <w:rPr>
          <w:sz w:val="28"/>
        </w:rPr>
        <w:t>реализация молочной продукции, в т.ч. молочных коктейлей, рыбной продукции, мясной продукции и мясных деликатесов;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56" w:lineRule="auto" w:before="5" w:after="0"/>
        <w:ind w:left="4" w:right="4" w:firstLine="708"/>
        <w:jc w:val="left"/>
        <w:rPr>
          <w:sz w:val="28"/>
        </w:rPr>
      </w:pPr>
      <w:r>
        <w:rPr>
          <w:sz w:val="28"/>
        </w:rPr>
        <w:t>изготовление на месте обслуживания блюд или кулинарных изделий, напитков (картофельные чипсы, картофель фри, морс и т.п.);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240" w:lineRule="auto" w:before="5" w:after="0"/>
        <w:ind w:left="872" w:right="0" w:hanging="161"/>
        <w:jc w:val="left"/>
        <w:rPr>
          <w:sz w:val="28"/>
        </w:rPr>
      </w:pPr>
      <w:r>
        <w:rPr>
          <w:sz w:val="28"/>
        </w:rPr>
        <w:t>пищевая</w:t>
      </w:r>
      <w:r>
        <w:rPr>
          <w:spacing w:val="-8"/>
          <w:sz w:val="28"/>
        </w:rPr>
        <w:t> </w:t>
      </w:r>
      <w:r>
        <w:rPr>
          <w:sz w:val="28"/>
        </w:rPr>
        <w:t>продукция</w:t>
      </w:r>
      <w:r>
        <w:rPr>
          <w:spacing w:val="-8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товаросопроводительных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документов;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  <w:tab w:pos="2244" w:val="left" w:leader="none"/>
          <w:tab w:pos="3935" w:val="left" w:leader="none"/>
          <w:tab w:pos="4556" w:val="left" w:leader="none"/>
          <w:tab w:pos="7004" w:val="left" w:leader="none"/>
        </w:tabs>
        <w:spacing w:line="259" w:lineRule="auto" w:before="24" w:after="0"/>
        <w:ind w:left="4" w:right="5" w:firstLine="708"/>
        <w:jc w:val="left"/>
        <w:rPr>
          <w:sz w:val="28"/>
        </w:rPr>
      </w:pPr>
      <w:r>
        <w:rPr>
          <w:spacing w:val="-2"/>
          <w:sz w:val="28"/>
        </w:rPr>
        <w:t>пищевая</w:t>
      </w:r>
      <w:r>
        <w:rPr>
          <w:sz w:val="28"/>
        </w:rPr>
        <w:tab/>
      </w:r>
      <w:r>
        <w:rPr>
          <w:spacing w:val="-2"/>
          <w:sz w:val="28"/>
        </w:rPr>
        <w:t>продукция,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соответствующая</w:t>
      </w:r>
      <w:r>
        <w:rPr>
          <w:sz w:val="28"/>
        </w:rPr>
        <w:tab/>
      </w:r>
      <w:r>
        <w:rPr>
          <w:spacing w:val="-2"/>
          <w:sz w:val="28"/>
        </w:rPr>
        <w:t>органолептическим показателям;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321" w:lineRule="exact" w:before="0" w:after="0"/>
        <w:ind w:left="872" w:right="0" w:hanging="161"/>
        <w:jc w:val="left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> </w:t>
      </w:r>
      <w:r>
        <w:rPr>
          <w:sz w:val="28"/>
        </w:rPr>
        <w:t>продукция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истекшим</w:t>
      </w:r>
      <w:r>
        <w:rPr>
          <w:spacing w:val="-5"/>
          <w:sz w:val="28"/>
        </w:rPr>
        <w:t> </w:t>
      </w:r>
      <w:r>
        <w:rPr>
          <w:sz w:val="28"/>
        </w:rPr>
        <w:t>сроком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годности;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56" w:lineRule="auto" w:before="26" w:after="0"/>
        <w:ind w:left="4" w:right="5" w:firstLine="708"/>
        <w:jc w:val="both"/>
        <w:rPr>
          <w:sz w:val="28"/>
        </w:rPr>
      </w:pPr>
      <w:r>
        <w:rPr>
          <w:sz w:val="28"/>
        </w:rPr>
        <w:t>пищевая продукция без маркировки, предусмотренной требованиями технических регламентов.</w:t>
      </w:r>
    </w:p>
    <w:p>
      <w:pPr>
        <w:pStyle w:val="BodyText"/>
        <w:spacing w:line="259" w:lineRule="auto" w:before="5"/>
        <w:ind w:right="3"/>
        <w:jc w:val="both"/>
      </w:pPr>
      <w:r>
        <w:rPr/>
        <w:t>В ассортимент реализуемой продукции могут включаться готовые пищевые продукты промышленного производства в потребительской упаковке с маркировочным ярлыком, содержащим информацию в соответствии с</w:t>
      </w:r>
      <w:r>
        <w:rPr>
          <w:spacing w:val="-2"/>
        </w:rPr>
        <w:t> </w:t>
      </w:r>
      <w:r>
        <w:rPr/>
        <w:t>ТР</w:t>
      </w:r>
      <w:r>
        <w:rPr>
          <w:spacing w:val="-2"/>
        </w:rPr>
        <w:t> </w:t>
      </w:r>
      <w:r>
        <w:rPr/>
        <w:t>ТС</w:t>
      </w:r>
      <w:r>
        <w:rPr>
          <w:spacing w:val="-2"/>
        </w:rPr>
        <w:t> </w:t>
      </w:r>
      <w:r>
        <w:rPr/>
        <w:t>022/2011</w:t>
      </w:r>
      <w:r>
        <w:rPr>
          <w:spacing w:val="-1"/>
        </w:rPr>
        <w:t> </w:t>
      </w:r>
      <w:r>
        <w:rPr/>
        <w:t>«Пищевая</w:t>
      </w:r>
      <w:r>
        <w:rPr>
          <w:spacing w:val="-1"/>
        </w:rPr>
        <w:t> </w:t>
      </w:r>
      <w:r>
        <w:rPr/>
        <w:t>продукция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 ее</w:t>
      </w:r>
      <w:r>
        <w:rPr>
          <w:spacing w:val="-2"/>
        </w:rPr>
        <w:t> </w:t>
      </w:r>
      <w:r>
        <w:rPr/>
        <w:t>маркировки».</w:t>
      </w:r>
    </w:p>
    <w:p>
      <w:pPr>
        <w:pStyle w:val="BodyText"/>
        <w:spacing w:after="0" w:line="259" w:lineRule="auto"/>
        <w:jc w:val="both"/>
        <w:sectPr>
          <w:type w:val="continuous"/>
          <w:pgSz w:w="11910" w:h="16840"/>
          <w:pgMar w:top="1040" w:bottom="280" w:left="1700" w:right="850"/>
        </w:sectPr>
      </w:pPr>
    </w:p>
    <w:p>
      <w:pPr>
        <w:pStyle w:val="BodyText"/>
        <w:spacing w:line="259" w:lineRule="auto" w:before="77"/>
        <w:ind w:right="3"/>
        <w:jc w:val="both"/>
      </w:pPr>
      <w:r>
        <w:rPr/>
        <w:t>В период проведения праздничных мероприятий организации общественного питания быстрого обслуживания обеспечиваются пищевыми продуктами, приготовленными в стационарных организациях общественного </w:t>
      </w:r>
      <w:r>
        <w:rPr>
          <w:spacing w:val="-2"/>
        </w:rPr>
        <w:t>питания.</w:t>
      </w:r>
    </w:p>
    <w:p>
      <w:pPr>
        <w:pStyle w:val="BodyText"/>
        <w:spacing w:line="259" w:lineRule="auto"/>
        <w:ind w:right="4"/>
        <w:jc w:val="both"/>
      </w:pPr>
      <w:r>
        <w:rPr/>
        <w:t>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>
      <w:pPr>
        <w:pStyle w:val="BodyText"/>
        <w:spacing w:line="259" w:lineRule="auto"/>
        <w:jc w:val="both"/>
      </w:pPr>
      <w:r>
        <w:rPr/>
        <w:t>Напитки,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требованиям.</w:t>
      </w:r>
    </w:p>
    <w:p>
      <w:pPr>
        <w:pStyle w:val="BodyText"/>
        <w:spacing w:line="259" w:lineRule="auto"/>
        <w:ind w:right="0"/>
        <w:jc w:val="both"/>
      </w:pPr>
      <w:r>
        <w:rPr/>
        <w:t>Не допускается реализация пищевой продукции, не соответствующей требованиям технических регламентов.</w:t>
      </w:r>
    </w:p>
    <w:p>
      <w:pPr>
        <w:pStyle w:val="BodyText"/>
        <w:spacing w:line="259" w:lineRule="auto"/>
        <w:ind w:right="2"/>
        <w:jc w:val="both"/>
      </w:pPr>
      <w:r>
        <w:rPr/>
        <w:t>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ее соответствие обязательным требованиям (свидетельство о</w:t>
      </w:r>
      <w:r>
        <w:rPr>
          <w:spacing w:val="40"/>
        </w:rPr>
        <w:t> </w:t>
      </w:r>
      <w:r>
        <w:rPr/>
        <w:t>государственной регистрации, декларация о соответствии).</w:t>
      </w:r>
    </w:p>
    <w:p>
      <w:pPr>
        <w:pStyle w:val="BodyText"/>
        <w:spacing w:line="259" w:lineRule="auto"/>
        <w:ind w:right="2"/>
        <w:jc w:val="both"/>
      </w:pPr>
      <w:r>
        <w:rPr/>
        <w:t>В организацию должна приниматься пищевая продукция, сопровождаемая товаросопроводительной документацией, обеспечивающей ее прослеживаемость.</w:t>
      </w:r>
    </w:p>
    <w:p>
      <w:pPr>
        <w:pStyle w:val="BodyText"/>
        <w:spacing w:line="259" w:lineRule="auto"/>
        <w:ind w:right="1"/>
        <w:jc w:val="both"/>
      </w:pPr>
      <w:r>
        <w:rPr/>
        <w:t>Доставка пищевой продукции заказчику должна осуществляться в условиях, обеспечивающих ее качество, безопасность и исключающих ее загрязнение и порчу.</w:t>
      </w:r>
    </w:p>
    <w:p>
      <w:pPr>
        <w:pStyle w:val="BodyText"/>
        <w:spacing w:line="256" w:lineRule="auto"/>
        <w:ind w:right="6"/>
        <w:jc w:val="both"/>
      </w:pPr>
      <w:r>
        <w:rPr/>
        <w:t>Обязательно наличие холодильного оборудования для хранения скоропортящихся пищевых продуктов, напитков, мороженого.</w:t>
      </w:r>
    </w:p>
    <w:p>
      <w:pPr>
        <w:pStyle w:val="BodyText"/>
        <w:spacing w:line="256" w:lineRule="auto"/>
        <w:jc w:val="both"/>
      </w:pPr>
      <w:r>
        <w:rPr/>
        <w:t>Для обслуживания потребителей используется одноразовая посуда и приборы, разрешенные в установленном порядке.</w:t>
      </w:r>
    </w:p>
    <w:p>
      <w:pPr>
        <w:pStyle w:val="BodyText"/>
        <w:spacing w:line="259" w:lineRule="auto"/>
        <w:ind w:right="1"/>
        <w:jc w:val="both"/>
      </w:pPr>
      <w:r>
        <w:rPr/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</w:t>
      </w:r>
      <w:r>
        <w:rPr>
          <w:spacing w:val="40"/>
        </w:rPr>
        <w:t> </w:t>
      </w:r>
      <w:r>
        <w:rPr/>
        <w:t>предварительных и периодических медицинских осмотров, вакцинации, установленным законодательством Российской Федерации.</w:t>
      </w:r>
    </w:p>
    <w:p>
      <w:pPr>
        <w:pStyle w:val="BodyText"/>
        <w:spacing w:line="259" w:lineRule="auto"/>
        <w:ind w:right="2"/>
        <w:jc w:val="both"/>
      </w:pPr>
      <w:r>
        <w:rPr/>
        <w:t>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 и о прохождении профессиональной гигиенической подготовки и аттестации.</w:t>
      </w:r>
    </w:p>
    <w:p>
      <w:pPr>
        <w:pStyle w:val="BodyText"/>
        <w:spacing w:line="256" w:lineRule="auto"/>
        <w:jc w:val="both"/>
      </w:pPr>
      <w:r>
        <w:rPr/>
        <w:t>Продавец должен быть обеспечен санитарной одеждой и условиями</w:t>
      </w:r>
      <w:r>
        <w:rPr>
          <w:spacing w:val="40"/>
        </w:rPr>
        <w:t> </w:t>
      </w:r>
      <w:r>
        <w:rPr/>
        <w:t>для соблюдения правил личной гигиены.</w:t>
      </w:r>
    </w:p>
    <w:p>
      <w:pPr>
        <w:pStyle w:val="BodyText"/>
        <w:spacing w:before="53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3743959</wp:posOffset>
                </wp:positionH>
                <wp:positionV relativeFrom="paragraph">
                  <wp:posOffset>194932</wp:posOffset>
                </wp:positionV>
                <wp:extent cx="10668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799988pt;margin-top:15.349024pt;width:84pt;height:.1pt;mso-position-horizontal-relative:page;mso-position-vertical-relative:paragraph;z-index:-15728640;mso-wrap-distance-left:0;mso-wrap-distance-right:0" id="docshape1" coordorigin="5896,307" coordsize="1680,0" path="m5896,307l7576,30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04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" w:hanging="1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6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2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8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9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4" w:hanging="1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 w:right="5" w:firstLine="70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right="5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Петровна</dc:creator>
  <dcterms:created xsi:type="dcterms:W3CDTF">2025-04-16T08:44:09Z</dcterms:created>
  <dcterms:modified xsi:type="dcterms:W3CDTF">2025-04-16T08:44:09Z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2025-04-16T00:00:00Z</vt:filetime>
  </property>
</Properties>
</file>