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2857" w:rsidRDefault="00034449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БАГАНСКОГО РАЙОНА</w:t>
      </w:r>
    </w:p>
    <w:p w:rsidR="00622857" w:rsidRDefault="00034449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622857" w:rsidRDefault="00622857">
      <w:pPr>
        <w:pStyle w:val="ConsPlusTitle"/>
        <w:jc w:val="center"/>
        <w:rPr>
          <w:sz w:val="28"/>
          <w:szCs w:val="28"/>
        </w:rPr>
      </w:pPr>
    </w:p>
    <w:p w:rsidR="00622857" w:rsidRDefault="00034449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622857" w:rsidRDefault="00034449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     </w:t>
      </w:r>
      <w:proofErr w:type="gramStart"/>
      <w:r w:rsidR="00CD2A49">
        <w:rPr>
          <w:sz w:val="28"/>
          <w:szCs w:val="28"/>
        </w:rPr>
        <w:t>июля</w:t>
      </w:r>
      <w:r>
        <w:rPr>
          <w:sz w:val="28"/>
          <w:szCs w:val="28"/>
        </w:rPr>
        <w:t xml:space="preserve">  2025</w:t>
      </w:r>
      <w:proofErr w:type="gramEnd"/>
      <w:r>
        <w:rPr>
          <w:sz w:val="28"/>
          <w:szCs w:val="28"/>
        </w:rPr>
        <w:t xml:space="preserve"> года   N </w:t>
      </w:r>
    </w:p>
    <w:p w:rsidR="00622857" w:rsidRDefault="00622857">
      <w:pPr>
        <w:pStyle w:val="ConsPlusTitle"/>
        <w:spacing w:line="276" w:lineRule="auto"/>
        <w:jc w:val="center"/>
        <w:rPr>
          <w:sz w:val="28"/>
          <w:szCs w:val="28"/>
        </w:rPr>
      </w:pPr>
    </w:p>
    <w:p w:rsidR="00622857" w:rsidRDefault="00622857">
      <w:pPr>
        <w:pStyle w:val="ConsPlusTitle"/>
        <w:spacing w:line="276" w:lineRule="auto"/>
        <w:jc w:val="center"/>
        <w:rPr>
          <w:sz w:val="28"/>
          <w:szCs w:val="28"/>
        </w:rPr>
      </w:pPr>
    </w:p>
    <w:p w:rsidR="00622857" w:rsidRDefault="00034449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ОТЧЕТА ОБ ИСПОЛНЕНИИ БЮДЖЕТА МУНИЦИПАЛЬНОГО РАЙОНА</w:t>
      </w:r>
    </w:p>
    <w:p w:rsidR="00622857" w:rsidRDefault="00034449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1 </w:t>
      </w:r>
      <w:r w:rsidR="00CD2A49">
        <w:rPr>
          <w:sz w:val="28"/>
          <w:szCs w:val="28"/>
        </w:rPr>
        <w:t>полугодие</w:t>
      </w:r>
      <w:r w:rsidR="00CD2A49">
        <w:rPr>
          <w:sz w:val="28"/>
          <w:szCs w:val="28"/>
        </w:rPr>
        <w:t xml:space="preserve"> </w:t>
      </w:r>
      <w:r>
        <w:rPr>
          <w:sz w:val="28"/>
          <w:szCs w:val="28"/>
        </w:rPr>
        <w:t>2025 ГОДА</w:t>
      </w:r>
    </w:p>
    <w:p w:rsidR="00622857" w:rsidRDefault="00622857">
      <w:pPr>
        <w:pStyle w:val="ConsPlusTitle"/>
        <w:spacing w:line="276" w:lineRule="auto"/>
        <w:jc w:val="center"/>
        <w:rPr>
          <w:sz w:val="28"/>
          <w:szCs w:val="28"/>
        </w:rPr>
      </w:pPr>
    </w:p>
    <w:p w:rsidR="00622857" w:rsidRDefault="00622857">
      <w:pPr>
        <w:widowControl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22857" w:rsidRDefault="00034449">
      <w:pPr>
        <w:spacing w:after="0" w:line="30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Бюджетным </w:t>
      </w:r>
      <w:hyperlink r:id="rId8" w:tooltip="consultantplus://offline/ref=98AC4734D55045080D8ED370B6D1283115D8CC6409DBB95004E69CC7491CJCE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9" w:tooltip="consultantplus://offline/ref=98AC4734D55045080D8ED370B6D1283115D8CD620BD9B95004E69CC7491CJCE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06.10.2003 года «Об общих принципах организаци</w:t>
      </w:r>
      <w:r>
        <w:rPr>
          <w:rFonts w:ascii="Times New Roman" w:hAnsi="Times New Roman" w:cs="Times New Roman"/>
          <w:sz w:val="28"/>
          <w:szCs w:val="28"/>
        </w:rPr>
        <w:t xml:space="preserve">и местного самоуправления в Российской Федерации», </w:t>
      </w:r>
      <w:hyperlink r:id="rId10" w:tooltip="consultantplus://offline/ref=98AC4734D55045080D8ECD7DA0BD773B16D0916A0FD9B40051B9C79A1EC52E5F9E3F88BE8B44EA3F45E71219J3E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Уставом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Баганского района, постановляет:</w:t>
      </w:r>
    </w:p>
    <w:p w:rsidR="00622857" w:rsidRDefault="00034449">
      <w:pPr>
        <w:shd w:val="clear" w:color="auto" w:fill="FFFFFF" w:themeFill="background1"/>
        <w:spacing w:after="0" w:line="30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отчет об исполнении бюджета муниципального района за 1 </w:t>
      </w:r>
      <w:r w:rsidR="00CD2A49">
        <w:rPr>
          <w:rFonts w:ascii="Times New Roman" w:hAnsi="Times New Roman" w:cs="Times New Roman"/>
          <w:sz w:val="28"/>
          <w:szCs w:val="28"/>
        </w:rPr>
        <w:t>полугодие</w:t>
      </w:r>
      <w:r w:rsidR="00CD2A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2025 года по доходам в сумме 2 2</w:t>
      </w:r>
      <w:r w:rsidR="00CD2A4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2 </w:t>
      </w:r>
      <w:r w:rsidR="00CD2A49">
        <w:rPr>
          <w:rFonts w:ascii="Times New Roman" w:hAnsi="Times New Roman" w:cs="Times New Roman"/>
          <w:sz w:val="28"/>
          <w:szCs w:val="28"/>
        </w:rPr>
        <w:t>062</w:t>
      </w:r>
      <w:r>
        <w:rPr>
          <w:rFonts w:ascii="Times New Roman" w:hAnsi="Times New Roman" w:cs="Times New Roman"/>
          <w:sz w:val="28"/>
          <w:szCs w:val="28"/>
        </w:rPr>
        <w:t> </w:t>
      </w:r>
      <w:r w:rsidR="00CD2A49">
        <w:rPr>
          <w:rFonts w:ascii="Times New Roman" w:hAnsi="Times New Roman" w:cs="Times New Roman"/>
          <w:sz w:val="28"/>
          <w:szCs w:val="28"/>
        </w:rPr>
        <w:t>252</w:t>
      </w:r>
      <w:r>
        <w:rPr>
          <w:rFonts w:ascii="Times New Roman" w:hAnsi="Times New Roman" w:cs="Times New Roman"/>
          <w:sz w:val="28"/>
          <w:szCs w:val="28"/>
        </w:rPr>
        <w:t>,</w:t>
      </w:r>
      <w:r w:rsidR="00CD2A49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рублей, по расходам в сумме 2 </w:t>
      </w:r>
      <w:r w:rsidR="00CD2A49">
        <w:rPr>
          <w:rFonts w:ascii="Times New Roman" w:hAnsi="Times New Roman" w:cs="Times New Roman"/>
          <w:sz w:val="28"/>
          <w:szCs w:val="28"/>
        </w:rPr>
        <w:t>370</w:t>
      </w:r>
      <w:r>
        <w:rPr>
          <w:rFonts w:ascii="Times New Roman" w:hAnsi="Times New Roman" w:cs="Times New Roman"/>
          <w:sz w:val="28"/>
          <w:szCs w:val="28"/>
        </w:rPr>
        <w:t> </w:t>
      </w:r>
      <w:r w:rsidR="00CD2A49">
        <w:rPr>
          <w:rFonts w:ascii="Times New Roman" w:hAnsi="Times New Roman" w:cs="Times New Roman"/>
          <w:sz w:val="28"/>
          <w:szCs w:val="28"/>
        </w:rPr>
        <w:t>320</w:t>
      </w:r>
      <w:r>
        <w:rPr>
          <w:rFonts w:ascii="Times New Roman" w:hAnsi="Times New Roman" w:cs="Times New Roman"/>
          <w:sz w:val="28"/>
          <w:szCs w:val="28"/>
        </w:rPr>
        <w:t> </w:t>
      </w:r>
      <w:r w:rsidR="00CD2A49">
        <w:rPr>
          <w:rFonts w:ascii="Times New Roman" w:hAnsi="Times New Roman" w:cs="Times New Roman"/>
          <w:sz w:val="28"/>
          <w:szCs w:val="28"/>
        </w:rPr>
        <w:t>485</w:t>
      </w:r>
      <w:r>
        <w:rPr>
          <w:rFonts w:ascii="Times New Roman" w:hAnsi="Times New Roman" w:cs="Times New Roman"/>
          <w:sz w:val="28"/>
          <w:szCs w:val="28"/>
        </w:rPr>
        <w:t>,</w:t>
      </w:r>
      <w:r w:rsidR="00CD2A49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рубля с превышением расходов над доходами в сумме 128 258 233,08 рубля.</w:t>
      </w:r>
    </w:p>
    <w:p w:rsidR="00622857" w:rsidRDefault="00034449">
      <w:pPr>
        <w:spacing w:after="0" w:line="30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Утвердить отчет об исполнении бюджета муниципального района за 1 </w:t>
      </w:r>
      <w:r w:rsidR="00CD2A49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2025 года:</w:t>
      </w:r>
    </w:p>
    <w:p w:rsidR="00622857" w:rsidRDefault="00034449">
      <w:pPr>
        <w:pStyle w:val="af9"/>
        <w:numPr>
          <w:ilvl w:val="0"/>
          <w:numId w:val="6"/>
        </w:numPr>
        <w:tabs>
          <w:tab w:val="left" w:pos="6435"/>
        </w:tabs>
        <w:spacing w:after="0"/>
        <w:ind w:right="11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 Нормативы распределения доходов между бюджетами бюджетной системы Российской Федера</w:t>
      </w:r>
      <w:r>
        <w:rPr>
          <w:rFonts w:ascii="Times New Roman" w:hAnsi="Times New Roman" w:cs="Times New Roman"/>
          <w:sz w:val="28"/>
          <w:szCs w:val="28"/>
        </w:rPr>
        <w:t>ции, не установленные бюджетным Законодательством Российской Федерации на 2025 год и плановый период 2026 и 2027 годов;</w:t>
      </w:r>
    </w:p>
    <w:p w:rsidR="00622857" w:rsidRDefault="00034449">
      <w:pPr>
        <w:pStyle w:val="af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2 Исполнение по разделам, подразделам, целевым статьям (муниципальным программам и непрограммным направлениям деятельности) группам и </w:t>
      </w:r>
      <w:r>
        <w:rPr>
          <w:rFonts w:ascii="Times New Roman" w:hAnsi="Times New Roman" w:cs="Times New Roman"/>
          <w:sz w:val="28"/>
          <w:szCs w:val="28"/>
        </w:rPr>
        <w:t xml:space="preserve">подгруппам видов расходов классификации расходов бюджета за 1 </w:t>
      </w:r>
      <w:r w:rsidR="00CD2A49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2025 года;</w:t>
      </w:r>
    </w:p>
    <w:p w:rsidR="00622857" w:rsidRDefault="00034449">
      <w:pPr>
        <w:pStyle w:val="af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3 Исполнение по целевым статьям (муниципальным программам и непрограммным направлениям деятельности), группам и подгруппам видов расходов, классификации расходов бюджета за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CD2A49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2025 год;</w:t>
      </w:r>
    </w:p>
    <w:p w:rsidR="00622857" w:rsidRDefault="00034449">
      <w:pPr>
        <w:pStyle w:val="af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4 Исполнение ведомственной структуры расходов бюджета муниципального района за 1 </w:t>
      </w:r>
      <w:r w:rsidR="00CD2A49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2025 года;</w:t>
      </w:r>
    </w:p>
    <w:p w:rsidR="00622857" w:rsidRDefault="00034449">
      <w:pPr>
        <w:pStyle w:val="af9"/>
        <w:numPr>
          <w:ilvl w:val="0"/>
          <w:numId w:val="6"/>
        </w:numPr>
        <w:tabs>
          <w:tab w:val="left" w:pos="148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5 Исполнение бюджетных ассигнований бюджета Баганского района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Новосибирской области, направляемых на исполнение публичных нормативных обязательств </w:t>
      </w:r>
      <w:r>
        <w:rPr>
          <w:rFonts w:ascii="Times New Roman" w:hAnsi="Times New Roman" w:cs="Times New Roman"/>
          <w:sz w:val="28"/>
          <w:szCs w:val="28"/>
        </w:rPr>
        <w:t xml:space="preserve">за 1 </w:t>
      </w:r>
      <w:r w:rsidR="00CD2A49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2025 года;</w:t>
      </w:r>
    </w:p>
    <w:p w:rsidR="00622857" w:rsidRDefault="00034449">
      <w:pPr>
        <w:pStyle w:val="af9"/>
        <w:numPr>
          <w:ilvl w:val="0"/>
          <w:numId w:val="6"/>
        </w:numPr>
        <w:tabs>
          <w:tab w:val="left" w:pos="148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№ 6 Исполнение дотации на выравнивание бюджетной обеспеченности поселений Баганского района Новосибирской области за 1 </w:t>
      </w:r>
      <w:r w:rsidR="00CD2A49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2025 года;</w:t>
      </w:r>
    </w:p>
    <w:p w:rsidR="00622857" w:rsidRDefault="00034449">
      <w:pPr>
        <w:pStyle w:val="af9"/>
        <w:numPr>
          <w:ilvl w:val="0"/>
          <w:numId w:val="6"/>
        </w:numPr>
        <w:tabs>
          <w:tab w:val="left" w:pos="148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7 табл</w:t>
      </w:r>
      <w:r>
        <w:rPr>
          <w:rFonts w:ascii="Times New Roman" w:hAnsi="Times New Roman" w:cs="Times New Roman"/>
          <w:sz w:val="28"/>
          <w:szCs w:val="28"/>
        </w:rPr>
        <w:t xml:space="preserve">ица 1 Исполнение субвенций на осуществление первичного воинского учета на территориях, где отсутствуют военные комиссариаты за 1 </w:t>
      </w:r>
      <w:r w:rsidR="00CD2A49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2025 года;</w:t>
      </w:r>
    </w:p>
    <w:p w:rsidR="00622857" w:rsidRDefault="00034449">
      <w:pPr>
        <w:pStyle w:val="af9"/>
        <w:numPr>
          <w:ilvl w:val="0"/>
          <w:numId w:val="6"/>
        </w:numPr>
        <w:tabs>
          <w:tab w:val="left" w:pos="148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7 таблица 2 Исполнение субвенций на осуществление отдельных государственных полномочий Новосибирской облас</w:t>
      </w:r>
      <w:r>
        <w:rPr>
          <w:rFonts w:ascii="Times New Roman" w:hAnsi="Times New Roman" w:cs="Times New Roman"/>
          <w:sz w:val="28"/>
          <w:szCs w:val="28"/>
        </w:rPr>
        <w:t xml:space="preserve">ти по решению вопросов в сфере административных правонарушений за 1 </w:t>
      </w:r>
      <w:r w:rsidR="00CD2A49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2025 года;</w:t>
      </w:r>
    </w:p>
    <w:p w:rsidR="00622857" w:rsidRDefault="00034449">
      <w:pPr>
        <w:pStyle w:val="af9"/>
        <w:numPr>
          <w:ilvl w:val="0"/>
          <w:numId w:val="6"/>
        </w:numPr>
        <w:tabs>
          <w:tab w:val="left" w:pos="1485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8 таблица 1 Исполнение субсидии на реализацию мероприятий по ликвидации несанкционированных свалок, образовавшихся до 01.01.2019 года за 1 </w:t>
      </w:r>
      <w:r w:rsidR="00CD2A49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2025 года;</w:t>
      </w:r>
    </w:p>
    <w:p w:rsidR="00622857" w:rsidRDefault="00034449">
      <w:pPr>
        <w:pStyle w:val="af9"/>
        <w:numPr>
          <w:ilvl w:val="0"/>
          <w:numId w:val="6"/>
        </w:numPr>
        <w:tabs>
          <w:tab w:val="left" w:pos="1985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9 таблица 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Исполнение иных межбюджетных трансфертов бюджетам поселений Баганского района Новосибирской области на обеспечение сбалансированности бюджета </w:t>
      </w:r>
      <w:r>
        <w:rPr>
          <w:rFonts w:ascii="Times New Roman" w:hAnsi="Times New Roman" w:cs="Times New Roman"/>
          <w:sz w:val="28"/>
          <w:szCs w:val="28"/>
        </w:rPr>
        <w:t>за 1</w:t>
      </w:r>
      <w:r w:rsidR="00CD2A49">
        <w:rPr>
          <w:rFonts w:ascii="Times New Roman" w:hAnsi="Times New Roman" w:cs="Times New Roman"/>
          <w:sz w:val="28"/>
          <w:szCs w:val="28"/>
        </w:rPr>
        <w:t xml:space="preserve"> </w:t>
      </w:r>
      <w:r w:rsidR="00CD2A49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2025 года;</w:t>
      </w:r>
    </w:p>
    <w:p w:rsidR="00622857" w:rsidRDefault="00034449">
      <w:pPr>
        <w:pStyle w:val="af9"/>
        <w:numPr>
          <w:ilvl w:val="0"/>
          <w:numId w:val="6"/>
        </w:numPr>
        <w:tabs>
          <w:tab w:val="left" w:pos="1985"/>
          <w:tab w:val="left" w:pos="6663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9 таблица 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Исполнение иных межбюджетных трансфертов бюджетам поселений Ба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ганского района Новосибирской области на реализацию мероприятий в рамках муниципальной программы «Развитие автомобильных дорог местного значения Баганского района» </w:t>
      </w:r>
      <w:r>
        <w:rPr>
          <w:rFonts w:ascii="Times New Roman" w:hAnsi="Times New Roman" w:cs="Times New Roman"/>
          <w:sz w:val="28"/>
          <w:szCs w:val="28"/>
        </w:rPr>
        <w:t xml:space="preserve">за 1 </w:t>
      </w:r>
      <w:r w:rsidR="00CD2A49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2025 года;</w:t>
      </w:r>
    </w:p>
    <w:p w:rsidR="00622857" w:rsidRDefault="00034449">
      <w:pPr>
        <w:pStyle w:val="af9"/>
        <w:numPr>
          <w:ilvl w:val="0"/>
          <w:numId w:val="6"/>
        </w:numPr>
        <w:tabs>
          <w:tab w:val="left" w:pos="1485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9 таблица 3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Исполнение иных межбюджетных трансфертов на обеспечени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комплексного развития сельских территорий (реализация проектов, направленных на создание комфортных условий проживания в сельской местности) </w:t>
      </w:r>
      <w:r>
        <w:rPr>
          <w:rFonts w:ascii="Times New Roman" w:hAnsi="Times New Roman" w:cs="Times New Roman"/>
          <w:sz w:val="28"/>
          <w:szCs w:val="28"/>
        </w:rPr>
        <w:t xml:space="preserve">за 1 </w:t>
      </w:r>
      <w:r w:rsidR="00CD2A49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2025 года;</w:t>
      </w:r>
    </w:p>
    <w:p w:rsidR="00622857" w:rsidRDefault="00034449">
      <w:pPr>
        <w:pStyle w:val="af9"/>
        <w:widowControl w:val="0"/>
        <w:numPr>
          <w:ilvl w:val="0"/>
          <w:numId w:val="6"/>
        </w:numPr>
        <w:tabs>
          <w:tab w:val="left" w:pos="1985"/>
          <w:tab w:val="left" w:pos="6663"/>
          <w:tab w:val="left" w:pos="8080"/>
        </w:tabs>
        <w:spacing w:after="0"/>
        <w:ind w:right="-1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9 таблица 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Исполнение иных межбюджетных трансфертов бюджетам поселений Баганского райо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Новосибирской области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целях реализации государственных программ на территории поселений за 1 </w:t>
      </w:r>
      <w:r w:rsidR="00CD2A49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2025 года;</w:t>
      </w:r>
    </w:p>
    <w:p w:rsidR="00622857" w:rsidRDefault="00034449">
      <w:pPr>
        <w:pStyle w:val="af9"/>
        <w:widowControl w:val="0"/>
        <w:numPr>
          <w:ilvl w:val="0"/>
          <w:numId w:val="6"/>
        </w:numPr>
        <w:tabs>
          <w:tab w:val="left" w:pos="1985"/>
          <w:tab w:val="left" w:pos="8080"/>
        </w:tabs>
        <w:spacing w:after="0"/>
        <w:ind w:right="-1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9 таблица 5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Исполнение иных межбюджетных трансфертов бюджетам поселений Баганского района Новосибирской области на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бустройство (создание) контейнерных площадок (емкостей) для накопления твердых коммунальных отходов на территории поселений за 1 </w:t>
      </w:r>
      <w:r w:rsidR="00CD2A49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2025 года;</w:t>
      </w:r>
    </w:p>
    <w:p w:rsidR="00497FBA" w:rsidRDefault="00497FBA" w:rsidP="00497FBA">
      <w:pPr>
        <w:pStyle w:val="af9"/>
        <w:widowControl w:val="0"/>
        <w:numPr>
          <w:ilvl w:val="0"/>
          <w:numId w:val="6"/>
        </w:numPr>
        <w:tabs>
          <w:tab w:val="left" w:pos="1985"/>
          <w:tab w:val="left" w:pos="8080"/>
        </w:tabs>
        <w:spacing w:after="0"/>
        <w:ind w:right="-1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9 таблица </w:t>
      </w: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Исполнение иных межбюджетных трансфертов бюджетам поселений Баганского района Новосибирской области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497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проведение мероприятий по противопожарной защите населенных пунктов, расположенных на территории муниципальных образований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1 </w:t>
      </w:r>
      <w:r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2025 года;</w:t>
      </w:r>
    </w:p>
    <w:p w:rsidR="00497FBA" w:rsidRDefault="00497FBA" w:rsidP="00497FBA">
      <w:pPr>
        <w:pStyle w:val="af9"/>
        <w:widowControl w:val="0"/>
        <w:numPr>
          <w:ilvl w:val="0"/>
          <w:numId w:val="6"/>
        </w:numPr>
        <w:tabs>
          <w:tab w:val="left" w:pos="1985"/>
          <w:tab w:val="left" w:pos="8080"/>
        </w:tabs>
        <w:spacing w:after="0"/>
        <w:ind w:right="-1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№ 9 таблица 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Исполнение иных межбюджетных трансфертов бюджетам поселений Баганского района Новосибирской области </w:t>
      </w:r>
      <w:r w:rsidRPr="00497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оказание помощи пострадавшим по факту полностью утраченного имущества в результате пожара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1 </w:t>
      </w:r>
      <w:r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2025 года;</w:t>
      </w:r>
    </w:p>
    <w:p w:rsidR="000D35B1" w:rsidRPr="00497FBA" w:rsidRDefault="00497FBA" w:rsidP="00497FBA">
      <w:pPr>
        <w:pStyle w:val="af9"/>
        <w:widowControl w:val="0"/>
        <w:numPr>
          <w:ilvl w:val="0"/>
          <w:numId w:val="6"/>
        </w:numPr>
        <w:tabs>
          <w:tab w:val="left" w:pos="1985"/>
          <w:tab w:val="left" w:pos="8080"/>
        </w:tabs>
        <w:spacing w:after="0"/>
        <w:ind w:right="-1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9 таблица </w:t>
      </w: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Исполнение иных межбюджетных трансфертов бюджетам поселений Баганского района Новосибирской области</w:t>
      </w:r>
      <w:r w:rsidRPr="00497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ликвидации обрушения части здания </w:t>
      </w:r>
      <w:proofErr w:type="spellStart"/>
      <w:r w:rsidRPr="00497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Соловьевского</w:t>
      </w:r>
      <w:proofErr w:type="spellEnd"/>
      <w:r w:rsidRPr="00497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клуба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1 </w:t>
      </w:r>
      <w:r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2025 года;</w:t>
      </w:r>
    </w:p>
    <w:p w:rsidR="00622857" w:rsidRDefault="00034449">
      <w:pPr>
        <w:pStyle w:val="af9"/>
        <w:numPr>
          <w:ilvl w:val="0"/>
          <w:numId w:val="6"/>
        </w:numPr>
        <w:tabs>
          <w:tab w:val="left" w:pos="198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10 Исполнение ассигнований на капитальные вложения из бюджета Баганского района Новосибирской области по н</w:t>
      </w:r>
      <w:r>
        <w:rPr>
          <w:rFonts w:ascii="Times New Roman" w:hAnsi="Times New Roman" w:cs="Times New Roman"/>
          <w:sz w:val="28"/>
          <w:szCs w:val="28"/>
        </w:rPr>
        <w:t xml:space="preserve">аправлениям и объектам за 1 </w:t>
      </w:r>
      <w:r w:rsidR="00CD2A49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2025 года;</w:t>
      </w:r>
    </w:p>
    <w:p w:rsidR="00622857" w:rsidRDefault="00034449">
      <w:pPr>
        <w:pStyle w:val="af9"/>
        <w:numPr>
          <w:ilvl w:val="0"/>
          <w:numId w:val="6"/>
        </w:numPr>
        <w:tabs>
          <w:tab w:val="left" w:pos="198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11 Исполнение источников финансирования дефицита бюджета муниципального района за 1 </w:t>
      </w:r>
      <w:r w:rsidR="00CD2A49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2025 года;</w:t>
      </w:r>
    </w:p>
    <w:p w:rsidR="00622857" w:rsidRDefault="00034449">
      <w:pPr>
        <w:pStyle w:val="af9"/>
        <w:numPr>
          <w:ilvl w:val="0"/>
          <w:numId w:val="6"/>
        </w:numPr>
        <w:tabs>
          <w:tab w:val="left" w:pos="198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12 Исполнение муниципальных внутренних заимствований Баганского района Новосибирской области за 1 </w:t>
      </w:r>
      <w:r w:rsidR="00CD2A49">
        <w:rPr>
          <w:rFonts w:ascii="Times New Roman" w:hAnsi="Times New Roman" w:cs="Times New Roman"/>
          <w:sz w:val="28"/>
          <w:szCs w:val="28"/>
        </w:rPr>
        <w:t>полугодие</w:t>
      </w:r>
      <w:r w:rsidR="00CD2A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2025 года;</w:t>
      </w:r>
    </w:p>
    <w:p w:rsidR="00622857" w:rsidRDefault="00034449">
      <w:pPr>
        <w:pStyle w:val="af9"/>
        <w:numPr>
          <w:ilvl w:val="0"/>
          <w:numId w:val="6"/>
        </w:numPr>
        <w:tabs>
          <w:tab w:val="left" w:pos="1985"/>
        </w:tabs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13 Исполнение муниципальных гарантий Баганского района Новосибирской области в валюте Российской Федерации за 1 </w:t>
      </w:r>
      <w:r w:rsidR="00CD2A49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2025 года;</w:t>
      </w:r>
    </w:p>
    <w:p w:rsidR="00622857" w:rsidRDefault="00034449">
      <w:pPr>
        <w:pStyle w:val="af9"/>
        <w:numPr>
          <w:ilvl w:val="0"/>
          <w:numId w:val="6"/>
        </w:numPr>
        <w:tabs>
          <w:tab w:val="left" w:pos="1985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14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Исполнение муниципальных программ Баганского района Новосибирской области за</w:t>
      </w:r>
      <w:r>
        <w:rPr>
          <w:rFonts w:ascii="Times New Roman" w:hAnsi="Times New Roman" w:cs="Times New Roman"/>
          <w:sz w:val="28"/>
          <w:szCs w:val="28"/>
        </w:rPr>
        <w:t xml:space="preserve"> 1 </w:t>
      </w:r>
      <w:r w:rsidR="00CD2A49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2025 года.</w:t>
      </w:r>
    </w:p>
    <w:p w:rsidR="00622857" w:rsidRDefault="00622857">
      <w:pPr>
        <w:tabs>
          <w:tab w:val="left" w:pos="6435"/>
        </w:tabs>
        <w:spacing w:after="0" w:line="30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2857" w:rsidRDefault="00034449">
      <w:pPr>
        <w:spacing w:after="0" w:line="30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Разместить на сайте администрации Баганского района исполнение бюджета муниципального района за 1</w:t>
      </w:r>
      <w:r w:rsidR="00CD2A49">
        <w:rPr>
          <w:rFonts w:ascii="Times New Roman" w:hAnsi="Times New Roman" w:cs="Times New Roman"/>
          <w:sz w:val="28"/>
          <w:szCs w:val="28"/>
        </w:rPr>
        <w:t xml:space="preserve"> </w:t>
      </w:r>
      <w:r w:rsidR="00CD2A49">
        <w:rPr>
          <w:rFonts w:ascii="Times New Roman" w:hAnsi="Times New Roman" w:cs="Times New Roman"/>
          <w:sz w:val="28"/>
          <w:szCs w:val="28"/>
        </w:rPr>
        <w:t>полугодие</w:t>
      </w:r>
      <w:r w:rsidR="00CD2A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2025 года.</w:t>
      </w:r>
    </w:p>
    <w:p w:rsidR="00622857" w:rsidRDefault="00622857" w:rsidP="00497FBA">
      <w:pPr>
        <w:widowControl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2857" w:rsidRDefault="00622857">
      <w:pPr>
        <w:widowControl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97FBA" w:rsidRDefault="00034449">
      <w:pPr>
        <w:widowControl w:val="0"/>
        <w:tabs>
          <w:tab w:val="left" w:pos="64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 xml:space="preserve">Баганского района </w:t>
      </w:r>
    </w:p>
    <w:p w:rsidR="00622857" w:rsidRDefault="00034449">
      <w:pPr>
        <w:widowControl w:val="0"/>
        <w:tabs>
          <w:tab w:val="left" w:pos="64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</w:t>
      </w:r>
      <w:r w:rsidR="00497FBA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Воличенко</w:t>
      </w:r>
      <w:proofErr w:type="spellEnd"/>
    </w:p>
    <w:p w:rsidR="00622857" w:rsidRDefault="00622857">
      <w:pPr>
        <w:widowControl w:val="0"/>
        <w:tabs>
          <w:tab w:val="left" w:pos="64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622857" w:rsidRDefault="00622857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7"/>
          <w:szCs w:val="27"/>
        </w:rPr>
      </w:pPr>
    </w:p>
    <w:p w:rsidR="00622857" w:rsidRDefault="0062285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22857" w:rsidRDefault="0062285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22857" w:rsidRDefault="0062285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22857" w:rsidRDefault="0062285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22857" w:rsidRDefault="0062285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7FBA" w:rsidRDefault="00497F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7FBA" w:rsidRDefault="00497F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7FBA" w:rsidRDefault="00497F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857" w:rsidRDefault="000344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Исполнитель:</w:t>
      </w:r>
    </w:p>
    <w:p w:rsidR="00622857" w:rsidRDefault="00497F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С.А. Казарина</w:t>
      </w:r>
      <w:bookmarkStart w:id="0" w:name="_GoBack"/>
      <w:bookmarkEnd w:id="0"/>
    </w:p>
    <w:p w:rsidR="00622857" w:rsidRDefault="00034449">
      <w:pPr>
        <w:tabs>
          <w:tab w:val="left" w:pos="2955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 (383 53) 21-</w:t>
      </w:r>
      <w:r w:rsidR="00497FBA">
        <w:rPr>
          <w:rFonts w:ascii="Times New Roman" w:hAnsi="Times New Roman" w:cs="Times New Roman"/>
          <w:sz w:val="20"/>
          <w:szCs w:val="20"/>
        </w:rPr>
        <w:t>274</w:t>
      </w:r>
      <w:r>
        <w:rPr>
          <w:rFonts w:ascii="Times New Roman" w:hAnsi="Times New Roman" w:cs="Times New Roman"/>
          <w:sz w:val="20"/>
          <w:szCs w:val="20"/>
        </w:rPr>
        <w:tab/>
      </w:r>
    </w:p>
    <w:sectPr w:rsidR="006228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4449" w:rsidRDefault="00034449">
      <w:pPr>
        <w:spacing w:after="0" w:line="240" w:lineRule="auto"/>
      </w:pPr>
      <w:r>
        <w:separator/>
      </w:r>
    </w:p>
  </w:endnote>
  <w:endnote w:type="continuationSeparator" w:id="0">
    <w:p w:rsidR="00034449" w:rsidRDefault="00034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4449" w:rsidRDefault="00034449">
      <w:pPr>
        <w:spacing w:after="0" w:line="240" w:lineRule="auto"/>
      </w:pPr>
      <w:r>
        <w:separator/>
      </w:r>
    </w:p>
  </w:footnote>
  <w:footnote w:type="continuationSeparator" w:id="0">
    <w:p w:rsidR="00034449" w:rsidRDefault="000344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B7AC3"/>
    <w:multiLevelType w:val="hybridMultilevel"/>
    <w:tmpl w:val="AA483B8A"/>
    <w:lvl w:ilvl="0" w:tplc="8FE238DA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/>
      </w:rPr>
    </w:lvl>
    <w:lvl w:ilvl="1" w:tplc="83A832E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C801A4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5FA7FD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690CC9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E4CF4D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36A7C6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C74BCD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11A3F3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1B251DB9"/>
    <w:multiLevelType w:val="hybridMultilevel"/>
    <w:tmpl w:val="FEF8134C"/>
    <w:lvl w:ilvl="0" w:tplc="A61C1F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D299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D6DB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7CE5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EE18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5613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D60F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448DD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3E3B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1A0120"/>
    <w:multiLevelType w:val="hybridMultilevel"/>
    <w:tmpl w:val="B5AC0AFA"/>
    <w:lvl w:ilvl="0" w:tplc="54581642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66F2AD28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4F328482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FDB82C9C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B4B63654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B3A69DDE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C666B5D8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A32C6B3E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BFC45528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4D36515C"/>
    <w:multiLevelType w:val="hybridMultilevel"/>
    <w:tmpl w:val="FA006060"/>
    <w:lvl w:ilvl="0" w:tplc="A7DE6BB4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640CB6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BE50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183A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4A49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1254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A812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DA85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721F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D0351F"/>
    <w:multiLevelType w:val="hybridMultilevel"/>
    <w:tmpl w:val="62E6AF0E"/>
    <w:lvl w:ilvl="0" w:tplc="2322170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D0347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538511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B9633F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7BB071D0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A480C7C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3C0728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71830D2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712F360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E53087B"/>
    <w:multiLevelType w:val="hybridMultilevel"/>
    <w:tmpl w:val="0FEE9ABE"/>
    <w:lvl w:ilvl="0" w:tplc="0A663A30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C73CD732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23E448A6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7AB26A72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2F484144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31A4B8D6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83F27578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F0126FAA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31BC3E80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2857"/>
    <w:rsid w:val="00034449"/>
    <w:rsid w:val="000D35B1"/>
    <w:rsid w:val="00497FBA"/>
    <w:rsid w:val="00622857"/>
    <w:rsid w:val="00CD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209E7"/>
  <w15:docId w15:val="{81FB31C3-4B45-497D-B375-9F1222EA8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</w:style>
  <w:style w:type="paragraph" w:styleId="ad">
    <w:name w:val="caption"/>
    <w:basedOn w:val="a"/>
    <w:next w:val="a"/>
    <w:link w:val="ae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basedOn w:val="a0"/>
    <w:link w:val="ad"/>
    <w:uiPriority w:val="35"/>
    <w:rPr>
      <w:b/>
      <w:bCs/>
      <w:color w:val="4F81BD" w:themeColor="accent1"/>
      <w:sz w:val="18"/>
      <w:szCs w:val="18"/>
    </w:rPr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No Spacing"/>
    <w:uiPriority w:val="1"/>
    <w:qFormat/>
    <w:pPr>
      <w:spacing w:after="0" w:line="240" w:lineRule="auto"/>
    </w:p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8AC4734D55045080D8ED370B6D1283115D8CC6409DBB95004E69CC7491CJC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8AC4734D55045080D8ECD7DA0BD773B16D0916A0FD9B40051B9C79A1EC52E5F9E3F88BE8B44EA3F45E71219J3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8AC4734D55045080D8ED370B6D1283115D8CD620BD9B95004E69CC7491CJC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FD74D-5A84-45F7-9F8B-20F40FB1E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865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</dc:creator>
  <cp:lastModifiedBy>localadm</cp:lastModifiedBy>
  <cp:revision>165</cp:revision>
  <dcterms:created xsi:type="dcterms:W3CDTF">2017-04-12T09:46:00Z</dcterms:created>
  <dcterms:modified xsi:type="dcterms:W3CDTF">2025-07-21T09:28:00Z</dcterms:modified>
</cp:coreProperties>
</file>