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6B2D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</w:pPr>
      <w:bookmarkStart w:id="0" w:name="anchor0"/>
      <w:bookmarkEnd w:id="0"/>
      <w:r>
        <w:rPr>
          <w:noProof/>
          <w:kern w:val="0"/>
          <w:sz w:val="28"/>
          <w:szCs w:val="28"/>
        </w:rPr>
        <w:drawing>
          <wp:inline distT="0" distB="0" distL="0" distR="0" wp14:anchorId="1EADC6B3" wp14:editId="0BAC9686">
            <wp:extent cx="389891" cy="469260"/>
            <wp:effectExtent l="0" t="0" r="0" b="69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91" cy="469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148A12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АДМИНИСТРАЦИЯ</w:t>
      </w:r>
    </w:p>
    <w:p w14:paraId="65019D98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БАГАНСКОГО РАЙОНА</w:t>
      </w:r>
    </w:p>
    <w:p w14:paraId="0A07ADE2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НОВОСИБИРСКОЙ ОБЛАСТИ</w:t>
      </w:r>
    </w:p>
    <w:p w14:paraId="63A66C86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  <w:rPr>
          <w:b/>
          <w:bCs/>
          <w:kern w:val="0"/>
          <w:sz w:val="28"/>
          <w:szCs w:val="28"/>
        </w:rPr>
      </w:pPr>
    </w:p>
    <w:p w14:paraId="029E3E14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ПОСТАНОВЛЕНИЕ</w:t>
      </w:r>
    </w:p>
    <w:p w14:paraId="0BC0403D" w14:textId="77777777" w:rsidR="00EF2318" w:rsidRDefault="00EF2318" w:rsidP="00EF2318">
      <w:pPr>
        <w:widowControl/>
        <w:suppressAutoHyphens w:val="0"/>
        <w:overflowPunct/>
        <w:autoSpaceDE/>
        <w:jc w:val="center"/>
        <w:textAlignment w:val="auto"/>
        <w:rPr>
          <w:b/>
          <w:bCs/>
          <w:kern w:val="0"/>
          <w:sz w:val="28"/>
          <w:szCs w:val="28"/>
        </w:rPr>
      </w:pPr>
    </w:p>
    <w:p w14:paraId="696D15C3" w14:textId="77777777" w:rsidR="00EF2318" w:rsidRDefault="00EF2318" w:rsidP="00EF2318">
      <w:pPr>
        <w:suppressAutoHyphens w:val="0"/>
        <w:overflowPunct/>
        <w:jc w:val="center"/>
        <w:textAlignment w:val="auto"/>
      </w:pPr>
      <w:r>
        <w:rPr>
          <w:bCs/>
          <w:kern w:val="0"/>
          <w:sz w:val="28"/>
          <w:szCs w:val="28"/>
        </w:rPr>
        <w:t>06.08.2025                                                № 723</w:t>
      </w:r>
    </w:p>
    <w:p w14:paraId="18E8D41E" w14:textId="77777777" w:rsidR="00EF2318" w:rsidRDefault="00EF2318" w:rsidP="00EF2318">
      <w:pPr>
        <w:pStyle w:val="1"/>
      </w:pPr>
      <w:r>
        <w:rPr>
          <w:b w:val="0"/>
          <w:sz w:val="28"/>
          <w:szCs w:val="28"/>
        </w:rPr>
        <w:t xml:space="preserve">О возложении полномочий на муниципальное казенное учреждение «Центр закупок </w:t>
      </w:r>
      <w:proofErr w:type="spellStart"/>
      <w:r>
        <w:rPr>
          <w:b w:val="0"/>
          <w:sz w:val="28"/>
          <w:szCs w:val="28"/>
        </w:rPr>
        <w:t>Баганского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области»</w:t>
      </w:r>
    </w:p>
    <w:p w14:paraId="371E37E0" w14:textId="77777777" w:rsidR="00EF2318" w:rsidRDefault="00EF2318" w:rsidP="00EF2318">
      <w:pPr>
        <w:pStyle w:val="a3"/>
      </w:pPr>
    </w:p>
    <w:p w14:paraId="1D524FF6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sz w:val="28"/>
            <w:szCs w:val="28"/>
          </w:rPr>
          <w:t>частью 3 статьи 26</w:t>
        </w:r>
      </w:hyperlink>
      <w:r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14:paraId="79D2640F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7558F89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1. Возложить на муниципальное казенное учреждение «Центр закупок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полномочия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оплаты, для муниципальных заказчиков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исключением закупок товаров, работ, услуг в целях мобилизационной подготовки и мобилизации в рамках частичной мобилизации, объявленной </w:t>
      </w:r>
      <w:hyperlink r:id="rId6" w:history="1">
        <w:r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21.09.2022 № 647 «Об объявлении частичной мобилизации в Российской Федерации», а также в целях реализации </w:t>
      </w:r>
      <w:hyperlink r:id="rId7" w:history="1">
        <w:r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Президента Российской Федерации от 19.10.2022 № 757 «О мерах, осуществляемых в субъектах Российской Федерации в связи с Указом Президента Российской Федерации от 19 октября 2022 года № 756».</w:t>
      </w:r>
    </w:p>
    <w:p w14:paraId="48702674" w14:textId="77777777" w:rsidR="00EF2318" w:rsidRDefault="00EF2318" w:rsidP="00EF2318">
      <w:pPr>
        <w:pStyle w:val="a3"/>
        <w:rPr>
          <w:sz w:val="28"/>
          <w:szCs w:val="28"/>
        </w:rPr>
      </w:pPr>
      <w:bookmarkStart w:id="1" w:name="anchor2004"/>
      <w:bookmarkEnd w:id="1"/>
      <w:r>
        <w:rPr>
          <w:sz w:val="28"/>
          <w:szCs w:val="28"/>
        </w:rPr>
        <w:t>2. Утвердить прилагаемые:</w:t>
      </w:r>
    </w:p>
    <w:p w14:paraId="11800603" w14:textId="77777777" w:rsidR="00EF2318" w:rsidRDefault="00EF2318" w:rsidP="00EF2318">
      <w:pPr>
        <w:pStyle w:val="a3"/>
      </w:pPr>
      <w:bookmarkStart w:id="2" w:name="anchor2002"/>
      <w:bookmarkEnd w:id="2"/>
      <w:r>
        <w:rPr>
          <w:sz w:val="28"/>
          <w:szCs w:val="28"/>
        </w:rPr>
        <w:t xml:space="preserve">1) </w:t>
      </w:r>
      <w:hyperlink r:id="rId8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взаимодействия муниципальных заказчиков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 уполномоченным учреждением в части планирования, определения поставщиков (подрядчиков, исполнителей), заключения муниципальных контрактов, и их исполнения;</w:t>
      </w:r>
    </w:p>
    <w:p w14:paraId="77735AB5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2) </w:t>
      </w:r>
      <w:hyperlink r:id="rId9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муниципальных заказчиков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оплаты.</w:t>
      </w:r>
    </w:p>
    <w:p w14:paraId="1F6BC5BF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3.Разместить настоящее постановление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опубликовать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14:paraId="048DEAC3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силу с момента его опубликования. </w:t>
      </w:r>
    </w:p>
    <w:p w14:paraId="5373DB0F" w14:textId="77777777" w:rsidR="00EF2318" w:rsidRDefault="00EF2318" w:rsidP="00EF2318">
      <w:pPr>
        <w:pStyle w:val="a3"/>
        <w:rPr>
          <w:sz w:val="28"/>
          <w:szCs w:val="28"/>
        </w:rPr>
      </w:pPr>
      <w:bookmarkStart w:id="3" w:name="anchor2005"/>
      <w:bookmarkStart w:id="4" w:name="anchor2006"/>
      <w:bookmarkEnd w:id="3"/>
      <w:bookmarkEnd w:id="4"/>
      <w:r>
        <w:rPr>
          <w:sz w:val="28"/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О.В..</w:t>
      </w:r>
      <w:proofErr w:type="gramEnd"/>
    </w:p>
    <w:p w14:paraId="1EA7AC56" w14:textId="77777777" w:rsidR="00EF2318" w:rsidRDefault="00EF2318" w:rsidP="00EF2318">
      <w:pPr>
        <w:pStyle w:val="a3"/>
        <w:rPr>
          <w:sz w:val="28"/>
          <w:szCs w:val="28"/>
        </w:rPr>
      </w:pPr>
    </w:p>
    <w:p w14:paraId="218B2993" w14:textId="77777777" w:rsidR="00EF2318" w:rsidRDefault="00EF2318" w:rsidP="00EF2318">
      <w:pPr>
        <w:widowControl/>
        <w:suppressAutoHyphens w:val="0"/>
        <w:overflowPunct/>
        <w:autoSpaceDE/>
        <w:textAlignment w:val="auto"/>
        <w:rPr>
          <w:kern w:val="0"/>
          <w:sz w:val="28"/>
          <w:szCs w:val="28"/>
        </w:rPr>
      </w:pPr>
    </w:p>
    <w:p w14:paraId="72C6A712" w14:textId="77777777" w:rsidR="00EF2318" w:rsidRDefault="00EF2318" w:rsidP="00EF2318">
      <w:pPr>
        <w:widowControl/>
        <w:suppressAutoHyphens w:val="0"/>
        <w:overflowPunct/>
        <w:autoSpaceDE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Исполняющий обязанности Главы </w:t>
      </w:r>
    </w:p>
    <w:p w14:paraId="4A043FFF" w14:textId="77777777" w:rsidR="00EF2318" w:rsidRDefault="00EF2318" w:rsidP="00EF2318">
      <w:pPr>
        <w:widowControl/>
        <w:suppressAutoHyphens w:val="0"/>
        <w:overflowPunct/>
        <w:autoSpaceDE/>
        <w:textAlignment w:val="auto"/>
        <w:rPr>
          <w:kern w:val="0"/>
          <w:sz w:val="28"/>
          <w:szCs w:val="28"/>
        </w:rPr>
      </w:pPr>
      <w:proofErr w:type="spellStart"/>
      <w:r>
        <w:rPr>
          <w:kern w:val="0"/>
          <w:sz w:val="28"/>
          <w:szCs w:val="28"/>
        </w:rPr>
        <w:t>Баганского</w:t>
      </w:r>
      <w:proofErr w:type="spellEnd"/>
      <w:r>
        <w:rPr>
          <w:kern w:val="0"/>
          <w:sz w:val="28"/>
          <w:szCs w:val="28"/>
        </w:rPr>
        <w:t xml:space="preserve"> района Новосибирской области, </w:t>
      </w:r>
    </w:p>
    <w:p w14:paraId="2017E731" w14:textId="77777777" w:rsidR="00EF2318" w:rsidRDefault="00EF2318" w:rsidP="00EF2318">
      <w:pPr>
        <w:widowControl/>
        <w:suppressAutoHyphens w:val="0"/>
        <w:overflowPunct/>
        <w:autoSpaceDE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первый заместитель главы администрации </w:t>
      </w:r>
    </w:p>
    <w:p w14:paraId="500CF633" w14:textId="77777777" w:rsidR="00EF2318" w:rsidRDefault="00EF2318" w:rsidP="00EF2318">
      <w:pPr>
        <w:pStyle w:val="a3"/>
        <w:ind w:firstLine="0"/>
      </w:pPr>
      <w:proofErr w:type="spellStart"/>
      <w:r>
        <w:rPr>
          <w:kern w:val="0"/>
          <w:sz w:val="28"/>
          <w:szCs w:val="28"/>
        </w:rPr>
        <w:t>Баганского</w:t>
      </w:r>
      <w:proofErr w:type="spellEnd"/>
      <w:r>
        <w:rPr>
          <w:kern w:val="0"/>
          <w:sz w:val="28"/>
          <w:szCs w:val="28"/>
        </w:rPr>
        <w:t xml:space="preserve"> района Новосибирской области                                       О.В. </w:t>
      </w:r>
      <w:proofErr w:type="spellStart"/>
      <w:r>
        <w:rPr>
          <w:kern w:val="0"/>
          <w:sz w:val="28"/>
          <w:szCs w:val="28"/>
        </w:rPr>
        <w:t>Пилипушка</w:t>
      </w:r>
      <w:proofErr w:type="spellEnd"/>
    </w:p>
    <w:p w14:paraId="1C4DF399" w14:textId="77777777" w:rsidR="00EF2318" w:rsidRDefault="00EF2318" w:rsidP="00EF2318">
      <w:pPr>
        <w:pStyle w:val="a3"/>
        <w:ind w:firstLine="0"/>
        <w:rPr>
          <w:sz w:val="28"/>
          <w:szCs w:val="28"/>
        </w:rPr>
      </w:pPr>
    </w:p>
    <w:p w14:paraId="7586EBBA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40E32C8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FBF185E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116B5B4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F456EE9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5BCED83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BF080A5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48433C7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4EC31A1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DCD5C38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A57A517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4F65278A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6AABE35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0F4FF8BC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0A05F2F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14740E1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4590CC55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EFBB57D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96E69BA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1BDB054D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C6710D9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8FE1F4F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80408A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DCD6256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0B424B65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0953267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5F7E66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24F7762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DA39C47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68AF3A0A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5528134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69336D1F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4EE382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1EDB7C3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47AFB4A4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AB1DAB5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4203781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2FE4353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1F69C3D6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78AA5CF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5D07D176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0FFB7EDA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3E3E22A6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70C40FA5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2C9928E0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0AC1DDA3" w14:textId="77777777" w:rsidR="00EF2318" w:rsidRDefault="00EF2318" w:rsidP="00EF2318">
      <w:pPr>
        <w:pStyle w:val="a3"/>
        <w:ind w:firstLine="0"/>
        <w:rPr>
          <w:sz w:val="20"/>
          <w:szCs w:val="20"/>
        </w:rPr>
      </w:pPr>
    </w:p>
    <w:p w14:paraId="4A607BE6" w14:textId="77777777" w:rsidR="00EF2318" w:rsidRDefault="00EF2318" w:rsidP="00EF2318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Афанасьева Наталья Николаевна</w:t>
      </w:r>
    </w:p>
    <w:p w14:paraId="727DFD8B" w14:textId="77777777" w:rsidR="00EF2318" w:rsidRDefault="00EF2318" w:rsidP="00EF2318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49-349</w:t>
      </w:r>
    </w:p>
    <w:p w14:paraId="6674B947" w14:textId="77777777" w:rsidR="00EF2318" w:rsidRDefault="00EF2318" w:rsidP="00EF2318">
      <w:pPr>
        <w:pStyle w:val="a3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4FD1" wp14:editId="545E0D85">
                <wp:simplePos x="0" y="0"/>
                <wp:positionH relativeFrom="column">
                  <wp:posOffset>3129277</wp:posOffset>
                </wp:positionH>
                <wp:positionV relativeFrom="paragraph">
                  <wp:posOffset>31747</wp:posOffset>
                </wp:positionV>
                <wp:extent cx="3171825" cy="1092836"/>
                <wp:effectExtent l="0" t="0" r="9525" b="12064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92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52AA8C6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  №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60998886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 w14:paraId="7D17594A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03C95935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5E6FFA54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от  06.08.2025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 № 723 </w:t>
                            </w:r>
                          </w:p>
                          <w:p w14:paraId="08E34B93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14:paraId="12D6FED4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27432" rIns="27432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74F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4pt;margin-top:2.5pt;width:249.75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" filled="f" stroked="f">
                <v:textbox inset="0,2.16pt,2.16pt,0">
                  <w:txbxContent>
                    <w:p w14:paraId="552AA8C6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  №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  <w:p w14:paraId="60998886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</w:p>
                    <w:p w14:paraId="7D17594A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03C95935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5E6FFA54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от  06.08.2025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 № 723 </w:t>
                      </w:r>
                    </w:p>
                    <w:p w14:paraId="08E34B93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14:paraId="12D6FED4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F4B555" w14:textId="77777777" w:rsidR="00EF2318" w:rsidRDefault="00EF2318" w:rsidP="00EF2318">
      <w:pPr>
        <w:pStyle w:val="1"/>
        <w:rPr>
          <w:b w:val="0"/>
          <w:sz w:val="28"/>
          <w:szCs w:val="28"/>
        </w:rPr>
      </w:pPr>
    </w:p>
    <w:p w14:paraId="14DD3DDF" w14:textId="77777777" w:rsidR="00EF2318" w:rsidRDefault="00EF2318" w:rsidP="00EF2318">
      <w:pPr>
        <w:pStyle w:val="1"/>
        <w:rPr>
          <w:b w:val="0"/>
          <w:sz w:val="28"/>
          <w:szCs w:val="28"/>
        </w:rPr>
      </w:pPr>
    </w:p>
    <w:p w14:paraId="069B4C23" w14:textId="77777777" w:rsidR="00EF2318" w:rsidRDefault="00EF2318" w:rsidP="00EF231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</w:p>
    <w:p w14:paraId="0EC49011" w14:textId="77777777" w:rsidR="00EF2318" w:rsidRDefault="00EF2318" w:rsidP="00EF231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взаимодействия заказчиков </w:t>
      </w:r>
      <w:proofErr w:type="spellStart"/>
      <w:r>
        <w:rPr>
          <w:b w:val="0"/>
          <w:sz w:val="28"/>
          <w:szCs w:val="28"/>
        </w:rPr>
        <w:t>Баганского</w:t>
      </w:r>
      <w:proofErr w:type="spellEnd"/>
      <w:r>
        <w:rPr>
          <w:b w:val="0"/>
          <w:sz w:val="28"/>
          <w:szCs w:val="28"/>
        </w:rPr>
        <w:t xml:space="preserve"> района с уполномоченным учреждением в части планирования, определения поставщиков (подрядчиков, исполнителей), заключения муниципальных контрактов и их исполнения для заказчиков </w:t>
      </w:r>
      <w:proofErr w:type="spellStart"/>
      <w:r>
        <w:rPr>
          <w:b w:val="0"/>
          <w:sz w:val="28"/>
          <w:szCs w:val="28"/>
        </w:rPr>
        <w:t>Баганского</w:t>
      </w:r>
      <w:proofErr w:type="spellEnd"/>
      <w:r>
        <w:rPr>
          <w:b w:val="0"/>
          <w:sz w:val="28"/>
          <w:szCs w:val="28"/>
        </w:rPr>
        <w:t xml:space="preserve"> района</w:t>
      </w:r>
    </w:p>
    <w:p w14:paraId="25D79C3E" w14:textId="77777777" w:rsidR="00EF2318" w:rsidRDefault="00EF2318" w:rsidP="00EF2318">
      <w:pPr>
        <w:pStyle w:val="1"/>
        <w:rPr>
          <w:b w:val="0"/>
          <w:sz w:val="28"/>
          <w:szCs w:val="28"/>
        </w:rPr>
      </w:pPr>
      <w:bookmarkStart w:id="5" w:name="anchor1009"/>
      <w:bookmarkEnd w:id="5"/>
      <w:r>
        <w:rPr>
          <w:b w:val="0"/>
          <w:sz w:val="28"/>
          <w:szCs w:val="28"/>
        </w:rPr>
        <w:t>I. Общие положения</w:t>
      </w:r>
    </w:p>
    <w:p w14:paraId="5B91B59D" w14:textId="77777777" w:rsidR="00EF2318" w:rsidRDefault="00EF2318" w:rsidP="00EF2318">
      <w:pPr>
        <w:pStyle w:val="a3"/>
        <w:rPr>
          <w:sz w:val="28"/>
          <w:szCs w:val="28"/>
        </w:rPr>
      </w:pPr>
    </w:p>
    <w:p w14:paraId="7FF11F9F" w14:textId="77777777" w:rsidR="00EF2318" w:rsidRDefault="00EF2318" w:rsidP="00EF2318">
      <w:pPr>
        <w:pStyle w:val="a3"/>
      </w:pPr>
      <w:bookmarkStart w:id="6" w:name="anchor1001"/>
      <w:bookmarkEnd w:id="6"/>
      <w:r>
        <w:rPr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>
          <w:rPr>
            <w:sz w:val="28"/>
            <w:szCs w:val="28"/>
          </w:rPr>
          <w:t>частью 3 статьи              26</w:t>
        </w:r>
      </w:hyperlink>
      <w:r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в целях централизации закупок товаров, работ, услуг для муниципальных нужд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района.</w:t>
      </w:r>
    </w:p>
    <w:p w14:paraId="605723ED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распространяется на муниципальных заказчиков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согласно перечню муниципальных заказчиков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 (далее - Заказчики).</w:t>
      </w:r>
    </w:p>
    <w:p w14:paraId="0A0A1D08" w14:textId="77777777" w:rsidR="00EF2318" w:rsidRDefault="00EF2318" w:rsidP="00EF2318">
      <w:pPr>
        <w:pStyle w:val="a3"/>
        <w:rPr>
          <w:sz w:val="28"/>
          <w:szCs w:val="28"/>
        </w:rPr>
      </w:pPr>
      <w:bookmarkStart w:id="7" w:name="anchor1005"/>
      <w:bookmarkEnd w:id="7"/>
      <w:r>
        <w:rPr>
          <w:sz w:val="28"/>
          <w:szCs w:val="28"/>
        </w:rPr>
        <w:t xml:space="preserve">3. Муниципальное казенное учреждение «Центр закупок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(далее - Уполномоченное учреждение) для целей удовлетворения нужд Заказчиков осуществляет закупки:</w:t>
      </w:r>
    </w:p>
    <w:p w14:paraId="41087EE4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1) конкурентными способами определения поставщиков (подрядчиков, исполнителей) в форме открытого конкурса в электронной форме, открытого аукциона в электронной форме, запроса котировок в электронной форме;</w:t>
      </w:r>
    </w:p>
    <w:p w14:paraId="7DF8D980" w14:textId="77777777" w:rsidR="00EF2318" w:rsidRDefault="00EF2318" w:rsidP="00EF2318">
      <w:pPr>
        <w:pStyle w:val="a3"/>
        <w:rPr>
          <w:sz w:val="28"/>
          <w:szCs w:val="28"/>
        </w:rPr>
      </w:pPr>
      <w:bookmarkStart w:id="8" w:name="anchor1004"/>
      <w:bookmarkEnd w:id="8"/>
      <w:r>
        <w:rPr>
          <w:sz w:val="28"/>
          <w:szCs w:val="28"/>
        </w:rPr>
        <w:t>2) у единственного поставщика (подрядчика, исполнителя).</w:t>
      </w:r>
    </w:p>
    <w:p w14:paraId="4EBCFA30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4. Настоящий Порядок регламентирует осуществление Уполномоченным учреждением полномочий на планирование закупок, определение поставщиков (подрядчиков, исполнителей), заключение муниципальных контрактов (далее - контракты), их исполнение, в том числе на обеспечение их оплаты (далее - Полномочия).</w:t>
      </w:r>
    </w:p>
    <w:p w14:paraId="42D6D27D" w14:textId="77777777" w:rsidR="00EF2318" w:rsidRDefault="00EF2318" w:rsidP="00EF2318">
      <w:pPr>
        <w:pStyle w:val="a3"/>
        <w:rPr>
          <w:sz w:val="28"/>
          <w:szCs w:val="28"/>
        </w:rPr>
      </w:pPr>
      <w:bookmarkStart w:id="9" w:name="anchor1007"/>
      <w:bookmarkEnd w:id="9"/>
      <w:r>
        <w:rPr>
          <w:sz w:val="28"/>
          <w:szCs w:val="28"/>
        </w:rPr>
        <w:t>5. Заказчики не вправе самостоятельно осуществлять Полномочия, возложенные на Уполномоченное учреждение.</w:t>
      </w:r>
    </w:p>
    <w:p w14:paraId="4655D116" w14:textId="77777777" w:rsidR="00EF2318" w:rsidRDefault="00EF2318" w:rsidP="00EF2318">
      <w:pPr>
        <w:pStyle w:val="a3"/>
        <w:rPr>
          <w:sz w:val="28"/>
          <w:szCs w:val="28"/>
        </w:rPr>
      </w:pPr>
      <w:bookmarkStart w:id="10" w:name="anchor1008"/>
      <w:bookmarkEnd w:id="10"/>
      <w:r>
        <w:rPr>
          <w:sz w:val="28"/>
          <w:szCs w:val="28"/>
        </w:rPr>
        <w:t>6. Взаимодействие Уполномоченного учреждения и Заказчиков в соответствии с настоящим Порядком осуществляется посредством государственной информационной системы в сфере закупок Новосибирской области (далее - ГИСЗ НСО).</w:t>
      </w:r>
    </w:p>
    <w:p w14:paraId="6543245D" w14:textId="77777777" w:rsidR="00EF2318" w:rsidRDefault="00EF2318" w:rsidP="00EF231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II. Планирование закупок</w:t>
      </w:r>
    </w:p>
    <w:p w14:paraId="5BD6E8CA" w14:textId="77777777" w:rsidR="00EF2318" w:rsidRDefault="00EF2318" w:rsidP="00EF2318">
      <w:pPr>
        <w:pStyle w:val="a3"/>
        <w:rPr>
          <w:sz w:val="28"/>
          <w:szCs w:val="28"/>
        </w:rPr>
      </w:pPr>
    </w:p>
    <w:p w14:paraId="5EAD6187" w14:textId="77777777" w:rsidR="00EF2318" w:rsidRDefault="00EF2318" w:rsidP="00EF2318">
      <w:pPr>
        <w:pStyle w:val="a3"/>
        <w:rPr>
          <w:sz w:val="28"/>
          <w:szCs w:val="28"/>
        </w:rPr>
      </w:pPr>
      <w:bookmarkStart w:id="11" w:name="anchor2"/>
      <w:bookmarkEnd w:id="11"/>
      <w:r>
        <w:rPr>
          <w:sz w:val="28"/>
          <w:szCs w:val="28"/>
        </w:rPr>
        <w:t>7. Для осуществления Уполномоченным учреждением полномочий на планирование закупок Заказчиков до 1 октября текущего года Заказчики формируют и направляют в Уполномоченное учреждение потребности в товарах, работах, услугах на очередной финансовый год и плановый период (далее - Потребности на очередной финансовый год, Потребности на плановый период, при совместном упоминании - Потребности) в виде электронного документа путем заполнения формы, размещенной в личном кабинете Заказчика ГИСЗ НСО.</w:t>
      </w:r>
    </w:p>
    <w:p w14:paraId="3C835135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Потребности Заказчиков, направляемые в Уполномоченное учреждение, должны быть подписаны усиленной </w:t>
      </w:r>
      <w:hyperlink r:id="rId11" w:history="1">
        <w:r>
          <w:rPr>
            <w:sz w:val="28"/>
            <w:szCs w:val="28"/>
          </w:rPr>
          <w:t>квалифицированной электронной подписью</w:t>
        </w:r>
      </w:hyperlink>
      <w:r>
        <w:rPr>
          <w:sz w:val="28"/>
          <w:szCs w:val="28"/>
        </w:rPr>
        <w:t xml:space="preserve"> уполномоченных лиц Заказчиков.</w:t>
      </w:r>
    </w:p>
    <w:p w14:paraId="14CF3DF1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8. В Потребностях на очередной финансовый год для закупок согласно </w:t>
      </w:r>
      <w:hyperlink r:id="rId12" w:history="1">
        <w:r>
          <w:rPr>
            <w:sz w:val="28"/>
            <w:szCs w:val="28"/>
          </w:rPr>
          <w:t>пункту 3</w:t>
        </w:r>
      </w:hyperlink>
      <w:r>
        <w:rPr>
          <w:sz w:val="28"/>
          <w:szCs w:val="28"/>
        </w:rPr>
        <w:t xml:space="preserve"> настоящего Порядка обязательно указывается следующая информация:</w:t>
      </w:r>
    </w:p>
    <w:p w14:paraId="6D87F84D" w14:textId="77777777" w:rsidR="00EF2318" w:rsidRDefault="00EF2318" w:rsidP="00EF2318">
      <w:pPr>
        <w:pStyle w:val="a3"/>
        <w:rPr>
          <w:sz w:val="28"/>
          <w:szCs w:val="28"/>
        </w:rPr>
      </w:pPr>
      <w:bookmarkStart w:id="12" w:name="anchor3"/>
      <w:bookmarkEnd w:id="12"/>
      <w:r>
        <w:rPr>
          <w:sz w:val="28"/>
          <w:szCs w:val="28"/>
        </w:rPr>
        <w:t>1) наименование объекта закупки и (или) объектов закупки;</w:t>
      </w:r>
    </w:p>
    <w:p w14:paraId="144D9331" w14:textId="77777777" w:rsidR="00EF2318" w:rsidRDefault="00EF2318" w:rsidP="00EF2318">
      <w:pPr>
        <w:pStyle w:val="a3"/>
      </w:pPr>
      <w:bookmarkStart w:id="13" w:name="anchor4"/>
      <w:bookmarkEnd w:id="13"/>
      <w:r>
        <w:rPr>
          <w:sz w:val="28"/>
          <w:szCs w:val="28"/>
        </w:rPr>
        <w:t xml:space="preserve">2) составленное в соответствии с </w:t>
      </w:r>
      <w:hyperlink r:id="rId13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 описание объекта закупки;</w:t>
      </w:r>
    </w:p>
    <w:p w14:paraId="7F1483F5" w14:textId="77777777" w:rsidR="00EF2318" w:rsidRDefault="00EF2318" w:rsidP="00EF2318">
      <w:pPr>
        <w:pStyle w:val="a3"/>
      </w:pPr>
      <w:bookmarkStart w:id="14" w:name="anchor5"/>
      <w:bookmarkEnd w:id="14"/>
      <w:r>
        <w:rPr>
          <w:sz w:val="28"/>
          <w:szCs w:val="28"/>
        </w:rPr>
        <w:t xml:space="preserve">3) документы, необходимые для организации и проведения закупки, в случае если такие документы предусмотрены </w:t>
      </w:r>
      <w:hyperlink r:id="rId1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системе;</w:t>
      </w:r>
    </w:p>
    <w:p w14:paraId="511740F1" w14:textId="77777777" w:rsidR="00EF2318" w:rsidRDefault="00EF2318" w:rsidP="00EF2318">
      <w:pPr>
        <w:pStyle w:val="a3"/>
      </w:pPr>
      <w:bookmarkStart w:id="15" w:name="anchor6"/>
      <w:bookmarkEnd w:id="15"/>
      <w:r>
        <w:rPr>
          <w:sz w:val="28"/>
          <w:szCs w:val="28"/>
        </w:rPr>
        <w:t xml:space="preserve">4) код позиции каталога товаров, работ, услуг для обеспечения государственных и муниципальных нужд (далее - каталог) в случае наличия соответствующей позиции в каталоге либо код </w:t>
      </w:r>
      <w:hyperlink r:id="rId15" w:history="1">
        <w:r>
          <w:rPr>
            <w:sz w:val="28"/>
            <w:szCs w:val="28"/>
          </w:rPr>
          <w:t>ОКПД2</w:t>
        </w:r>
      </w:hyperlink>
      <w:r>
        <w:rPr>
          <w:sz w:val="28"/>
          <w:szCs w:val="28"/>
        </w:rPr>
        <w:t xml:space="preserve"> по Общероссийскому классификатору продукции по видам экономической деятельности ОК 034-2014 (КПЕС 2008) в случае отсутствия соответствующей позиции в каталоге;</w:t>
      </w:r>
    </w:p>
    <w:p w14:paraId="04234FF8" w14:textId="77777777" w:rsidR="00EF2318" w:rsidRDefault="00EF2318" w:rsidP="00EF2318">
      <w:pPr>
        <w:pStyle w:val="a3"/>
        <w:rPr>
          <w:sz w:val="28"/>
          <w:szCs w:val="28"/>
        </w:rPr>
      </w:pPr>
      <w:bookmarkStart w:id="16" w:name="anchor7"/>
      <w:bookmarkEnd w:id="16"/>
      <w:r>
        <w:rPr>
          <w:sz w:val="28"/>
          <w:szCs w:val="28"/>
        </w:rPr>
        <w:t>5) количество товаров, работ, услуг, подлежащих закупке, с указанием единиц измерения;</w:t>
      </w:r>
    </w:p>
    <w:p w14:paraId="59BF9E94" w14:textId="77777777" w:rsidR="00EF2318" w:rsidRDefault="00EF2318" w:rsidP="00EF2318">
      <w:pPr>
        <w:pStyle w:val="a3"/>
        <w:rPr>
          <w:sz w:val="28"/>
          <w:szCs w:val="28"/>
        </w:rPr>
      </w:pPr>
      <w:bookmarkStart w:id="17" w:name="anchor8"/>
      <w:bookmarkEnd w:id="17"/>
      <w:r>
        <w:rPr>
          <w:sz w:val="28"/>
          <w:szCs w:val="28"/>
        </w:rPr>
        <w:t>6) сроки поставки товаров, выполнения работ, оказания услуг, планируемый год размещения извещения об осуществлении закупки либо заключения контракта (контрактов) с единственным поставщиком (подрядчиком, исполнителем);</w:t>
      </w:r>
    </w:p>
    <w:p w14:paraId="27338A87" w14:textId="77777777" w:rsidR="00EF2318" w:rsidRDefault="00EF2318" w:rsidP="00EF2318">
      <w:pPr>
        <w:pStyle w:val="a3"/>
        <w:rPr>
          <w:sz w:val="28"/>
          <w:szCs w:val="28"/>
        </w:rPr>
      </w:pPr>
      <w:bookmarkStart w:id="18" w:name="anchor2014"/>
      <w:bookmarkEnd w:id="18"/>
      <w:r>
        <w:rPr>
          <w:sz w:val="28"/>
          <w:szCs w:val="28"/>
        </w:rPr>
        <w:t>7) объем финансового обеспечения (планируемые платежи) для осуществления закупки;</w:t>
      </w:r>
    </w:p>
    <w:p w14:paraId="7F56330F" w14:textId="77777777" w:rsidR="00EF2318" w:rsidRDefault="00EF2318" w:rsidP="00EF2318">
      <w:pPr>
        <w:pStyle w:val="a3"/>
        <w:rPr>
          <w:sz w:val="28"/>
          <w:szCs w:val="28"/>
        </w:rPr>
      </w:pPr>
      <w:bookmarkStart w:id="19" w:name="anchor2015"/>
      <w:bookmarkEnd w:id="19"/>
      <w:r>
        <w:rPr>
          <w:sz w:val="28"/>
          <w:szCs w:val="28"/>
        </w:rPr>
        <w:t>8) место доставки товара, выполнения работы, оказания услуги;</w:t>
      </w:r>
    </w:p>
    <w:p w14:paraId="28F1B45F" w14:textId="77777777" w:rsidR="00EF2318" w:rsidRDefault="00EF2318" w:rsidP="00EF2318">
      <w:pPr>
        <w:pStyle w:val="a3"/>
      </w:pPr>
      <w:bookmarkStart w:id="20" w:name="anchor2016"/>
      <w:bookmarkEnd w:id="20"/>
      <w:r>
        <w:rPr>
          <w:sz w:val="28"/>
          <w:szCs w:val="28"/>
        </w:rPr>
        <w:t xml:space="preserve">9) коды </w:t>
      </w:r>
      <w:hyperlink r:id="rId16" w:history="1">
        <w:r>
          <w:rPr>
            <w:sz w:val="28"/>
            <w:szCs w:val="28"/>
          </w:rPr>
          <w:t>бюджетной классификации</w:t>
        </w:r>
      </w:hyperlink>
      <w:r>
        <w:rPr>
          <w:sz w:val="28"/>
          <w:szCs w:val="28"/>
        </w:rPr>
        <w:t>;</w:t>
      </w:r>
    </w:p>
    <w:p w14:paraId="5BA165F8" w14:textId="77777777" w:rsidR="00EF2318" w:rsidRDefault="00EF2318" w:rsidP="00EF2318">
      <w:pPr>
        <w:pStyle w:val="a3"/>
        <w:rPr>
          <w:sz w:val="28"/>
          <w:szCs w:val="28"/>
        </w:rPr>
      </w:pPr>
      <w:bookmarkStart w:id="21" w:name="anchor12"/>
      <w:bookmarkEnd w:id="21"/>
      <w:r>
        <w:rPr>
          <w:sz w:val="28"/>
          <w:szCs w:val="28"/>
        </w:rPr>
        <w:t>10) контактная информация об исполнителе (исполнителях), ответственном (ответственных) за соответствующую Потребность со стороны Заказчика.</w:t>
      </w:r>
    </w:p>
    <w:p w14:paraId="59D1C38B" w14:textId="77777777" w:rsidR="00EF2318" w:rsidRDefault="00EF2318" w:rsidP="00EF2318">
      <w:pPr>
        <w:pStyle w:val="a3"/>
      </w:pPr>
      <w:bookmarkStart w:id="22" w:name="anchor2023"/>
      <w:bookmarkEnd w:id="22"/>
      <w:r>
        <w:rPr>
          <w:sz w:val="28"/>
          <w:szCs w:val="28"/>
        </w:rPr>
        <w:t xml:space="preserve">При осуществлении закупки конкурентным способом определения поставщиков (подрядчиков, исполнителей) в форме открытого конкурса в электронной форме в Потребностях на очередной финансовый год, помимо информации, документов, указанных в </w:t>
      </w:r>
      <w:hyperlink r:id="rId17" w:history="1">
        <w:r>
          <w:rPr>
            <w:sz w:val="28"/>
            <w:szCs w:val="28"/>
          </w:rPr>
          <w:t>подпунктах 1-10</w:t>
        </w:r>
      </w:hyperlink>
      <w:r>
        <w:rPr>
          <w:sz w:val="28"/>
          <w:szCs w:val="28"/>
        </w:rPr>
        <w:t xml:space="preserve"> настоящего пункта, указывается порядок рассмотрения и оценки заявок на участие в конкурсах в соответствии с </w:t>
      </w:r>
      <w:hyperlink r:id="rId1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системе.</w:t>
      </w:r>
    </w:p>
    <w:p w14:paraId="5F478D47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В Потребностях на плановый период указывается информация в соответствии с </w:t>
      </w:r>
      <w:hyperlink r:id="rId19" w:history="1">
        <w:r>
          <w:rPr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 </w:t>
      </w:r>
      <w:hyperlink r:id="rId20" w:history="1">
        <w:r>
          <w:rPr>
            <w:sz w:val="28"/>
            <w:szCs w:val="28"/>
          </w:rPr>
          <w:t>3 - 10</w:t>
        </w:r>
      </w:hyperlink>
      <w:r>
        <w:rPr>
          <w:sz w:val="28"/>
          <w:szCs w:val="28"/>
        </w:rPr>
        <w:t xml:space="preserve"> настоящего пункта.</w:t>
      </w:r>
    </w:p>
    <w:p w14:paraId="5703B834" w14:textId="77777777" w:rsidR="00EF2318" w:rsidRDefault="00EF2318" w:rsidP="00EF2318">
      <w:pPr>
        <w:pStyle w:val="a3"/>
      </w:pPr>
      <w:r>
        <w:rPr>
          <w:sz w:val="28"/>
          <w:szCs w:val="28"/>
        </w:rPr>
        <w:lastRenderedPageBreak/>
        <w:t xml:space="preserve">8.1. При направлении Потребностей на очередной финансовый год в срок, установленный </w:t>
      </w:r>
      <w:hyperlink r:id="rId21" w:history="1">
        <w:r>
          <w:rPr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Заказчик вправе не направлять информацию, документы, указанные в </w:t>
      </w:r>
      <w:hyperlink r:id="rId22" w:history="1">
        <w:r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 xml:space="preserve">, </w:t>
      </w:r>
      <w:hyperlink r:id="rId23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sz w:val="28"/>
            <w:szCs w:val="28"/>
          </w:rPr>
          <w:t>абзаце двенадцатом пункта 8</w:t>
        </w:r>
      </w:hyperlink>
      <w:r>
        <w:rPr>
          <w:sz w:val="28"/>
          <w:szCs w:val="28"/>
        </w:rPr>
        <w:t xml:space="preserve"> настоящего Порядка. Указанные документы и информация, направляются Заказчиком при уточнении Потребностей в срок, установленный </w:t>
      </w:r>
      <w:hyperlink r:id="rId25" w:history="1">
        <w:r>
          <w:rPr>
            <w:sz w:val="28"/>
            <w:szCs w:val="28"/>
          </w:rPr>
          <w:t>пунктом 15</w:t>
        </w:r>
      </w:hyperlink>
      <w:r>
        <w:rPr>
          <w:sz w:val="28"/>
          <w:szCs w:val="28"/>
        </w:rPr>
        <w:t xml:space="preserve"> настоящего Порядка.</w:t>
      </w:r>
    </w:p>
    <w:p w14:paraId="44BE93CF" w14:textId="77777777" w:rsidR="00EF2318" w:rsidRDefault="00EF2318" w:rsidP="00EF2318">
      <w:pPr>
        <w:pStyle w:val="a3"/>
      </w:pPr>
      <w:bookmarkStart w:id="23" w:name="anchor14"/>
      <w:bookmarkEnd w:id="23"/>
      <w:r>
        <w:rPr>
          <w:sz w:val="28"/>
          <w:szCs w:val="28"/>
        </w:rPr>
        <w:t xml:space="preserve">9. Уполномоченное учреждение осуществляет проверку Потребностей в сроки, исключающие нарушение </w:t>
      </w:r>
      <w:hyperlink r:id="rId26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 в части формирования и утверждения плана-графика закупок (далее - план-график), на предмет соответствия </w:t>
      </w:r>
      <w:hyperlink r:id="rId27" w:history="1">
        <w:r>
          <w:rPr>
            <w:sz w:val="28"/>
            <w:szCs w:val="28"/>
          </w:rPr>
          <w:t>пункту 8</w:t>
        </w:r>
      </w:hyperlink>
      <w:r>
        <w:rPr>
          <w:sz w:val="28"/>
          <w:szCs w:val="28"/>
        </w:rPr>
        <w:t xml:space="preserve"> настоящего Порядка и Закону о контрактной системе.</w:t>
      </w:r>
    </w:p>
    <w:p w14:paraId="5E393BC6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В случае несоответствия полученных Потребностей Заказчиков требованиям </w:t>
      </w:r>
      <w:hyperlink r:id="rId28" w:history="1">
        <w:r>
          <w:rPr>
            <w:sz w:val="28"/>
            <w:szCs w:val="28"/>
          </w:rPr>
          <w:t>пункта 8</w:t>
        </w:r>
      </w:hyperlink>
      <w:r>
        <w:rPr>
          <w:sz w:val="28"/>
          <w:szCs w:val="28"/>
        </w:rPr>
        <w:t xml:space="preserve"> настоящего Порядка, </w:t>
      </w:r>
      <w:hyperlink r:id="rId29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 Уполномоченное учреждение возвращает Потребности Заказчику на уточнение.</w:t>
      </w:r>
    </w:p>
    <w:p w14:paraId="54B6F105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Уполномоченное учреждение определяет начальную (максимальную) цену контракта, начальную сумму цен единиц товара, работы, услуги, цену контракта, заключаемого с единственным поставщиком (подрядчиком, исполнителем) в случаях, установленных </w:t>
      </w:r>
      <w:hyperlink r:id="rId30" w:history="1">
        <w:r>
          <w:rPr>
            <w:sz w:val="28"/>
            <w:szCs w:val="28"/>
          </w:rPr>
          <w:t>частью 4 статьи 93</w:t>
        </w:r>
      </w:hyperlink>
      <w:r>
        <w:rPr>
          <w:sz w:val="28"/>
          <w:szCs w:val="28"/>
        </w:rPr>
        <w:t xml:space="preserve"> Закона о контрактной системе, методом сопоставимых рыночных цен (анализа рынка). Определение начальной (максимальной) цены контракта, начальной суммы цен единиц товара, работы, услуги, цены контракта, заключаемого с единственным поставщиком (подрядчиком, исполнителем) в случаях, установленных </w:t>
      </w:r>
      <w:hyperlink r:id="rId31" w:history="1">
        <w:r>
          <w:rPr>
            <w:sz w:val="28"/>
            <w:szCs w:val="28"/>
          </w:rPr>
          <w:t>частью 4 статьи 93</w:t>
        </w:r>
      </w:hyperlink>
      <w:r>
        <w:rPr>
          <w:sz w:val="28"/>
          <w:szCs w:val="28"/>
        </w:rPr>
        <w:t xml:space="preserve"> Закона о контрактной системе, иными методами, предусмотренными </w:t>
      </w:r>
      <w:hyperlink r:id="rId32" w:history="1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Закона о контрактной системе, осуществляется Заказчиками самостоятельно.</w:t>
      </w:r>
    </w:p>
    <w:p w14:paraId="094941B5" w14:textId="77777777" w:rsidR="00EF2318" w:rsidRDefault="00EF2318" w:rsidP="00EF2318">
      <w:pPr>
        <w:pStyle w:val="a3"/>
        <w:rPr>
          <w:sz w:val="28"/>
          <w:szCs w:val="28"/>
        </w:rPr>
      </w:pPr>
      <w:bookmarkStart w:id="24" w:name="anchor15"/>
      <w:bookmarkEnd w:id="24"/>
      <w:r>
        <w:rPr>
          <w:sz w:val="28"/>
          <w:szCs w:val="28"/>
        </w:rPr>
        <w:t>10. В случае прохождения проверки Потребностей Уполномоченное учреждение принимает такие Потребности и создает на их основе соответствующие позиции плана-графика для осуществления закупок в соответствии с требованиями нормативных актов, регулирующих формирование планов-графиков, выполняя при этом все действия, возложенные такими актами на соответствующих Заказчиков.</w:t>
      </w:r>
    </w:p>
    <w:p w14:paraId="5A6A7E04" w14:textId="77777777" w:rsidR="00EF2318" w:rsidRDefault="00EF2318" w:rsidP="00EF2318">
      <w:pPr>
        <w:pStyle w:val="a3"/>
      </w:pPr>
      <w:bookmarkStart w:id="25" w:name="anchor16"/>
      <w:bookmarkEnd w:id="25"/>
      <w:r>
        <w:rPr>
          <w:sz w:val="28"/>
          <w:szCs w:val="28"/>
        </w:rPr>
        <w:t xml:space="preserve">11. В случае если планируемые закупки на основании соответствующих Потребностей подлежат рассмотрению в </w:t>
      </w:r>
      <w:hyperlink r:id="rId33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</w:t>
      </w:r>
      <w:hyperlink r:id="rId34" w:history="1">
        <w:r>
          <w:rPr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Правительства Новосибирской области от 05.07.2016 №230-рп «О повышении эффективности закупочной деятельности в Новосибирской области», Уполномоченное учреждение осуществляет согласование таких закупок с рабочей группой главного распорядителя средств бюджета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района.</w:t>
      </w:r>
    </w:p>
    <w:p w14:paraId="4271414F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12. В случае если планируемые закупки на основании соответствующих Потребностей подлежат общественному обсуждению в соответствии с </w:t>
      </w:r>
      <w:hyperlink r:id="rId35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системе, Уполномоченное учреждение осуществляет все действия, возложенные на соответствующего Заказчика.</w:t>
      </w:r>
    </w:p>
    <w:p w14:paraId="0DE35615" w14:textId="77777777" w:rsidR="00EF2318" w:rsidRDefault="00EF2318" w:rsidP="00EF2318">
      <w:pPr>
        <w:pStyle w:val="a3"/>
      </w:pPr>
      <w:bookmarkStart w:id="26" w:name="anchor18"/>
      <w:bookmarkEnd w:id="26"/>
      <w:r>
        <w:rPr>
          <w:sz w:val="28"/>
          <w:szCs w:val="28"/>
        </w:rPr>
        <w:t xml:space="preserve">13. Заказчики вправе вносить изменения в представленные Потребности, а также информацию, представленную с такими Потребностями, на любой стадии, в том числе стадии проведения соответствующей закупки, в сроки, исключающие </w:t>
      </w:r>
      <w:r>
        <w:rPr>
          <w:sz w:val="28"/>
          <w:szCs w:val="28"/>
        </w:rPr>
        <w:lastRenderedPageBreak/>
        <w:t xml:space="preserve">нарушение норм </w:t>
      </w:r>
      <w:hyperlink r:id="rId36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системе, при условии, что такие изменения не будут приводить к изменению наименования объекта закупки.</w:t>
      </w:r>
    </w:p>
    <w:p w14:paraId="656A2A0F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Заказчики вправе отказаться от Потребностей на любой стадии определения поставщика (подрядчика, исполнителя) с обоснованием причины отказа в сроки, исключающие нарушение норм </w:t>
      </w:r>
      <w:hyperlink r:id="rId37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системе.</w:t>
      </w:r>
    </w:p>
    <w:p w14:paraId="34DC77C3" w14:textId="77777777" w:rsidR="00EF2318" w:rsidRDefault="00EF2318" w:rsidP="00EF2318">
      <w:pPr>
        <w:pStyle w:val="a3"/>
      </w:pPr>
      <w:bookmarkStart w:id="27" w:name="anchor28"/>
      <w:bookmarkEnd w:id="27"/>
      <w:r>
        <w:rPr>
          <w:sz w:val="28"/>
          <w:szCs w:val="28"/>
        </w:rPr>
        <w:t xml:space="preserve">14. Направление Заказчиком в Уполномоченное учреждение дополнительных Потребностей, за рамками срока, установленного </w:t>
      </w:r>
      <w:hyperlink r:id="rId38" w:history="1">
        <w:r>
          <w:rPr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осуществляется в случаях:</w:t>
      </w:r>
    </w:p>
    <w:p w14:paraId="08EB466A" w14:textId="77777777" w:rsidR="00EF2318" w:rsidRDefault="00EF2318" w:rsidP="00EF2318">
      <w:pPr>
        <w:pStyle w:val="a3"/>
      </w:pPr>
      <w:bookmarkStart w:id="28" w:name="anchor19"/>
      <w:bookmarkEnd w:id="28"/>
      <w:r>
        <w:rPr>
          <w:sz w:val="28"/>
          <w:szCs w:val="28"/>
        </w:rPr>
        <w:t xml:space="preserve">1) приведения планов-графиков в соответствие в связи с изменением установленных в соответствии со </w:t>
      </w:r>
      <w:hyperlink r:id="rId39" w:history="1">
        <w:r>
          <w:rPr>
            <w:sz w:val="28"/>
            <w:szCs w:val="28"/>
          </w:rPr>
          <w:t>статьей 19</w:t>
        </w:r>
      </w:hyperlink>
      <w:r>
        <w:rPr>
          <w:sz w:val="28"/>
          <w:szCs w:val="28"/>
        </w:rPr>
        <w:t xml:space="preserve">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органов;</w:t>
      </w:r>
    </w:p>
    <w:p w14:paraId="44F90A6D" w14:textId="77777777" w:rsidR="00EF2318" w:rsidRDefault="00EF2318" w:rsidP="00EF2318">
      <w:pPr>
        <w:pStyle w:val="a3"/>
      </w:pPr>
      <w:bookmarkStart w:id="29" w:name="anchor20"/>
      <w:bookmarkEnd w:id="29"/>
      <w:r>
        <w:rPr>
          <w:sz w:val="28"/>
          <w:szCs w:val="28"/>
        </w:rPr>
        <w:t xml:space="preserve">2) приведения планов-графиков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</w:t>
      </w:r>
      <w:hyperlink r:id="rId40" w:history="1">
        <w:r>
          <w:rPr>
            <w:sz w:val="28"/>
            <w:szCs w:val="28"/>
          </w:rPr>
          <w:t>бюджетным законодательством</w:t>
        </w:r>
      </w:hyperlink>
      <w:r>
        <w:rPr>
          <w:sz w:val="28"/>
          <w:szCs w:val="28"/>
        </w:rPr>
        <w:t xml:space="preserve"> Российской Федерации, изменением показателей планов финансово-хозяйственной деятельности государственных учреждений Новосибирской области, изменением соответствующих решений и (или) соглашений о предоставлении субсидий;</w:t>
      </w:r>
    </w:p>
    <w:p w14:paraId="2111E119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3) реализации решения, принятого Заказчиком по итогам общественного обсуждения закупки;</w:t>
      </w:r>
    </w:p>
    <w:p w14:paraId="45F54C55" w14:textId="77777777" w:rsidR="00EF2318" w:rsidRDefault="00EF2318" w:rsidP="00EF2318">
      <w:pPr>
        <w:pStyle w:val="a3"/>
        <w:rPr>
          <w:sz w:val="28"/>
          <w:szCs w:val="28"/>
        </w:rPr>
      </w:pPr>
      <w:bookmarkStart w:id="30" w:name="anchor22"/>
      <w:bookmarkEnd w:id="30"/>
      <w:r>
        <w:rPr>
          <w:sz w:val="28"/>
          <w:szCs w:val="28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14:paraId="6E7E20F5" w14:textId="77777777" w:rsidR="00EF2318" w:rsidRDefault="00EF2318" w:rsidP="00EF2318">
      <w:pPr>
        <w:pStyle w:val="a3"/>
        <w:rPr>
          <w:sz w:val="28"/>
          <w:szCs w:val="28"/>
        </w:rPr>
      </w:pPr>
      <w:bookmarkStart w:id="31" w:name="anchor23"/>
      <w:bookmarkEnd w:id="31"/>
      <w:r>
        <w:rPr>
          <w:sz w:val="28"/>
          <w:szCs w:val="28"/>
        </w:rPr>
        <w:t>5) уточнения информации об объекте закупки;</w:t>
      </w:r>
    </w:p>
    <w:p w14:paraId="77C34D2A" w14:textId="77777777" w:rsidR="00EF2318" w:rsidRDefault="00EF2318" w:rsidP="00EF2318">
      <w:pPr>
        <w:pStyle w:val="a3"/>
      </w:pPr>
      <w:bookmarkStart w:id="32" w:name="anchor24"/>
      <w:bookmarkEnd w:id="32"/>
      <w:r>
        <w:rPr>
          <w:sz w:val="28"/>
          <w:szCs w:val="28"/>
        </w:rPr>
        <w:t xml:space="preserve">6) исполнения предписания органов контроля, указанных в </w:t>
      </w:r>
      <w:hyperlink r:id="rId41" w:history="1">
        <w:r>
          <w:rPr>
            <w:sz w:val="28"/>
            <w:szCs w:val="28"/>
          </w:rPr>
          <w:t>части 1 статьи 99</w:t>
        </w:r>
      </w:hyperlink>
      <w:r>
        <w:rPr>
          <w:sz w:val="28"/>
          <w:szCs w:val="28"/>
        </w:rPr>
        <w:t xml:space="preserve"> Закона о контрактной системе;</w:t>
      </w:r>
    </w:p>
    <w:p w14:paraId="1A742F55" w14:textId="77777777" w:rsidR="00EF2318" w:rsidRDefault="00EF2318" w:rsidP="00EF2318">
      <w:pPr>
        <w:pStyle w:val="a3"/>
        <w:rPr>
          <w:sz w:val="28"/>
          <w:szCs w:val="28"/>
        </w:rPr>
      </w:pPr>
      <w:bookmarkStart w:id="33" w:name="anchor2017"/>
      <w:bookmarkEnd w:id="33"/>
      <w:r>
        <w:rPr>
          <w:sz w:val="28"/>
          <w:szCs w:val="28"/>
        </w:rPr>
        <w:t>7) признания определения поставщика (подрядчика, исполнителя) несостоявшимся;</w:t>
      </w:r>
    </w:p>
    <w:p w14:paraId="76489915" w14:textId="77777777" w:rsidR="00EF2318" w:rsidRDefault="00EF2318" w:rsidP="00EF2318">
      <w:pPr>
        <w:pStyle w:val="a3"/>
        <w:rPr>
          <w:sz w:val="28"/>
          <w:szCs w:val="28"/>
        </w:rPr>
      </w:pPr>
      <w:bookmarkStart w:id="34" w:name="anchor2018"/>
      <w:bookmarkEnd w:id="34"/>
      <w:r>
        <w:rPr>
          <w:sz w:val="28"/>
          <w:szCs w:val="28"/>
        </w:rPr>
        <w:t>8) расторжения контракта;</w:t>
      </w:r>
    </w:p>
    <w:p w14:paraId="5A25A63A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8.1) необходимости осуществления закупки в связи с исполнением поручений Президента Российской Федерации, Правительства Российской Федерации, Губернатора Новосибирской области, Правительства Новосибирской области.</w:t>
      </w:r>
    </w:p>
    <w:p w14:paraId="7166D29D" w14:textId="77777777" w:rsidR="00EF2318" w:rsidRDefault="00EF2318" w:rsidP="00EF2318">
      <w:pPr>
        <w:pStyle w:val="a3"/>
        <w:rPr>
          <w:sz w:val="28"/>
          <w:szCs w:val="28"/>
        </w:rPr>
      </w:pPr>
      <w:bookmarkStart w:id="35" w:name="anchor27"/>
      <w:bookmarkEnd w:id="35"/>
      <w:r>
        <w:rPr>
          <w:sz w:val="28"/>
          <w:szCs w:val="28"/>
        </w:rPr>
        <w:t>9) возникновения иных обстоятельств, предвидеть которые при утверждении плана-графика было невозможно.</w:t>
      </w:r>
    </w:p>
    <w:p w14:paraId="10AABF2F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15. При уточнении Потребностей Заказчик направляет в Уполномоченное учреждение такие Потребности не позднее пятнадцатого числа месяца, предшествующего месяцу, в котором Заказчиком запланирована закупка. Уполномоченное учреждение осуществляет проверку таких Потребностей согласно </w:t>
      </w:r>
      <w:hyperlink r:id="rId42" w:history="1">
        <w:r>
          <w:rPr>
            <w:sz w:val="28"/>
            <w:szCs w:val="28"/>
          </w:rPr>
          <w:t>пункту 8</w:t>
        </w:r>
      </w:hyperlink>
      <w:r>
        <w:rPr>
          <w:sz w:val="28"/>
          <w:szCs w:val="28"/>
        </w:rPr>
        <w:t xml:space="preserve"> настоящего Порядка и в случае несоответствия полученных Потребностей Заказчика требованиям пункта 8 настоящего Порядка Уполномоченное учреждение возвращает Потребности Заказчику на уточнение в сроки, указанные в </w:t>
      </w:r>
      <w:hyperlink r:id="rId43" w:history="1">
        <w:r>
          <w:rPr>
            <w:sz w:val="28"/>
            <w:szCs w:val="28"/>
          </w:rPr>
          <w:t>пункте 16</w:t>
        </w:r>
      </w:hyperlink>
      <w:r>
        <w:rPr>
          <w:sz w:val="28"/>
          <w:szCs w:val="28"/>
        </w:rPr>
        <w:t xml:space="preserve"> настоящего Порядка.</w:t>
      </w:r>
    </w:p>
    <w:p w14:paraId="01752227" w14:textId="77777777" w:rsidR="00EF2318" w:rsidRDefault="00EF2318" w:rsidP="00EF2318">
      <w:pPr>
        <w:pStyle w:val="a3"/>
      </w:pPr>
      <w:bookmarkStart w:id="36" w:name="anchor30"/>
      <w:bookmarkEnd w:id="36"/>
      <w:r>
        <w:rPr>
          <w:sz w:val="28"/>
          <w:szCs w:val="28"/>
        </w:rPr>
        <w:lastRenderedPageBreak/>
        <w:t xml:space="preserve">16. Направление Заказчиком в Уполномоченное учреждение дополнительных Потребностей, за рамками срока, установленного </w:t>
      </w:r>
      <w:hyperlink r:id="rId44" w:history="1">
        <w:r>
          <w:rPr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допускается в случае представления Заказчиком мотивированного обоснования причин пропуска срока, установленного пунктом 7 настоящего Порядка. Предельный срок проверки таких Потребностей - 15 рабочих дней со дня их поступления в Уполномоченное учреждение.</w:t>
      </w:r>
    </w:p>
    <w:p w14:paraId="05ABEEDD" w14:textId="77777777" w:rsidR="00EF2318" w:rsidRDefault="00EF2318" w:rsidP="00EF2318">
      <w:pPr>
        <w:pStyle w:val="1"/>
        <w:rPr>
          <w:b w:val="0"/>
          <w:sz w:val="28"/>
          <w:szCs w:val="28"/>
        </w:rPr>
      </w:pPr>
      <w:bookmarkStart w:id="37" w:name="anchor1045"/>
      <w:bookmarkEnd w:id="37"/>
    </w:p>
    <w:p w14:paraId="2FF74CB5" w14:textId="77777777" w:rsidR="00EF2318" w:rsidRDefault="00EF2318" w:rsidP="00EF231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III. Осуществление закупок конкурентными способами определения поставщиков (подрядчиков, исполнителей)</w:t>
      </w:r>
    </w:p>
    <w:p w14:paraId="3D469879" w14:textId="77777777" w:rsidR="00EF2318" w:rsidRDefault="00EF2318" w:rsidP="00EF2318">
      <w:pPr>
        <w:pStyle w:val="a3"/>
        <w:rPr>
          <w:sz w:val="28"/>
          <w:szCs w:val="28"/>
        </w:rPr>
      </w:pPr>
    </w:p>
    <w:p w14:paraId="585436E8" w14:textId="77777777" w:rsidR="00EF2318" w:rsidRDefault="00EF2318" w:rsidP="00EF2318">
      <w:pPr>
        <w:pStyle w:val="a3"/>
        <w:rPr>
          <w:sz w:val="28"/>
          <w:szCs w:val="28"/>
        </w:rPr>
      </w:pPr>
      <w:bookmarkStart w:id="38" w:name="anchor1042"/>
      <w:bookmarkEnd w:id="38"/>
      <w:r>
        <w:rPr>
          <w:sz w:val="28"/>
          <w:szCs w:val="28"/>
        </w:rPr>
        <w:t>17. Уполномоченное учреждение самостоятельно осуществляет все необходимые действия по определению поставщиков (подрядчиков, исполнителей) конкурентными способами.</w:t>
      </w:r>
    </w:p>
    <w:p w14:paraId="31CB3574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18. Уполномоченное учреждение вправе объединять закупки товаров, работ, услуг для удовлетворения потребностей Заказчиков в одних и тех же, идентичных, однородных товарах, работах, услугах, внесенных в планы-графики.</w:t>
      </w:r>
    </w:p>
    <w:p w14:paraId="5BCE6E71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19. Для определения поставщиков (подрядчиков, исполнителей) Уполномоченное учреждение создает комиссию по осуществлению закупок.</w:t>
      </w:r>
    </w:p>
    <w:p w14:paraId="196FD3F3" w14:textId="77777777" w:rsidR="00EF2318" w:rsidRDefault="00EF2318" w:rsidP="00EF2318">
      <w:pPr>
        <w:pStyle w:val="a3"/>
        <w:rPr>
          <w:sz w:val="28"/>
          <w:szCs w:val="28"/>
        </w:rPr>
      </w:pPr>
      <w:bookmarkStart w:id="39" w:name="anchor2013"/>
      <w:bookmarkEnd w:id="39"/>
      <w:r>
        <w:rPr>
          <w:sz w:val="28"/>
          <w:szCs w:val="28"/>
        </w:rPr>
        <w:t>Комиссия по осуществлению закупок может привлечь Заказчика, в интересах которого проводится определение поставщика (подрядчика, исполнителя), к изучению документов, входящих в состав заявки участника закупки. В этом случае Заказчик проводит изучение заявок участников закупки и представляет в комиссию по осуществлению закупок отчет о результатах такого изучения в день получения от Уполномоченного учреждения заявок участников закупки.</w:t>
      </w:r>
    </w:p>
    <w:p w14:paraId="7222BE28" w14:textId="77777777" w:rsidR="00EF2318" w:rsidRDefault="00EF2318" w:rsidP="00EF2318">
      <w:pPr>
        <w:pStyle w:val="1"/>
        <w:rPr>
          <w:b w:val="0"/>
          <w:sz w:val="28"/>
          <w:szCs w:val="28"/>
        </w:rPr>
      </w:pPr>
      <w:bookmarkStart w:id="40" w:name="anchor1051"/>
      <w:bookmarkEnd w:id="40"/>
      <w:r>
        <w:rPr>
          <w:b w:val="0"/>
          <w:sz w:val="28"/>
          <w:szCs w:val="28"/>
        </w:rPr>
        <w:t>IV. Заключение контрактов и их исполнение</w:t>
      </w:r>
    </w:p>
    <w:p w14:paraId="39E5FD2B" w14:textId="77777777" w:rsidR="00EF2318" w:rsidRDefault="00EF2318" w:rsidP="00EF2318">
      <w:pPr>
        <w:pStyle w:val="a3"/>
        <w:rPr>
          <w:sz w:val="28"/>
          <w:szCs w:val="28"/>
        </w:rPr>
      </w:pPr>
    </w:p>
    <w:p w14:paraId="472E1F2E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20. При осуществлении Уполномоченным учреждением полномочий по определению поставщика (подрядчика, исполнителя) для Заказчика в соответствии с настоящим Порядком контракты заключаются Уполномоченным учреждением от имени Заказчика. Обязанности по оплате контрактов возникают у Заказчика и исполняются за счет средств бюджета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в пределах, доведенных до Заказчика лимитов бюджетных обязательств, а в случае заключения контрактов, предметами которых являются выполнение работ, оказание услуг, длительность производственного цикла выполнения, оказание которых превышает срок действия утвержденных лимитов бюджетных обязательств, -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собственности, принимаемыми в соответствии со </w:t>
      </w:r>
      <w:hyperlink r:id="rId45" w:history="1">
        <w:r>
          <w:rPr>
            <w:sz w:val="28"/>
            <w:szCs w:val="28"/>
          </w:rPr>
          <w:t>статьей 79</w:t>
        </w:r>
      </w:hyperlink>
      <w:r>
        <w:rPr>
          <w:sz w:val="28"/>
          <w:szCs w:val="28"/>
        </w:rPr>
        <w:t xml:space="preserve"> Бюджетного кодекса Российской Федерации. При этом Заказчик несет ответственность за неисполнение обязательств по оплате или нарушение сроков исполнения обязательств по оплате, установленных соответствующим контрактом.</w:t>
      </w:r>
    </w:p>
    <w:p w14:paraId="4F6F0944" w14:textId="77777777" w:rsidR="00EF2318" w:rsidRDefault="00EF2318" w:rsidP="00EF2318">
      <w:pPr>
        <w:pStyle w:val="a3"/>
        <w:rPr>
          <w:sz w:val="28"/>
          <w:szCs w:val="28"/>
        </w:rPr>
      </w:pPr>
      <w:bookmarkStart w:id="41" w:name="anchor202"/>
      <w:bookmarkEnd w:id="41"/>
      <w:r>
        <w:rPr>
          <w:sz w:val="28"/>
          <w:szCs w:val="28"/>
        </w:rPr>
        <w:lastRenderedPageBreak/>
        <w:t xml:space="preserve">Уполномоченным учреждением осуществляется внесение в ГИСЗ НСО соответствующего контракта, а также направление сведений о заключении соответствующего контракта в Единую информационную систему в сфере закупок (далее - единая информационная система) и сведений о бюджетных обязательствах Заказчиков по соответствующим контрактам в финансовый орган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района. В момент принятия финансовым органом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бюджетных обязательств Заказчика по контракту к учету последний считается уведомленным Уполномоченным учреждением о заключении соответствующего контракта.</w:t>
      </w:r>
    </w:p>
    <w:p w14:paraId="71C36292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Если в соответствии с </w:t>
      </w:r>
      <w:hyperlink r:id="rId46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 требуется согласование заключения контракта с единственным поставщиком (подрядчиком, исполнителем) с контрольным органом в сфере закупок, Уполномоченное учреждение до подписания такого контракта производит такое согласование.</w:t>
      </w:r>
    </w:p>
    <w:p w14:paraId="6FA97851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20.1. Полномочия Уполномоченного учреждения по исполнению контракта осуществляются в соответствии с настоящим Порядком и заключаются в нижеследующем:</w:t>
      </w:r>
    </w:p>
    <w:p w14:paraId="5379B03D" w14:textId="77777777" w:rsidR="00EF2318" w:rsidRDefault="00EF2318" w:rsidP="00EF2318">
      <w:pPr>
        <w:pStyle w:val="a3"/>
        <w:rPr>
          <w:sz w:val="28"/>
          <w:szCs w:val="28"/>
        </w:rPr>
      </w:pPr>
      <w:bookmarkStart w:id="42" w:name="anchor9"/>
      <w:bookmarkEnd w:id="42"/>
      <w:r>
        <w:rPr>
          <w:sz w:val="28"/>
          <w:szCs w:val="28"/>
        </w:rPr>
        <w:t xml:space="preserve">1) обеспечение оплаты - постановка на учет бюджетных и денежных обязательств Заказчика в порядке, установленном финансовым органом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района;</w:t>
      </w:r>
    </w:p>
    <w:p w14:paraId="7E6AF4E4" w14:textId="77777777" w:rsidR="00EF2318" w:rsidRDefault="00EF2318" w:rsidP="00EF2318">
      <w:pPr>
        <w:pStyle w:val="a3"/>
      </w:pPr>
      <w:bookmarkStart w:id="43" w:name="anchor10"/>
      <w:bookmarkEnd w:id="43"/>
      <w:r>
        <w:rPr>
          <w:sz w:val="28"/>
          <w:szCs w:val="28"/>
        </w:rPr>
        <w:t xml:space="preserve">2) взаимодействие с поставщиком (подрядчиком, исполнителем) при изменении, расторжении контракта в соответствии со </w:t>
      </w:r>
      <w:hyperlink r:id="rId47" w:history="1">
        <w:r>
          <w:rPr>
            <w:sz w:val="28"/>
            <w:szCs w:val="28"/>
          </w:rPr>
          <w:t>статьей 95</w:t>
        </w:r>
      </w:hyperlink>
      <w:r>
        <w:rPr>
          <w:sz w:val="28"/>
          <w:szCs w:val="28"/>
        </w:rPr>
        <w:t xml:space="preserve"> </w:t>
      </w:r>
      <w:hyperlink r:id="rId48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контракта;</w:t>
      </w:r>
    </w:p>
    <w:p w14:paraId="6841BBC6" w14:textId="77777777" w:rsidR="00EF2318" w:rsidRDefault="00EF2318" w:rsidP="00EF2318">
      <w:pPr>
        <w:pStyle w:val="a3"/>
      </w:pPr>
      <w:bookmarkStart w:id="44" w:name="anchor11"/>
      <w:bookmarkEnd w:id="44"/>
      <w:r>
        <w:rPr>
          <w:sz w:val="28"/>
          <w:szCs w:val="28"/>
        </w:rPr>
        <w:t xml:space="preserve">При наступлении гарантийного случая, предусмотренного контрактом, исполнении (неисполнении) обязательств по предоставленной гарантии качества товаров, работ, услуг по контракту Заказчик обязан в течение 1 рабочего дня со дня наступления соответствующего события представить Уполномоченному учреждению информацию и документы о наступлении этого гарантийного случая, предусмотренного контрактом, исполнении (неисполнении) обязательств по предоставленной гарантии качества товаров, работ, услуг по контракту в соответствии с требованиями </w:t>
      </w:r>
      <w:hyperlink r:id="rId49" w:history="1">
        <w:r>
          <w:rPr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28.11.2013 N 1084 "О порядке ведения реестра контрактов, заключенных заказчиками, и реестра контрактов, содержащего сведения, составляющие государственную тайну" в целях ее направления в Федеральное казначейство.</w:t>
      </w:r>
    </w:p>
    <w:p w14:paraId="3CCD78F7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ненаправления</w:t>
      </w:r>
      <w:proofErr w:type="spellEnd"/>
      <w:r>
        <w:rPr>
          <w:sz w:val="28"/>
          <w:szCs w:val="28"/>
        </w:rPr>
        <w:t xml:space="preserve"> или несвоевременного направления Заказчиком Уполномоченному учреждению информации и документов о наступлении гарантийного случая, предусмотренного контрактом, исполнении (неисполнении) обязательств по предоставленной гарантии качества товаров, работ, услуг по контракту ответственность за непредставление, несвоевременное представление, а равно за представление, направление недостоверной информации в Федеральное казначейство несет Заказчик.»;</w:t>
      </w:r>
    </w:p>
    <w:p w14:paraId="31A673FF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21. Приемка поставленного товара, выполненной работы (ее результатов), оказанной услуги, а также отдельных этапов исполнения контракта осуществляется Заказчиком.</w:t>
      </w:r>
    </w:p>
    <w:p w14:paraId="59BCD66D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Оплата всех расходов в целях проведения экспертизы поставленного товара, выполненной работы (ее результатов), оказанной услуги, отдельного этапа исполнения контракта осуществляется Заказчиком.</w:t>
      </w:r>
    </w:p>
    <w:p w14:paraId="3C7AF6CE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22. Документы о приемке (акты выполненных работ, оказанных услуг, поставленных товаров) представляются Заказчиком в Уполномоченное учреждение посредством ГИСЗ НСО в виде электронной скан-копии в день их подписания Заказчиком.</w:t>
      </w:r>
    </w:p>
    <w:p w14:paraId="545B0331" w14:textId="77777777" w:rsidR="00EF2318" w:rsidRDefault="00EF2318" w:rsidP="00EF2318">
      <w:pPr>
        <w:pStyle w:val="a3"/>
        <w:rPr>
          <w:sz w:val="28"/>
          <w:szCs w:val="28"/>
        </w:rPr>
      </w:pPr>
      <w:bookmarkStart w:id="45" w:name="anchor2021"/>
      <w:bookmarkEnd w:id="45"/>
      <w:r>
        <w:rPr>
          <w:sz w:val="28"/>
          <w:szCs w:val="28"/>
        </w:rPr>
        <w:t xml:space="preserve">Уполномоченное учреждение в течение одного рабочего дня с момента получения от Заказчика документов о приемке (актов выполненных работ, оказанных услуг, поставленных товаров) осуществляет направление сведений о них в единую информационную систему, а также в финансовый орган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района.</w:t>
      </w:r>
    </w:p>
    <w:p w14:paraId="42965E25" w14:textId="77777777" w:rsidR="00EF2318" w:rsidRDefault="00EF2318" w:rsidP="00EF2318">
      <w:pPr>
        <w:pStyle w:val="a3"/>
        <w:rPr>
          <w:sz w:val="28"/>
          <w:szCs w:val="28"/>
        </w:rPr>
      </w:pPr>
      <w:bookmarkStart w:id="46" w:name="anchor223"/>
      <w:bookmarkEnd w:id="46"/>
      <w:r>
        <w:rPr>
          <w:sz w:val="28"/>
          <w:szCs w:val="28"/>
        </w:rPr>
        <w:t xml:space="preserve">В случае отклонения финансовым органом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документа о приемке (актов выполненных работ, оказанных услуг, поставленных товаров) данный документ возвращается Заказчику в течение 3 рабочих дней с момента такого отклонения для устранения ошибок, послуживших причиной отклонения.</w:t>
      </w:r>
    </w:p>
    <w:p w14:paraId="1DA68823" w14:textId="77777777" w:rsidR="00EF2318" w:rsidRDefault="00EF2318" w:rsidP="00EF2318">
      <w:pPr>
        <w:pStyle w:val="a3"/>
      </w:pPr>
      <w:bookmarkStart w:id="47" w:name="anchor2020"/>
      <w:bookmarkEnd w:id="47"/>
      <w:r>
        <w:rPr>
          <w:sz w:val="28"/>
          <w:szCs w:val="28"/>
        </w:rPr>
        <w:t xml:space="preserve">При исполнении контракта, заключенного по результатам проведения электронных процедур, документ о приемке или мотивированный отказ от подписания документа о приемке Заказчик с использованием усиленной </w:t>
      </w:r>
      <w:hyperlink r:id="rId50" w:history="1">
        <w:r>
          <w:rPr>
            <w:sz w:val="28"/>
            <w:szCs w:val="28"/>
          </w:rPr>
          <w:t>квалифицированной электронной подписи</w:t>
        </w:r>
      </w:hyperlink>
      <w:r>
        <w:rPr>
          <w:sz w:val="28"/>
          <w:szCs w:val="28"/>
        </w:rPr>
        <w:t xml:space="preserve"> подписывает и размещает в единой информационной системе самостоятельно, без участия Уполномоченного учреждения.</w:t>
      </w:r>
    </w:p>
    <w:p w14:paraId="18C16043" w14:textId="77777777" w:rsidR="00EF2318" w:rsidRDefault="00EF2318" w:rsidP="00EF2318">
      <w:pPr>
        <w:pStyle w:val="a3"/>
        <w:rPr>
          <w:sz w:val="28"/>
          <w:szCs w:val="28"/>
        </w:rPr>
      </w:pPr>
      <w:bookmarkStart w:id="48" w:name="anchor1049"/>
      <w:bookmarkEnd w:id="48"/>
      <w:r>
        <w:rPr>
          <w:sz w:val="28"/>
          <w:szCs w:val="28"/>
        </w:rPr>
        <w:t>23. Заказчики оплачивают принятые товары (работы, услуги) в сроки, установленные соответствующими контрактами.</w:t>
      </w:r>
    </w:p>
    <w:p w14:paraId="4D96B0FF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24. В течение двух рабочих дней со дня проведения платежа по платежному поручению об оплате неустойки (штрафа, пени), о возврате излишне уплаченной (взысканной) неустойки (штрафа, пени), о возврате Заказчику излишне уплаченной суммы оплаты контракта Заказчик посредством ГИСЗ НСО представляет в Уполномоченное учреждение такое платежное поручение в виде электронной скан-копии, а также информацию об оплате неустойки (штрафа, пени), о возврате излишне уплаченной (взысканной) неустойки (штрафа, пени), о возврате Заказчику излишне уплаченной суммы оплаты контракта.</w:t>
      </w:r>
    </w:p>
    <w:p w14:paraId="29110B7E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Уполномоченное учреждение в течение трех рабочих дней с момента получения от Заказчика в ГИСЗ НСО информации и платежного поручения об оплате неустойки (штрафа, пени), о возврате излишне уплаченной (взысканной) неустойки (штрафа, пени), о возврате Заказчику излишне уплаченной суммы оплаты контракта осуществляет направление указанной информации и платежного поручения в единую информационную систему.</w:t>
      </w:r>
    </w:p>
    <w:p w14:paraId="0DF2A6FC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Информация и платежное поручение об оплате Заказчиком поставленного товара, выполненной работы (ее результатов), оказанной услуги, а также отдельных этапов исполнения контракта направляются Уполномоченным учреждением в </w:t>
      </w:r>
      <w:r>
        <w:rPr>
          <w:sz w:val="28"/>
          <w:szCs w:val="28"/>
        </w:rPr>
        <w:lastRenderedPageBreak/>
        <w:t>единую информационную систему в течение пяти рабочих дней со дня проведения платежного поручения, при условии загрузки в ГИСЗ НСО указанных информации и платежного поручения из государственной информационной системы "Автоматизированная система управления бюджетными процессами Новосибирской области".</w:t>
      </w:r>
    </w:p>
    <w:p w14:paraId="30FCCC97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24.1. Все действия, предусмотренные </w:t>
      </w:r>
      <w:hyperlink r:id="rId51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системе, по направлению в федеральный орган исполнительной власти, уполномоченный на осуществление контроля в сфере закупок, информации об одностороннем отказе от исполнения контракта для включения в реестр недобросовестных поставщиков осуществляет от имени Заказчика Уполномоченное учреждение.</w:t>
      </w:r>
    </w:p>
    <w:p w14:paraId="6D419BCA" w14:textId="77777777" w:rsidR="00EF2318" w:rsidRDefault="00EF2318" w:rsidP="00EF2318">
      <w:pPr>
        <w:pStyle w:val="a3"/>
      </w:pPr>
      <w:r>
        <w:rPr>
          <w:sz w:val="28"/>
          <w:szCs w:val="28"/>
        </w:rPr>
        <w:t xml:space="preserve">24.2. В случаях, предусмотренных </w:t>
      </w:r>
      <w:hyperlink r:id="rId52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04.07.2018 N 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контрактом", Заказчик самостоятельно осуществляет списание начисленной и неуплаченной суммы неустоек (штрафов, пеней) на основании решения о списании начисленной и неуплаченной суммы неустоек (штрафов, пеней), которое в течение одного рабочего дня со дня подписания направляет в Уполномоченное учреждение посредством ГИСЗ НСО для последующего размещения в единой информационной системе.</w:t>
      </w:r>
    </w:p>
    <w:p w14:paraId="0902738C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24.3. Уведомления о расторжении и изменении контрактов, о направлении поставщику (подрядчику, исполнителю) требования об уплате неустойки, иные уведомления, связанные с исполнением контрактов, Заказчики направляют в Уполномоченное учреждение посредством ГИСЗ НСО.</w:t>
      </w:r>
    </w:p>
    <w:p w14:paraId="3E176959" w14:textId="77777777" w:rsidR="00EF2318" w:rsidRDefault="00EF2318" w:rsidP="00EF231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V. Ответственность</w:t>
      </w:r>
    </w:p>
    <w:p w14:paraId="23314A9C" w14:textId="77777777" w:rsidR="00EF2318" w:rsidRDefault="00EF2318" w:rsidP="00EF2318">
      <w:pPr>
        <w:pStyle w:val="a3"/>
        <w:rPr>
          <w:sz w:val="28"/>
          <w:szCs w:val="28"/>
        </w:rPr>
      </w:pPr>
    </w:p>
    <w:p w14:paraId="3507FCE4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25. Уполномоченное учреждение несет ответственность за нарушения, допущенные в ходе планирования закупок, определения поставщиков (подрядчиков, исполнителей), заключения контрактов, их исполнения, в том числе в ходе обеспечения их оплаты.</w:t>
      </w:r>
    </w:p>
    <w:p w14:paraId="0E7D95D7" w14:textId="77777777" w:rsidR="00EF2318" w:rsidRDefault="00EF2318" w:rsidP="00EF2318">
      <w:pPr>
        <w:pStyle w:val="a3"/>
        <w:rPr>
          <w:sz w:val="28"/>
          <w:szCs w:val="28"/>
        </w:rPr>
      </w:pPr>
      <w:r>
        <w:rPr>
          <w:sz w:val="28"/>
          <w:szCs w:val="28"/>
        </w:rPr>
        <w:t>26. Заказчик несет ответственность за содержание фактов хозяйственной жизни Заказчика (сделок, событий, операций, которые оказывают или способны оказать влияние на финансовое положение, финансовый результат его деятельности и (или) движение денежных средств), за приемку товара, выполненной работы (ее результатов), оказанной услуги, отдельных этапов исполнения контракта, непредставление, несвоевременное представление Уполномоченному учреждению информации и документов, предусмотренных настоящим Порядком, за представление в Уполномоченное учреждение недостоверных информации и документов, а также за целевое использование бюджетных средств и оплату по контракту. Кроме того, Заказчик несет ответственность за неисполнение или ненадлежащее исполнение контракта в случаях, прямо указанных в настоящем Порядке.</w:t>
      </w:r>
    </w:p>
    <w:p w14:paraId="02EA18E0" w14:textId="77777777" w:rsidR="00EF2318" w:rsidRDefault="00EF2318" w:rsidP="00EF2318">
      <w:pPr>
        <w:pStyle w:val="a3"/>
        <w:rPr>
          <w:sz w:val="28"/>
          <w:szCs w:val="28"/>
        </w:rPr>
      </w:pPr>
    </w:p>
    <w:p w14:paraId="69C8EC97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  <w:bookmarkStart w:id="49" w:name="anchor1100"/>
      <w:bookmarkEnd w:id="49"/>
    </w:p>
    <w:p w14:paraId="5C2944EF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6465AC5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4414F828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7380E008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21F9A61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01723E4E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16CCD941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4BB75ED1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54BD52DA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7E204BF5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80F033F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2FC4A80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13C2D656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4A55FCF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47595560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492D2129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635E0134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28610388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2CD13181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7064E512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69B4E11E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5B2D2638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6E2028E1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62CD2736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73663CF9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43E0E0D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4BADCA49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653629E2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69F1BB5C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79ADA6B7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15E1A2B5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0C2BC6B5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0672D623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7E8DC205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1F593AB2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3D2D8253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15ED84D2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540D1786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154C421B" w14:textId="77777777" w:rsidR="00EF2318" w:rsidRDefault="00EF2318" w:rsidP="00EF2318">
      <w:pPr>
        <w:pStyle w:val="a3"/>
        <w:ind w:firstLine="680"/>
        <w:jc w:val="right"/>
        <w:rPr>
          <w:color w:val="26282F"/>
          <w:sz w:val="28"/>
          <w:szCs w:val="28"/>
        </w:rPr>
      </w:pPr>
    </w:p>
    <w:p w14:paraId="2990B1CB" w14:textId="77777777" w:rsidR="00EF2318" w:rsidRDefault="00EF2318" w:rsidP="00EF2318">
      <w:pPr>
        <w:pStyle w:val="a3"/>
        <w:ind w:firstLine="6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98640" wp14:editId="34E02469">
                <wp:simplePos x="0" y="0"/>
                <wp:positionH relativeFrom="column">
                  <wp:posOffset>3114674</wp:posOffset>
                </wp:positionH>
                <wp:positionV relativeFrom="paragraph">
                  <wp:posOffset>17145</wp:posOffset>
                </wp:positionV>
                <wp:extent cx="3171825" cy="1092836"/>
                <wp:effectExtent l="0" t="0" r="9525" b="12064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92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202852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  №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01B79262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 w14:paraId="7A775CBD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502DC622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0716E07E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от 06.08.2025   № 723 </w:t>
                            </w:r>
                          </w:p>
                          <w:p w14:paraId="13AF08F5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14:paraId="3CF767E9" w14:textId="77777777" w:rsidR="00EF2318" w:rsidRDefault="00EF2318" w:rsidP="00EF2318">
                            <w:pPr>
                              <w:pStyle w:val="a5"/>
                              <w:spacing w:before="0" w:after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27432" rIns="27432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98640" id="_x0000_s1027" type="#_x0000_t202" style="position:absolute;left:0;text-align:left;margin-left:245.25pt;margin-top:1.35pt;width:249.75pt;height:8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" filled="f" stroked="f">
                <v:textbox inset="0,2.16pt,2.16pt,0">
                  <w:txbxContent>
                    <w:p w14:paraId="19202852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  №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  <w:p w14:paraId="01B79262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</w:p>
                    <w:p w14:paraId="7A775CBD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502DC622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0716E07E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от 06.08.2025   № 723 </w:t>
                      </w:r>
                    </w:p>
                    <w:p w14:paraId="13AF08F5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14:paraId="3CF767E9" w14:textId="77777777" w:rsidR="00EF2318" w:rsidRDefault="00EF2318" w:rsidP="00EF2318">
                      <w:pPr>
                        <w:pStyle w:val="a5"/>
                        <w:spacing w:before="0" w:after="0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018420" w14:textId="77777777" w:rsidR="00EF2318" w:rsidRDefault="00EF2318" w:rsidP="00EF23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68368F1F" w14:textId="77777777" w:rsidR="00EF2318" w:rsidRDefault="00EF2318" w:rsidP="00EF2318">
      <w:pPr>
        <w:pStyle w:val="1"/>
        <w:rPr>
          <w:b w:val="0"/>
          <w:sz w:val="28"/>
          <w:szCs w:val="28"/>
        </w:rPr>
      </w:pPr>
    </w:p>
    <w:p w14:paraId="101D8DC1" w14:textId="77777777" w:rsidR="00EF2318" w:rsidRDefault="00EF2318" w:rsidP="00EF2318">
      <w:pPr>
        <w:pStyle w:val="1"/>
        <w:rPr>
          <w:b w:val="0"/>
          <w:sz w:val="28"/>
          <w:szCs w:val="28"/>
        </w:rPr>
      </w:pPr>
    </w:p>
    <w:p w14:paraId="58D3D165" w14:textId="77777777" w:rsidR="00EF2318" w:rsidRDefault="00EF2318" w:rsidP="00EF2318">
      <w:pPr>
        <w:pStyle w:val="1"/>
        <w:rPr>
          <w:b w:val="0"/>
          <w:sz w:val="28"/>
          <w:szCs w:val="28"/>
        </w:rPr>
      </w:pPr>
    </w:p>
    <w:p w14:paraId="5114F6F1" w14:textId="77777777" w:rsidR="00EF2318" w:rsidRDefault="00EF2318" w:rsidP="00EF231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муниципальных заказчиков </w:t>
      </w:r>
      <w:proofErr w:type="spellStart"/>
      <w:r>
        <w:rPr>
          <w:b w:val="0"/>
          <w:sz w:val="28"/>
          <w:szCs w:val="28"/>
        </w:rPr>
        <w:t>Баганского</w:t>
      </w:r>
      <w:proofErr w:type="spellEnd"/>
      <w:r>
        <w:rPr>
          <w:b w:val="0"/>
          <w:sz w:val="28"/>
          <w:szCs w:val="28"/>
        </w:rPr>
        <w:t xml:space="preserve"> района,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</w:t>
      </w:r>
    </w:p>
    <w:p w14:paraId="2C5260EE" w14:textId="77777777" w:rsidR="00EF2318" w:rsidRDefault="00EF2318" w:rsidP="00EF2318">
      <w:pPr>
        <w:pStyle w:val="a3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9253"/>
      </w:tblGrid>
      <w:tr w:rsidR="00EF2318" w14:paraId="2B2BB01C" w14:textId="77777777" w:rsidTr="00BA33F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D5B15" w14:textId="77777777" w:rsidR="00EF2318" w:rsidRDefault="00EF2318" w:rsidP="00BA33FC">
            <w:pPr>
              <w:pStyle w:val="a3"/>
              <w:ind w:firstLine="0"/>
              <w:jc w:val="center"/>
            </w:pPr>
            <w:r>
              <w:t>N</w:t>
            </w:r>
          </w:p>
          <w:p w14:paraId="6B7C1F8D" w14:textId="77777777" w:rsidR="00EF2318" w:rsidRDefault="00EF2318" w:rsidP="00BA33FC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92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345DB" w14:textId="77777777" w:rsidR="00EF2318" w:rsidRDefault="00EF2318" w:rsidP="00BA33FC">
            <w:pPr>
              <w:pStyle w:val="a3"/>
              <w:ind w:firstLine="0"/>
              <w:jc w:val="center"/>
            </w:pPr>
            <w:r>
              <w:t xml:space="preserve">Наименование муниципальных заказчиков </w:t>
            </w:r>
            <w:proofErr w:type="spellStart"/>
            <w:r>
              <w:t>Баганского</w:t>
            </w:r>
            <w:proofErr w:type="spellEnd"/>
            <w:r>
              <w:t xml:space="preserve"> района</w:t>
            </w:r>
          </w:p>
        </w:tc>
      </w:tr>
      <w:tr w:rsidR="00EF2318" w14:paraId="4C663857" w14:textId="77777777" w:rsidTr="00BA33F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FFBF0" w14:textId="77777777" w:rsidR="00EF2318" w:rsidRDefault="00EF2318" w:rsidP="00BA33FC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92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0F0E3" w14:textId="77777777" w:rsidR="00EF2318" w:rsidRDefault="00EF2318" w:rsidP="00BA33FC">
            <w:pPr>
              <w:pStyle w:val="a4"/>
            </w:pPr>
            <w:r>
              <w:t xml:space="preserve"> Администрация </w:t>
            </w:r>
            <w:proofErr w:type="spellStart"/>
            <w:r>
              <w:t>Баганского</w:t>
            </w:r>
            <w:proofErr w:type="spellEnd"/>
            <w:r>
              <w:t xml:space="preserve"> района </w:t>
            </w:r>
          </w:p>
        </w:tc>
      </w:tr>
    </w:tbl>
    <w:p w14:paraId="088C2F76" w14:textId="77777777" w:rsidR="00EF2318" w:rsidRDefault="00EF2318" w:rsidP="00EF2318">
      <w:pPr>
        <w:pStyle w:val="a3"/>
      </w:pPr>
    </w:p>
    <w:p w14:paraId="05056AC8" w14:textId="77777777" w:rsidR="00EF2318" w:rsidRDefault="00EF2318" w:rsidP="00EF2318"/>
    <w:p w14:paraId="3BDE34E0" w14:textId="77777777" w:rsidR="00EF2318" w:rsidRDefault="00EF2318" w:rsidP="00EF2318"/>
    <w:p w14:paraId="569F5462" w14:textId="77777777" w:rsidR="00EF2318" w:rsidRDefault="00EF2318" w:rsidP="00EF2318"/>
    <w:p w14:paraId="397519BB" w14:textId="77777777" w:rsidR="00EF2318" w:rsidRDefault="00EF2318" w:rsidP="00EF2318"/>
    <w:p w14:paraId="5C68E483" w14:textId="77777777" w:rsidR="00EF2318" w:rsidRDefault="00EF2318" w:rsidP="00EF2318"/>
    <w:p w14:paraId="3F135DAA" w14:textId="77777777" w:rsidR="00EF2318" w:rsidRDefault="00EF2318" w:rsidP="00EF2318"/>
    <w:p w14:paraId="64FD280F" w14:textId="77777777" w:rsidR="00EF2318" w:rsidRDefault="00EF2318" w:rsidP="00EF2318"/>
    <w:p w14:paraId="5EF6B777" w14:textId="77777777" w:rsidR="00EF2318" w:rsidRDefault="00EF2318" w:rsidP="00EF2318"/>
    <w:p w14:paraId="39E93F46" w14:textId="77777777" w:rsidR="00EF2318" w:rsidRDefault="00EF2318" w:rsidP="00EF2318"/>
    <w:p w14:paraId="442D419D" w14:textId="77777777" w:rsidR="00EF2318" w:rsidRDefault="00EF2318" w:rsidP="00EF2318"/>
    <w:p w14:paraId="173AEE11" w14:textId="77777777" w:rsidR="00EF2318" w:rsidRDefault="00EF2318" w:rsidP="00EF2318"/>
    <w:p w14:paraId="4ACBC756" w14:textId="77777777" w:rsidR="00EF2318" w:rsidRDefault="00EF2318" w:rsidP="00EF2318"/>
    <w:p w14:paraId="06AAFAD3" w14:textId="77777777" w:rsidR="00EF2318" w:rsidRDefault="00EF2318" w:rsidP="00EF2318"/>
    <w:p w14:paraId="68651630" w14:textId="77777777" w:rsidR="00EF2318" w:rsidRDefault="00EF2318" w:rsidP="00EF2318"/>
    <w:p w14:paraId="09112FB8" w14:textId="77777777" w:rsidR="00EF2318" w:rsidRDefault="00EF2318" w:rsidP="00EF2318"/>
    <w:p w14:paraId="7360581E" w14:textId="77777777" w:rsidR="00EF2318" w:rsidRDefault="00EF2318" w:rsidP="00EF2318"/>
    <w:p w14:paraId="52217288" w14:textId="77777777" w:rsidR="00EF2318" w:rsidRDefault="00EF2318" w:rsidP="00EF2318"/>
    <w:p w14:paraId="68339A27" w14:textId="77777777" w:rsidR="00EF2318" w:rsidRDefault="00EF2318" w:rsidP="00EF2318">
      <w:pPr>
        <w:tabs>
          <w:tab w:val="left" w:pos="2041"/>
        </w:tabs>
      </w:pPr>
      <w:r>
        <w:tab/>
      </w:r>
    </w:p>
    <w:p w14:paraId="614A4DBC" w14:textId="77777777" w:rsidR="00E85166" w:rsidRDefault="00E85166">
      <w:bookmarkStart w:id="50" w:name="_GoBack"/>
      <w:bookmarkEnd w:id="50"/>
    </w:p>
    <w:sectPr w:rsidR="00E85166">
      <w:headerReference w:type="default" r:id="rId53"/>
      <w:footerReference w:type="default" r:id="rId54"/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0D73" w14:textId="77777777" w:rsidR="006331D3" w:rsidRDefault="00EF2318">
    <w:r>
      <w:b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19DD9" w14:textId="77777777" w:rsidR="006331D3" w:rsidRDefault="00EF2318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08"/>
    <w:rsid w:val="00944508"/>
    <w:rsid w:val="00E85166"/>
    <w:rsid w:val="00E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3ED0-7918-488E-81D8-AD1B7D0A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1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EF2318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18"/>
    <w:rPr>
      <w:rFonts w:eastAsia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EF231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EF2318"/>
  </w:style>
  <w:style w:type="paragraph" w:customStyle="1" w:styleId="a4">
    <w:name w:val="Прижатый влево"/>
    <w:basedOn w:val="Standard"/>
    <w:rsid w:val="00EF2318"/>
    <w:pPr>
      <w:ind w:firstLine="0"/>
      <w:jc w:val="left"/>
    </w:pPr>
  </w:style>
  <w:style w:type="paragraph" w:customStyle="1" w:styleId="a5">
    <w:name w:val="Обычный (веб)"/>
    <w:basedOn w:val="a"/>
    <w:rsid w:val="00EF2318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hyperlink" Target="https://internet.garant.ru/document/redirect/70353464/0" TargetMode="External"/><Relationship Id="rId26" Type="http://schemas.openxmlformats.org/officeDocument/2006/relationships/hyperlink" Target="https://internet.garant.ru/document/redirect/70353464/0" TargetMode="External"/><Relationship Id="rId39" Type="http://schemas.openxmlformats.org/officeDocument/2006/relationships/hyperlink" Target="https://internet.garant.ru/document/redirect/70353464/19" TargetMode="External"/><Relationship Id="rId21" Type="http://schemas.openxmlformats.org/officeDocument/2006/relationships/hyperlink" Target="#anchor2" TargetMode="External"/><Relationship Id="rId34" Type="http://schemas.openxmlformats.org/officeDocument/2006/relationships/hyperlink" Target="https://internet.garant.ru/document/redirect/47501486/0" TargetMode="External"/><Relationship Id="rId42" Type="http://schemas.openxmlformats.org/officeDocument/2006/relationships/hyperlink" Target="#anchor13" TargetMode="External"/><Relationship Id="rId47" Type="http://schemas.openxmlformats.org/officeDocument/2006/relationships/hyperlink" Target="https://internet.garant.ru/document/redirect/70353464/95" TargetMode="External"/><Relationship Id="rId50" Type="http://schemas.openxmlformats.org/officeDocument/2006/relationships/hyperlink" Target="https://internet.garant.ru/document/redirect/12184522/5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ternet.garant.ru/document/redirect/405500237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1971578/1000" TargetMode="External"/><Relationship Id="rId29" Type="http://schemas.openxmlformats.org/officeDocument/2006/relationships/hyperlink" Target="https://internet.garant.ru/document/redirect/70353464/0" TargetMode="Externa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#anchor2023" TargetMode="External"/><Relationship Id="rId32" Type="http://schemas.openxmlformats.org/officeDocument/2006/relationships/hyperlink" Target="https://internet.garant.ru/document/redirect/70353464/22" TargetMode="External"/><Relationship Id="rId37" Type="http://schemas.openxmlformats.org/officeDocument/2006/relationships/hyperlink" Target="https://internet.garant.ru/document/redirect/70353464/0" TargetMode="External"/><Relationship Id="rId40" Type="http://schemas.openxmlformats.org/officeDocument/2006/relationships/hyperlink" Target="https://internet.garant.ru/document/redirect/12112604/20001" TargetMode="External"/><Relationship Id="rId45" Type="http://schemas.openxmlformats.org/officeDocument/2006/relationships/hyperlink" Target="https://internet.garant.ru/document/redirect/12112604/79" TargetMode="External"/><Relationship Id="rId53" Type="http://schemas.openxmlformats.org/officeDocument/2006/relationships/header" Target="header1.xml"/><Relationship Id="rId5" Type="http://schemas.openxmlformats.org/officeDocument/2006/relationships/hyperlink" Target="https://internet.garant.ru/document/redirect/70353464/263" TargetMode="External"/><Relationship Id="rId10" Type="http://schemas.openxmlformats.org/officeDocument/2006/relationships/hyperlink" Target="https://internet.garant.ru/document/redirect/70353464/263" TargetMode="External"/><Relationship Id="rId19" Type="http://schemas.openxmlformats.org/officeDocument/2006/relationships/hyperlink" Target="#anchor3" TargetMode="External"/><Relationship Id="rId31" Type="http://schemas.openxmlformats.org/officeDocument/2006/relationships/hyperlink" Target="https://internet.garant.ru/document/redirect/70353464/934" TargetMode="External"/><Relationship Id="rId44" Type="http://schemas.openxmlformats.org/officeDocument/2006/relationships/hyperlink" Target="#anchor2" TargetMode="External"/><Relationship Id="rId52" Type="http://schemas.openxmlformats.org/officeDocument/2006/relationships/hyperlink" Target="https://internet.garant.ru/document/redirect/71981672/0" TargetMode="External"/><Relationship Id="rId4" Type="http://schemas.openxmlformats.org/officeDocument/2006/relationships/image" Target="media/image1.png"/><Relationship Id="rId9" Type="http://schemas.openxmlformats.org/officeDocument/2006/relationships/hyperlink" Target="#anchor2000" TargetMode="External"/><Relationship Id="rId14" Type="http://schemas.openxmlformats.org/officeDocument/2006/relationships/hyperlink" Target="https://internet.garant.ru/document/redirect/70353464/0" TargetMode="External"/><Relationship Id="rId22" Type="http://schemas.openxmlformats.org/officeDocument/2006/relationships/hyperlink" Target="#anchor4" TargetMode="External"/><Relationship Id="rId27" Type="http://schemas.openxmlformats.org/officeDocument/2006/relationships/hyperlink" Target="#anchor13" TargetMode="External"/><Relationship Id="rId30" Type="http://schemas.openxmlformats.org/officeDocument/2006/relationships/hyperlink" Target="https://internet.garant.ru/document/redirect/70353464/934" TargetMode="External"/><Relationship Id="rId35" Type="http://schemas.openxmlformats.org/officeDocument/2006/relationships/hyperlink" Target="https://internet.garant.ru/document/redirect/70353464/0" TargetMode="External"/><Relationship Id="rId43" Type="http://schemas.openxmlformats.org/officeDocument/2006/relationships/hyperlink" Target="#anchor30" TargetMode="External"/><Relationship Id="rId48" Type="http://schemas.openxmlformats.org/officeDocument/2006/relationships/hyperlink" Target="https://internet.garant.ru/document/redirect/70353464/0" TargetMode="External"/><Relationship Id="rId56" Type="http://schemas.openxmlformats.org/officeDocument/2006/relationships/theme" Target="theme/theme1.xml"/><Relationship Id="rId8" Type="http://schemas.openxmlformats.org/officeDocument/2006/relationships/hyperlink" Target="#anchor1000" TargetMode="External"/><Relationship Id="rId51" Type="http://schemas.openxmlformats.org/officeDocument/2006/relationships/hyperlink" Target="https://internet.garant.ru/document/redirect/70353464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anchor1005" TargetMode="External"/><Relationship Id="rId17" Type="http://schemas.openxmlformats.org/officeDocument/2006/relationships/hyperlink" Target="#anchor3" TargetMode="External"/><Relationship Id="rId25" Type="http://schemas.openxmlformats.org/officeDocument/2006/relationships/hyperlink" Target="#anchor29" TargetMode="External"/><Relationship Id="rId33" Type="http://schemas.openxmlformats.org/officeDocument/2006/relationships/hyperlink" Target="https://internet.garant.ru/document/redirect/47501486/1000" TargetMode="External"/><Relationship Id="rId38" Type="http://schemas.openxmlformats.org/officeDocument/2006/relationships/hyperlink" Target="#anchor2" TargetMode="External"/><Relationship Id="rId46" Type="http://schemas.openxmlformats.org/officeDocument/2006/relationships/hyperlink" Target="https://internet.garant.ru/document/redirect/70353464/0" TargetMode="External"/><Relationship Id="rId20" Type="http://schemas.openxmlformats.org/officeDocument/2006/relationships/hyperlink" Target="#anchor5" TargetMode="External"/><Relationship Id="rId41" Type="http://schemas.openxmlformats.org/officeDocument/2006/relationships/hyperlink" Target="https://internet.garant.ru/document/redirect/70353464/991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309425/0" TargetMode="External"/><Relationship Id="rId15" Type="http://schemas.openxmlformats.org/officeDocument/2006/relationships/hyperlink" Target="https://internet.garant.ru/document/redirect/70650730/0" TargetMode="External"/><Relationship Id="rId23" Type="http://schemas.openxmlformats.org/officeDocument/2006/relationships/hyperlink" Target="#anchor5" TargetMode="External"/><Relationship Id="rId28" Type="http://schemas.openxmlformats.org/officeDocument/2006/relationships/hyperlink" Target="#anchor13" TargetMode="External"/><Relationship Id="rId36" Type="http://schemas.openxmlformats.org/officeDocument/2006/relationships/hyperlink" Target="https://internet.garant.ru/document/redirect/70353464/0" TargetMode="External"/><Relationship Id="rId49" Type="http://schemas.openxmlformats.org/officeDocument/2006/relationships/hyperlink" Target="https://internet.garant.ru/document/redirect/705209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4025</Words>
  <Characters>22944</Characters>
  <Application>Microsoft Office Word</Application>
  <DocSecurity>0</DocSecurity>
  <Lines>191</Lines>
  <Paragraphs>53</Paragraphs>
  <ScaleCrop>false</ScaleCrop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2025-09-02T03:33:00Z</dcterms:created>
  <dcterms:modified xsi:type="dcterms:W3CDTF">2025-09-02T03:34:00Z</dcterms:modified>
</cp:coreProperties>
</file>