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207FE" w14:textId="77777777" w:rsidR="00902A00" w:rsidRPr="00C92996" w:rsidRDefault="00902A00" w:rsidP="00902A00">
      <w:pPr>
        <w:pStyle w:val="ConsPlusNonformat"/>
        <w:widowControl/>
        <w:ind w:left="720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92996">
        <w:rPr>
          <w:rFonts w:ascii="Times New Roman" w:hAnsi="Times New Roman" w:cs="Times New Roman"/>
          <w:b/>
          <w:color w:val="000000"/>
          <w:sz w:val="24"/>
          <w:szCs w:val="24"/>
        </w:rPr>
        <w:t>Извещение</w:t>
      </w:r>
    </w:p>
    <w:p w14:paraId="354966E1" w14:textId="77777777" w:rsidR="00902A00" w:rsidRPr="00C92996" w:rsidRDefault="00902A00" w:rsidP="00902A00">
      <w:pPr>
        <w:pStyle w:val="ConsPlusNonformat"/>
        <w:widowControl/>
        <w:ind w:left="720"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9299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 проведении аукциона в электронной форме </w:t>
      </w:r>
    </w:p>
    <w:p w14:paraId="5BFC83C7" w14:textId="77777777" w:rsidR="00902A00" w:rsidRPr="00C92996" w:rsidRDefault="00902A00" w:rsidP="00902A00">
      <w:pPr>
        <w:jc w:val="center"/>
        <w:rPr>
          <w:color w:val="000000"/>
          <w:sz w:val="24"/>
          <w:szCs w:val="24"/>
          <w:vertAlign w:val="superscript"/>
        </w:rPr>
      </w:pPr>
    </w:p>
    <w:p w14:paraId="0158526C" w14:textId="77777777" w:rsidR="00902A00" w:rsidRPr="001B6B09" w:rsidRDefault="00902A00" w:rsidP="00902A00">
      <w:pPr>
        <w:ind w:firstLine="708"/>
        <w:jc w:val="both"/>
        <w:rPr>
          <w:bCs/>
          <w:color w:val="000000"/>
          <w:sz w:val="24"/>
          <w:szCs w:val="24"/>
        </w:rPr>
      </w:pPr>
      <w:r w:rsidRPr="001B6B09">
        <w:rPr>
          <w:color w:val="000000"/>
          <w:sz w:val="24"/>
          <w:szCs w:val="24"/>
        </w:rPr>
        <w:t xml:space="preserve">Администрация Баганского района Новосибирской области </w:t>
      </w:r>
      <w:r w:rsidRPr="001B6B09">
        <w:rPr>
          <w:bCs/>
          <w:color w:val="000000"/>
          <w:sz w:val="24"/>
          <w:szCs w:val="24"/>
        </w:rPr>
        <w:t xml:space="preserve">проводит </w:t>
      </w:r>
      <w:r w:rsidRPr="001B6B09">
        <w:rPr>
          <w:color w:val="000000"/>
          <w:sz w:val="24"/>
          <w:szCs w:val="24"/>
        </w:rPr>
        <w:t>о</w:t>
      </w:r>
      <w:r w:rsidRPr="001B6B09">
        <w:rPr>
          <w:color w:val="000000"/>
          <w:sz w:val="24"/>
          <w:szCs w:val="24"/>
        </w:rPr>
        <w:t>т</w:t>
      </w:r>
      <w:r w:rsidRPr="001B6B09">
        <w:rPr>
          <w:color w:val="000000"/>
          <w:sz w:val="24"/>
          <w:szCs w:val="24"/>
        </w:rPr>
        <w:t xml:space="preserve">крытый аукцион на право заключения договора аренды земельного участка, государственная собственность на который не разграничена </w:t>
      </w:r>
      <w:r w:rsidRPr="001B6B09">
        <w:rPr>
          <w:bCs/>
          <w:color w:val="000000"/>
          <w:sz w:val="24"/>
          <w:szCs w:val="24"/>
        </w:rPr>
        <w:t>в соответствии с Федеральным законом от 26 июля 2006 года № 135-ФЗ «О защите конкуренции» (далее – Федерал</w:t>
      </w:r>
      <w:r w:rsidRPr="001B6B09">
        <w:rPr>
          <w:bCs/>
          <w:color w:val="000000"/>
          <w:sz w:val="24"/>
          <w:szCs w:val="24"/>
        </w:rPr>
        <w:t>ь</w:t>
      </w:r>
      <w:r w:rsidRPr="001B6B09">
        <w:rPr>
          <w:bCs/>
          <w:color w:val="000000"/>
          <w:sz w:val="24"/>
          <w:szCs w:val="24"/>
        </w:rPr>
        <w:t xml:space="preserve">ный закон), статьей 39.11 Земельного кодекса Российской Федерации, на основании распоряжение администрации Баганского района Новосибирской области от </w:t>
      </w:r>
      <w:r>
        <w:rPr>
          <w:bCs/>
          <w:color w:val="000000"/>
          <w:sz w:val="24"/>
          <w:szCs w:val="24"/>
        </w:rPr>
        <w:t>27</w:t>
      </w:r>
      <w:r w:rsidRPr="004C29BA">
        <w:rPr>
          <w:sz w:val="22"/>
        </w:rPr>
        <w:t>.0</w:t>
      </w:r>
      <w:r>
        <w:rPr>
          <w:sz w:val="22"/>
        </w:rPr>
        <w:t>1</w:t>
      </w:r>
      <w:r w:rsidRPr="004C29BA">
        <w:rPr>
          <w:sz w:val="22"/>
        </w:rPr>
        <w:t>.202</w:t>
      </w:r>
      <w:r>
        <w:rPr>
          <w:sz w:val="22"/>
        </w:rPr>
        <w:t>6</w:t>
      </w:r>
      <w:r w:rsidRPr="00E924B9">
        <w:rPr>
          <w:sz w:val="22"/>
        </w:rPr>
        <w:t xml:space="preserve"> </w:t>
      </w:r>
      <w:r w:rsidRPr="009D3CCD">
        <w:rPr>
          <w:bCs/>
          <w:color w:val="000000" w:themeColor="text1"/>
          <w:sz w:val="24"/>
          <w:szCs w:val="24"/>
        </w:rPr>
        <w:t>№ 18-</w:t>
      </w:r>
      <w:r w:rsidRPr="001B6B09">
        <w:rPr>
          <w:bCs/>
          <w:color w:val="000000"/>
          <w:sz w:val="24"/>
          <w:szCs w:val="24"/>
        </w:rPr>
        <w:t>р «</w:t>
      </w:r>
      <w:r w:rsidRPr="001B6B09">
        <w:rPr>
          <w:color w:val="000000"/>
          <w:sz w:val="24"/>
          <w:szCs w:val="24"/>
        </w:rPr>
        <w:t>Об организации и проведении аукциона по продаже права на заключение договоров аренды земельных участков, находящихся в неразграниченной государственной собственности</w:t>
      </w:r>
      <w:r w:rsidRPr="001B6B09">
        <w:rPr>
          <w:bCs/>
          <w:color w:val="000000"/>
          <w:sz w:val="24"/>
          <w:szCs w:val="24"/>
        </w:rPr>
        <w:t>»</w:t>
      </w:r>
      <w:r w:rsidRPr="001B6B09">
        <w:rPr>
          <w:color w:val="000000"/>
          <w:sz w:val="24"/>
          <w:szCs w:val="24"/>
          <w:shd w:val="clear" w:color="auto" w:fill="FFFFFF"/>
        </w:rPr>
        <w:t>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</w:p>
    <w:p w14:paraId="345EA6A4" w14:textId="77777777" w:rsidR="00902A00" w:rsidRPr="001B6B09" w:rsidRDefault="00902A00" w:rsidP="00902A00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6B09">
        <w:rPr>
          <w:rFonts w:ascii="Times New Roman" w:hAnsi="Times New Roman" w:cs="Times New Roman"/>
          <w:color w:val="000000"/>
          <w:sz w:val="24"/>
          <w:szCs w:val="24"/>
        </w:rPr>
        <w:t>Участники аукциона имеют право участвовать в открытом аукционе, как непосредственно, так и через своих представителей. Полномочия представителей участников по</w:t>
      </w:r>
      <w:r w:rsidRPr="001B6B0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B6B09">
        <w:rPr>
          <w:rFonts w:ascii="Times New Roman" w:hAnsi="Times New Roman" w:cs="Times New Roman"/>
          <w:color w:val="000000"/>
          <w:sz w:val="24"/>
          <w:szCs w:val="24"/>
        </w:rPr>
        <w:t>тверждаются доверенностью, выданной и оформленной в соответствии с гражданским закон</w:t>
      </w:r>
      <w:r w:rsidRPr="001B6B0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B6B09">
        <w:rPr>
          <w:rFonts w:ascii="Times New Roman" w:hAnsi="Times New Roman" w:cs="Times New Roman"/>
          <w:color w:val="000000"/>
          <w:sz w:val="24"/>
          <w:szCs w:val="24"/>
        </w:rPr>
        <w:t>дательством, или ее нотариал</w:t>
      </w:r>
      <w:r w:rsidRPr="001B6B09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1B6B09">
        <w:rPr>
          <w:rFonts w:ascii="Times New Roman" w:hAnsi="Times New Roman" w:cs="Times New Roman"/>
          <w:color w:val="000000"/>
          <w:sz w:val="24"/>
          <w:szCs w:val="24"/>
        </w:rPr>
        <w:t>но заверенной копией.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"/>
        <w:gridCol w:w="8298"/>
      </w:tblGrid>
      <w:tr w:rsidR="00902A00" w:rsidRPr="00C92996" w14:paraId="2B8AA6E1" w14:textId="77777777" w:rsidTr="008B7F79">
        <w:tc>
          <w:tcPr>
            <w:tcW w:w="1148" w:type="dxa"/>
            <w:shd w:val="clear" w:color="auto" w:fill="auto"/>
          </w:tcPr>
          <w:p w14:paraId="2E2BBE44" w14:textId="77777777" w:rsidR="00902A00" w:rsidRPr="00C92996" w:rsidRDefault="00902A00" w:rsidP="0089498E">
            <w:pPr>
              <w:rPr>
                <w:b/>
                <w:color w:val="000000"/>
                <w:sz w:val="24"/>
                <w:szCs w:val="24"/>
              </w:rPr>
            </w:pPr>
            <w:r w:rsidRPr="00C92996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274" w:type="dxa"/>
            <w:shd w:val="clear" w:color="auto" w:fill="auto"/>
          </w:tcPr>
          <w:p w14:paraId="5F2F1021" w14:textId="77777777" w:rsidR="00902A00" w:rsidRPr="00C92996" w:rsidRDefault="00902A00" w:rsidP="0089498E">
            <w:pPr>
              <w:rPr>
                <w:b/>
                <w:color w:val="000000"/>
                <w:sz w:val="24"/>
                <w:szCs w:val="24"/>
              </w:rPr>
            </w:pPr>
            <w:r w:rsidRPr="00C92996">
              <w:rPr>
                <w:b/>
                <w:color w:val="000000"/>
                <w:sz w:val="24"/>
                <w:szCs w:val="24"/>
              </w:rPr>
              <w:t>Форма торгов</w:t>
            </w:r>
          </w:p>
        </w:tc>
      </w:tr>
      <w:tr w:rsidR="00902A00" w:rsidRPr="00C92996" w14:paraId="36F75199" w14:textId="77777777" w:rsidTr="008B7F79">
        <w:tc>
          <w:tcPr>
            <w:tcW w:w="1148" w:type="dxa"/>
            <w:shd w:val="clear" w:color="auto" w:fill="auto"/>
          </w:tcPr>
          <w:p w14:paraId="0130E2A7" w14:textId="77777777" w:rsidR="00902A00" w:rsidRPr="00C92996" w:rsidRDefault="00902A00" w:rsidP="0089498E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274" w:type="dxa"/>
            <w:shd w:val="clear" w:color="auto" w:fill="auto"/>
          </w:tcPr>
          <w:p w14:paraId="4B73DD22" w14:textId="77777777" w:rsidR="00902A00" w:rsidRPr="00C92996" w:rsidRDefault="00902A00" w:rsidP="0089498E">
            <w:pPr>
              <w:rPr>
                <w:color w:val="000000"/>
                <w:sz w:val="24"/>
                <w:szCs w:val="24"/>
              </w:rPr>
            </w:pPr>
            <w:r w:rsidRPr="00C92996">
              <w:rPr>
                <w:color w:val="000000"/>
                <w:sz w:val="24"/>
                <w:szCs w:val="24"/>
              </w:rPr>
              <w:t xml:space="preserve">       Торги проводятся в виде аукциона в электронной форме, открытого по составу участников и по форме подачи заявок.</w:t>
            </w:r>
          </w:p>
        </w:tc>
      </w:tr>
      <w:tr w:rsidR="00902A00" w:rsidRPr="00C92996" w14:paraId="66D9A174" w14:textId="77777777" w:rsidTr="008B7F79">
        <w:tc>
          <w:tcPr>
            <w:tcW w:w="1148" w:type="dxa"/>
            <w:shd w:val="clear" w:color="auto" w:fill="auto"/>
          </w:tcPr>
          <w:p w14:paraId="49021D45" w14:textId="77777777" w:rsidR="00902A00" w:rsidRPr="00C92996" w:rsidRDefault="00902A00" w:rsidP="0089498E">
            <w:pPr>
              <w:rPr>
                <w:b/>
                <w:color w:val="000000"/>
                <w:sz w:val="24"/>
                <w:szCs w:val="24"/>
              </w:rPr>
            </w:pPr>
            <w:r w:rsidRPr="00C92996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274" w:type="dxa"/>
            <w:shd w:val="clear" w:color="auto" w:fill="auto"/>
          </w:tcPr>
          <w:p w14:paraId="7129ACDD" w14:textId="77777777" w:rsidR="00902A00" w:rsidRPr="00C92996" w:rsidRDefault="00902A00" w:rsidP="0089498E">
            <w:pPr>
              <w:rPr>
                <w:b/>
                <w:color w:val="000000"/>
                <w:sz w:val="24"/>
                <w:szCs w:val="24"/>
              </w:rPr>
            </w:pPr>
            <w:r w:rsidRPr="00C92996">
              <w:rPr>
                <w:b/>
                <w:color w:val="000000"/>
                <w:sz w:val="24"/>
                <w:szCs w:val="24"/>
              </w:rPr>
              <w:t>Срок принятия решения об отказе в проведении торгов</w:t>
            </w:r>
          </w:p>
        </w:tc>
      </w:tr>
      <w:tr w:rsidR="00902A00" w:rsidRPr="00C92996" w14:paraId="3CDF0AE6" w14:textId="77777777" w:rsidTr="008B7F79">
        <w:tc>
          <w:tcPr>
            <w:tcW w:w="1148" w:type="dxa"/>
            <w:shd w:val="clear" w:color="auto" w:fill="auto"/>
          </w:tcPr>
          <w:p w14:paraId="4613D30E" w14:textId="77777777" w:rsidR="00902A00" w:rsidRPr="00C92996" w:rsidRDefault="00902A00" w:rsidP="0089498E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274" w:type="dxa"/>
            <w:shd w:val="clear" w:color="auto" w:fill="auto"/>
          </w:tcPr>
          <w:p w14:paraId="019499DB" w14:textId="77777777" w:rsidR="00902A00" w:rsidRPr="00C92996" w:rsidRDefault="00902A00" w:rsidP="0089498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Организатор аукциона вправе отказаться от проведения аукциона. Извещение об отказе в проведении аукциона размещается на сайте </w:t>
            </w:r>
            <w:hyperlink r:id="rId4" w:history="1">
              <w:r w:rsidRPr="00C92996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www</w:t>
              </w:r>
              <w:r w:rsidRPr="00C92996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</w:rPr>
                <w:t>.</w:t>
              </w:r>
              <w:proofErr w:type="spellStart"/>
              <w:r w:rsidRPr="00C92996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torgi</w:t>
              </w:r>
              <w:proofErr w:type="spellEnd"/>
              <w:r w:rsidRPr="00C92996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</w:rPr>
                <w:t>.</w:t>
              </w:r>
              <w:r w:rsidRPr="00C92996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gov</w:t>
              </w:r>
              <w:r w:rsidRPr="00C92996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</w:rPr>
                <w:t>.</w:t>
              </w:r>
              <w:proofErr w:type="spellStart"/>
              <w:r w:rsidRPr="00C92996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C9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      </w:r>
          </w:p>
        </w:tc>
      </w:tr>
      <w:tr w:rsidR="00902A00" w:rsidRPr="00C92996" w14:paraId="1BCB4908" w14:textId="77777777" w:rsidTr="008B7F79">
        <w:tc>
          <w:tcPr>
            <w:tcW w:w="1148" w:type="dxa"/>
            <w:shd w:val="clear" w:color="auto" w:fill="auto"/>
          </w:tcPr>
          <w:p w14:paraId="53B1F711" w14:textId="77777777" w:rsidR="00902A00" w:rsidRPr="00C92996" w:rsidRDefault="00902A00" w:rsidP="0089498E">
            <w:pPr>
              <w:rPr>
                <w:b/>
                <w:color w:val="000000"/>
                <w:sz w:val="24"/>
                <w:szCs w:val="24"/>
              </w:rPr>
            </w:pPr>
            <w:r w:rsidRPr="00C92996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274" w:type="dxa"/>
            <w:shd w:val="clear" w:color="auto" w:fill="auto"/>
          </w:tcPr>
          <w:p w14:paraId="6D60207D" w14:textId="77777777" w:rsidR="00902A00" w:rsidRPr="00C92996" w:rsidRDefault="00902A00" w:rsidP="0089498E">
            <w:pPr>
              <w:rPr>
                <w:b/>
                <w:color w:val="000000"/>
                <w:sz w:val="24"/>
                <w:szCs w:val="24"/>
              </w:rPr>
            </w:pPr>
            <w:r w:rsidRPr="00C92996">
              <w:rPr>
                <w:b/>
                <w:color w:val="000000"/>
                <w:sz w:val="24"/>
                <w:szCs w:val="24"/>
              </w:rPr>
              <w:t>Предмет договора</w:t>
            </w:r>
          </w:p>
        </w:tc>
      </w:tr>
      <w:tr w:rsidR="00902A00" w:rsidRPr="00C92996" w14:paraId="752D17EC" w14:textId="77777777" w:rsidTr="008B7F79">
        <w:tc>
          <w:tcPr>
            <w:tcW w:w="1148" w:type="dxa"/>
            <w:shd w:val="clear" w:color="auto" w:fill="auto"/>
          </w:tcPr>
          <w:p w14:paraId="60BD87DA" w14:textId="77777777" w:rsidR="00902A00" w:rsidRPr="00C92996" w:rsidRDefault="00902A00" w:rsidP="0089498E">
            <w:pPr>
              <w:spacing w:after="6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274" w:type="dxa"/>
            <w:shd w:val="clear" w:color="auto" w:fill="auto"/>
          </w:tcPr>
          <w:p w14:paraId="6211AF21" w14:textId="77777777" w:rsidR="00902A00" w:rsidRPr="00323C3B" w:rsidRDefault="00902A00" w:rsidP="0089498E">
            <w:pPr>
              <w:ind w:firstLine="411"/>
              <w:jc w:val="both"/>
              <w:rPr>
                <w:color w:val="000000"/>
                <w:sz w:val="24"/>
                <w:szCs w:val="24"/>
              </w:rPr>
            </w:pPr>
            <w:r w:rsidRPr="00323C3B">
              <w:rPr>
                <w:b/>
                <w:bCs/>
                <w:sz w:val="24"/>
                <w:szCs w:val="24"/>
              </w:rPr>
              <w:t>Лот № 1</w:t>
            </w:r>
            <w:r w:rsidRPr="00323C3B">
              <w:rPr>
                <w:sz w:val="24"/>
                <w:szCs w:val="24"/>
              </w:rPr>
              <w:t xml:space="preserve"> - земельный участок, государственная собственность на который не разграничена, категория земель: земли населённых пунктов, с кадастровым номером 54:01:010103:557, площадью </w:t>
            </w:r>
            <w:r w:rsidRPr="00323C3B">
              <w:rPr>
                <w:sz w:val="24"/>
                <w:szCs w:val="24"/>
                <w:shd w:val="clear" w:color="auto" w:fill="FFFFFF"/>
              </w:rPr>
              <w:t>1947</w:t>
            </w:r>
            <w:r w:rsidRPr="00323C3B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23C3B">
              <w:rPr>
                <w:sz w:val="24"/>
                <w:szCs w:val="24"/>
              </w:rPr>
              <w:t>кв.м</w:t>
            </w:r>
            <w:proofErr w:type="spellEnd"/>
            <w:proofErr w:type="gramEnd"/>
            <w:r w:rsidRPr="00323C3B">
              <w:rPr>
                <w:sz w:val="24"/>
                <w:szCs w:val="24"/>
              </w:rPr>
              <w:t>, вид разрешенного использования: ритуальная деятельность. Местоположение: Российская Федерация, Новосибирская область, Баганский район, Баган, ул. Дорожников</w:t>
            </w:r>
            <w:r w:rsidRPr="00323C3B">
              <w:rPr>
                <w:color w:val="000000"/>
                <w:sz w:val="24"/>
                <w:szCs w:val="24"/>
              </w:rPr>
              <w:t>.</w:t>
            </w:r>
          </w:p>
          <w:p w14:paraId="5B786545" w14:textId="77777777" w:rsidR="00902A00" w:rsidRPr="00E5357A" w:rsidRDefault="00902A00" w:rsidP="0089498E">
            <w:pPr>
              <w:ind w:firstLine="411"/>
              <w:jc w:val="both"/>
              <w:rPr>
                <w:sz w:val="24"/>
                <w:szCs w:val="24"/>
                <w:shd w:val="clear" w:color="auto" w:fill="FFFFFF"/>
              </w:rPr>
            </w:pPr>
            <w:r w:rsidRPr="00E5357A">
              <w:rPr>
                <w:sz w:val="24"/>
                <w:szCs w:val="24"/>
                <w:shd w:val="clear" w:color="auto" w:fill="FFFFFF"/>
              </w:rPr>
              <w:t>Техническая возможность подключения к сетям водоснабжения и теплоснабжения отсутствует.</w:t>
            </w:r>
          </w:p>
          <w:p w14:paraId="34D1F191" w14:textId="77777777" w:rsidR="00902A00" w:rsidRPr="00E26C99" w:rsidRDefault="00902A00" w:rsidP="0089498E">
            <w:pPr>
              <w:ind w:firstLine="411"/>
              <w:jc w:val="both"/>
              <w:rPr>
                <w:sz w:val="24"/>
                <w:szCs w:val="24"/>
                <w:shd w:val="clear" w:color="auto" w:fill="FFFFFF"/>
              </w:rPr>
            </w:pPr>
            <w:r w:rsidRPr="00E5357A">
              <w:rPr>
                <w:sz w:val="24"/>
                <w:szCs w:val="24"/>
                <w:shd w:val="clear" w:color="auto" w:fill="FFFFFF"/>
              </w:rPr>
              <w:t>Предельные параметры разрешенного строительства</w:t>
            </w:r>
            <w:r w:rsidRPr="00E26C99">
              <w:rPr>
                <w:sz w:val="24"/>
                <w:szCs w:val="24"/>
                <w:shd w:val="clear" w:color="auto" w:fill="FFFFFF"/>
              </w:rPr>
              <w:t xml:space="preserve">: </w:t>
            </w:r>
            <w:r w:rsidRPr="00E26C99">
              <w:rPr>
                <w:sz w:val="24"/>
                <w:szCs w:val="24"/>
              </w:rPr>
              <w:t>не устанавливаются</w:t>
            </w:r>
            <w:r w:rsidRPr="00E26C99">
              <w:rPr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902A00" w:rsidRPr="00C92996" w14:paraId="0BE7A8F8" w14:textId="77777777" w:rsidTr="008B7F79">
        <w:tc>
          <w:tcPr>
            <w:tcW w:w="1148" w:type="dxa"/>
            <w:shd w:val="clear" w:color="auto" w:fill="auto"/>
          </w:tcPr>
          <w:p w14:paraId="5DFBA72D" w14:textId="77777777" w:rsidR="00902A00" w:rsidRPr="00C92996" w:rsidRDefault="00902A00" w:rsidP="0089498E">
            <w:pPr>
              <w:spacing w:after="60"/>
              <w:rPr>
                <w:b/>
                <w:color w:val="000000"/>
                <w:sz w:val="24"/>
                <w:szCs w:val="24"/>
              </w:rPr>
            </w:pPr>
            <w:r w:rsidRPr="00C92996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9274" w:type="dxa"/>
            <w:shd w:val="clear" w:color="auto" w:fill="auto"/>
          </w:tcPr>
          <w:p w14:paraId="1A495FA9" w14:textId="77777777" w:rsidR="00902A00" w:rsidRPr="00C92996" w:rsidRDefault="00902A00" w:rsidP="0089498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2996">
              <w:rPr>
                <w:b/>
                <w:bCs/>
                <w:color w:val="000000"/>
                <w:sz w:val="24"/>
                <w:szCs w:val="24"/>
              </w:rPr>
              <w:t>Срок договора</w:t>
            </w:r>
          </w:p>
        </w:tc>
      </w:tr>
      <w:tr w:rsidR="00902A00" w:rsidRPr="00C92996" w14:paraId="64EC291A" w14:textId="77777777" w:rsidTr="008B7F79">
        <w:tc>
          <w:tcPr>
            <w:tcW w:w="1148" w:type="dxa"/>
            <w:shd w:val="clear" w:color="auto" w:fill="auto"/>
          </w:tcPr>
          <w:p w14:paraId="5149EC03" w14:textId="77777777" w:rsidR="00902A00" w:rsidRPr="00C92996" w:rsidRDefault="00902A00" w:rsidP="0089498E">
            <w:pPr>
              <w:spacing w:after="6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274" w:type="dxa"/>
            <w:shd w:val="clear" w:color="auto" w:fill="auto"/>
          </w:tcPr>
          <w:p w14:paraId="1BF01897" w14:textId="77777777" w:rsidR="00902A00" w:rsidRPr="00C92996" w:rsidRDefault="00902A00" w:rsidP="0089498E">
            <w:pPr>
              <w:tabs>
                <w:tab w:val="left" w:pos="-360"/>
                <w:tab w:val="left" w:pos="72"/>
              </w:tabs>
              <w:rPr>
                <w:color w:val="000000"/>
                <w:sz w:val="24"/>
                <w:szCs w:val="24"/>
              </w:rPr>
            </w:pPr>
            <w:r w:rsidRPr="00C92996">
              <w:rPr>
                <w:b/>
                <w:bCs/>
                <w:color w:val="000000"/>
                <w:sz w:val="24"/>
                <w:szCs w:val="24"/>
              </w:rPr>
              <w:t xml:space="preserve">Лот </w:t>
            </w:r>
            <w:proofErr w:type="gramStart"/>
            <w:r w:rsidRPr="00C92996">
              <w:rPr>
                <w:b/>
                <w:bCs/>
                <w:color w:val="000000"/>
                <w:sz w:val="24"/>
                <w:szCs w:val="24"/>
              </w:rPr>
              <w:t>№1</w:t>
            </w:r>
            <w:r w:rsidRPr="00C92996">
              <w:rPr>
                <w:color w:val="000000"/>
                <w:sz w:val="24"/>
                <w:szCs w:val="24"/>
              </w:rPr>
              <w:t xml:space="preserve"> – </w:t>
            </w:r>
            <w:r>
              <w:rPr>
                <w:color w:val="000000"/>
                <w:sz w:val="24"/>
                <w:szCs w:val="24"/>
              </w:rPr>
              <w:t>10</w:t>
            </w:r>
            <w:proofErr w:type="gramEnd"/>
            <w:r w:rsidRPr="00C92996">
              <w:rPr>
                <w:color w:val="000000"/>
                <w:sz w:val="24"/>
                <w:szCs w:val="24"/>
              </w:rPr>
              <w:t xml:space="preserve"> лет.</w:t>
            </w:r>
          </w:p>
        </w:tc>
      </w:tr>
      <w:tr w:rsidR="00902A00" w:rsidRPr="00C92996" w14:paraId="50F32F1F" w14:textId="77777777" w:rsidTr="008B7F79">
        <w:tc>
          <w:tcPr>
            <w:tcW w:w="1148" w:type="dxa"/>
            <w:shd w:val="clear" w:color="auto" w:fill="auto"/>
          </w:tcPr>
          <w:p w14:paraId="52F1B8E4" w14:textId="77777777" w:rsidR="00902A00" w:rsidRPr="00C92996" w:rsidRDefault="00902A00" w:rsidP="0089498E">
            <w:pPr>
              <w:rPr>
                <w:b/>
                <w:color w:val="000000"/>
                <w:sz w:val="24"/>
                <w:szCs w:val="24"/>
              </w:rPr>
            </w:pPr>
            <w:r w:rsidRPr="00C92996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274" w:type="dxa"/>
            <w:shd w:val="clear" w:color="auto" w:fill="auto"/>
          </w:tcPr>
          <w:p w14:paraId="1E4ED2A1" w14:textId="77777777" w:rsidR="00902A00" w:rsidRPr="00C92996" w:rsidRDefault="00902A00" w:rsidP="0089498E">
            <w:pPr>
              <w:keepNext/>
              <w:keepLines/>
              <w:ind w:left="24" w:hanging="24"/>
              <w:rPr>
                <w:b/>
                <w:color w:val="000000"/>
                <w:sz w:val="24"/>
                <w:szCs w:val="24"/>
              </w:rPr>
            </w:pPr>
            <w:r w:rsidRPr="00C92996">
              <w:rPr>
                <w:b/>
                <w:color w:val="000000"/>
                <w:sz w:val="24"/>
                <w:szCs w:val="24"/>
              </w:rPr>
              <w:t>Дата, время и порядок осмотра земельного участка на местности</w:t>
            </w:r>
          </w:p>
        </w:tc>
      </w:tr>
      <w:tr w:rsidR="00902A00" w:rsidRPr="00C92996" w14:paraId="142E87DC" w14:textId="77777777" w:rsidTr="008B7F79">
        <w:tc>
          <w:tcPr>
            <w:tcW w:w="1148" w:type="dxa"/>
            <w:shd w:val="clear" w:color="auto" w:fill="auto"/>
          </w:tcPr>
          <w:p w14:paraId="1C63A0CA" w14:textId="77777777" w:rsidR="00902A00" w:rsidRPr="00C92996" w:rsidRDefault="00902A00" w:rsidP="0089498E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274" w:type="dxa"/>
            <w:shd w:val="clear" w:color="auto" w:fill="auto"/>
          </w:tcPr>
          <w:p w14:paraId="351C27C5" w14:textId="77777777" w:rsidR="00902A00" w:rsidRPr="00C92996" w:rsidRDefault="00902A00" w:rsidP="0089498E">
            <w:pPr>
              <w:keepNext/>
              <w:keepLines/>
              <w:rPr>
                <w:color w:val="000000"/>
                <w:sz w:val="24"/>
                <w:szCs w:val="24"/>
              </w:rPr>
            </w:pPr>
            <w:r w:rsidRPr="00C92996">
              <w:rPr>
                <w:color w:val="000000"/>
                <w:sz w:val="24"/>
                <w:szCs w:val="24"/>
              </w:rPr>
              <w:t>С момента опубликования извещения по указанному местоположению земельного участка в любое время самостоятельно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902A00" w:rsidRPr="00C92996" w14:paraId="1ACC88BD" w14:textId="77777777" w:rsidTr="008B7F79">
        <w:tc>
          <w:tcPr>
            <w:tcW w:w="1148" w:type="dxa"/>
            <w:shd w:val="clear" w:color="auto" w:fill="auto"/>
          </w:tcPr>
          <w:p w14:paraId="581ECDD9" w14:textId="77777777" w:rsidR="00902A00" w:rsidRPr="00C92996" w:rsidRDefault="00902A00" w:rsidP="0089498E">
            <w:pPr>
              <w:rPr>
                <w:b/>
                <w:color w:val="000000"/>
                <w:sz w:val="24"/>
                <w:szCs w:val="24"/>
              </w:rPr>
            </w:pPr>
            <w:r w:rsidRPr="00C92996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9274" w:type="dxa"/>
            <w:shd w:val="clear" w:color="auto" w:fill="auto"/>
          </w:tcPr>
          <w:p w14:paraId="30CBF040" w14:textId="77777777" w:rsidR="00902A00" w:rsidRPr="00C92996" w:rsidRDefault="00902A00" w:rsidP="0089498E">
            <w:pPr>
              <w:tabs>
                <w:tab w:val="left" w:pos="-360"/>
                <w:tab w:val="left" w:pos="72"/>
              </w:tabs>
              <w:rPr>
                <w:b/>
                <w:color w:val="000000"/>
                <w:sz w:val="24"/>
                <w:szCs w:val="24"/>
              </w:rPr>
            </w:pPr>
            <w:r w:rsidRPr="00C92996">
              <w:rPr>
                <w:b/>
                <w:color w:val="000000"/>
                <w:sz w:val="24"/>
                <w:szCs w:val="24"/>
              </w:rPr>
              <w:t>Обременения земельного участка</w:t>
            </w:r>
          </w:p>
        </w:tc>
      </w:tr>
      <w:tr w:rsidR="00902A00" w:rsidRPr="00C92996" w14:paraId="64198726" w14:textId="77777777" w:rsidTr="008B7F79">
        <w:tc>
          <w:tcPr>
            <w:tcW w:w="1148" w:type="dxa"/>
            <w:shd w:val="clear" w:color="auto" w:fill="auto"/>
          </w:tcPr>
          <w:p w14:paraId="33A68B0F" w14:textId="77777777" w:rsidR="00902A00" w:rsidRPr="00C92996" w:rsidRDefault="00902A00" w:rsidP="0089498E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274" w:type="dxa"/>
            <w:shd w:val="clear" w:color="auto" w:fill="auto"/>
          </w:tcPr>
          <w:p w14:paraId="17319478" w14:textId="77777777" w:rsidR="00902A00" w:rsidRPr="00014D14" w:rsidRDefault="00902A00" w:rsidP="0089498E">
            <w:pPr>
              <w:ind w:firstLine="411"/>
              <w:jc w:val="both"/>
              <w:rPr>
                <w:color w:val="000000"/>
                <w:sz w:val="24"/>
                <w:szCs w:val="24"/>
              </w:rPr>
            </w:pPr>
            <w:r w:rsidRPr="00014D14">
              <w:rPr>
                <w:b/>
                <w:bCs/>
                <w:color w:val="000000"/>
                <w:sz w:val="24"/>
                <w:szCs w:val="24"/>
              </w:rPr>
              <w:t xml:space="preserve">Лот №1 </w:t>
            </w:r>
            <w:r w:rsidRPr="00014D14">
              <w:rPr>
                <w:color w:val="000000"/>
                <w:sz w:val="24"/>
                <w:szCs w:val="24"/>
                <w:shd w:val="clear" w:color="auto" w:fill="FFFFFF"/>
              </w:rPr>
              <w:t xml:space="preserve">Данный земельный участок включен в перечень муниципального имущества Баганского района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указанного в части 4 статьи 18 Федерального закона от 24.07.2007 N 209-ФЗ "О развитии малого и среднего предпринимательства в Российской Федерации» на основании постановления администрации Баганского района Новосибирской области от 29.06.2021 г. № 511 «Об утверждении перечня муниципального имущества Баганского района Новосибирской области свободного от прав третьих лиц предназначенного для </w:t>
            </w:r>
            <w:r w:rsidRPr="00014D14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предоставления его во владение и (или) пользование на долгосрочной основе (в том числе по льготным ставкам арендной платы) для субъектов малого и среднего предпринимательства, физическим лицам, применяющим специальный налоговый режим».</w:t>
            </w:r>
            <w:r w:rsidRPr="00014D14">
              <w:rPr>
                <w:color w:val="000000"/>
                <w:sz w:val="24"/>
                <w:szCs w:val="24"/>
              </w:rPr>
              <w:br/>
            </w:r>
            <w:r w:rsidRPr="00014D14">
              <w:rPr>
                <w:color w:val="000000"/>
                <w:sz w:val="24"/>
                <w:szCs w:val="24"/>
                <w:shd w:val="clear" w:color="auto" w:fill="FFFFFF"/>
              </w:rPr>
              <w:t>Участниками аукциона на право заключения договора аренды земельного участка, включенного в перечень муниципального имущества Баганского района Новосибирской области, предусмотренные частью 4 статьи 18 Федерального закона от 24 июля 2007 года N 209-ФЗ "О развитии малого и среднего предпринимательства в Российской Федерации", могут являться только субъекты малого и среднего предпринимательства, за исключением субъектов малого и среднего предпринимательства, в отношении которых не может оказываться поддержка в соответствии с частью 3 статьи 14 указанного Федерального закона</w:t>
            </w:r>
          </w:p>
        </w:tc>
      </w:tr>
      <w:tr w:rsidR="00902A00" w:rsidRPr="00C92996" w14:paraId="504C814B" w14:textId="77777777" w:rsidTr="008B7F79">
        <w:tc>
          <w:tcPr>
            <w:tcW w:w="1148" w:type="dxa"/>
            <w:shd w:val="clear" w:color="auto" w:fill="auto"/>
          </w:tcPr>
          <w:p w14:paraId="4262A88D" w14:textId="77777777" w:rsidR="00902A00" w:rsidRPr="00C92996" w:rsidRDefault="00902A00" w:rsidP="0089498E">
            <w:pPr>
              <w:rPr>
                <w:b/>
                <w:color w:val="000000"/>
                <w:sz w:val="24"/>
                <w:szCs w:val="24"/>
              </w:rPr>
            </w:pPr>
            <w:r w:rsidRPr="00C92996">
              <w:rPr>
                <w:b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9274" w:type="dxa"/>
            <w:shd w:val="clear" w:color="auto" w:fill="auto"/>
          </w:tcPr>
          <w:p w14:paraId="5DE90AB4" w14:textId="77777777" w:rsidR="00902A00" w:rsidRPr="00C92996" w:rsidRDefault="00902A00" w:rsidP="0089498E">
            <w:pPr>
              <w:tabs>
                <w:tab w:val="left" w:pos="-360"/>
                <w:tab w:val="left" w:pos="72"/>
              </w:tabs>
              <w:rPr>
                <w:color w:val="000000"/>
                <w:sz w:val="24"/>
                <w:szCs w:val="24"/>
              </w:rPr>
            </w:pPr>
            <w:r w:rsidRPr="00C92996">
              <w:rPr>
                <w:b/>
                <w:color w:val="000000"/>
                <w:sz w:val="24"/>
                <w:szCs w:val="24"/>
              </w:rPr>
              <w:t>Начальная (минимальная) цена договора</w:t>
            </w:r>
            <w:r w:rsidRPr="00C92996">
              <w:rPr>
                <w:color w:val="000000"/>
                <w:sz w:val="24"/>
                <w:szCs w:val="24"/>
              </w:rPr>
              <w:t xml:space="preserve"> (рублей без НДС)</w:t>
            </w:r>
          </w:p>
        </w:tc>
      </w:tr>
      <w:tr w:rsidR="00902A00" w:rsidRPr="00C92996" w14:paraId="19E10E67" w14:textId="77777777" w:rsidTr="008B7F79">
        <w:tc>
          <w:tcPr>
            <w:tcW w:w="1148" w:type="dxa"/>
            <w:shd w:val="clear" w:color="auto" w:fill="auto"/>
          </w:tcPr>
          <w:p w14:paraId="2208F549" w14:textId="77777777" w:rsidR="00902A00" w:rsidRPr="00C92996" w:rsidRDefault="00902A00" w:rsidP="0089498E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274" w:type="dxa"/>
            <w:shd w:val="clear" w:color="auto" w:fill="auto"/>
          </w:tcPr>
          <w:p w14:paraId="4CB6BF98" w14:textId="77777777" w:rsidR="00902A00" w:rsidRPr="00C92996" w:rsidRDefault="00902A00" w:rsidP="0089498E">
            <w:pPr>
              <w:tabs>
                <w:tab w:val="left" w:pos="-360"/>
                <w:tab w:val="left" w:pos="72"/>
              </w:tabs>
              <w:spacing w:after="60"/>
              <w:rPr>
                <w:color w:val="000000"/>
                <w:sz w:val="24"/>
                <w:szCs w:val="24"/>
              </w:rPr>
            </w:pPr>
            <w:r w:rsidRPr="00C92996">
              <w:rPr>
                <w:color w:val="000000"/>
                <w:sz w:val="24"/>
                <w:szCs w:val="24"/>
              </w:rPr>
              <w:t xml:space="preserve">Лот </w:t>
            </w:r>
            <w:proofErr w:type="gramStart"/>
            <w:r w:rsidRPr="00C92996">
              <w:rPr>
                <w:color w:val="000000"/>
                <w:sz w:val="24"/>
                <w:szCs w:val="24"/>
              </w:rPr>
              <w:t xml:space="preserve">№1 – </w:t>
            </w:r>
            <w:r>
              <w:rPr>
                <w:color w:val="000000"/>
                <w:sz w:val="24"/>
                <w:szCs w:val="24"/>
              </w:rPr>
              <w:t>1187,67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(100% кадастровой стоимости)</w:t>
            </w:r>
          </w:p>
        </w:tc>
      </w:tr>
      <w:tr w:rsidR="00902A00" w:rsidRPr="00C92996" w14:paraId="763E43DF" w14:textId="77777777" w:rsidTr="008B7F79">
        <w:tc>
          <w:tcPr>
            <w:tcW w:w="1148" w:type="dxa"/>
            <w:shd w:val="clear" w:color="auto" w:fill="auto"/>
          </w:tcPr>
          <w:p w14:paraId="69F23346" w14:textId="77777777" w:rsidR="00902A00" w:rsidRPr="00C92996" w:rsidRDefault="00902A00" w:rsidP="0089498E">
            <w:pPr>
              <w:spacing w:after="60"/>
              <w:rPr>
                <w:b/>
                <w:color w:val="000000"/>
                <w:sz w:val="24"/>
                <w:szCs w:val="24"/>
              </w:rPr>
            </w:pPr>
            <w:r w:rsidRPr="00C92996"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9274" w:type="dxa"/>
            <w:shd w:val="clear" w:color="auto" w:fill="auto"/>
          </w:tcPr>
          <w:p w14:paraId="0BA5E491" w14:textId="77777777" w:rsidR="00902A00" w:rsidRPr="00C92996" w:rsidRDefault="00902A00" w:rsidP="0089498E">
            <w:pPr>
              <w:spacing w:after="60"/>
              <w:rPr>
                <w:b/>
                <w:color w:val="000000"/>
                <w:sz w:val="24"/>
                <w:szCs w:val="24"/>
              </w:rPr>
            </w:pPr>
            <w:r w:rsidRPr="00C92996">
              <w:rPr>
                <w:b/>
                <w:color w:val="000000"/>
                <w:sz w:val="24"/>
                <w:szCs w:val="24"/>
              </w:rPr>
              <w:t>«Шаг аукциона» (3%), рублей</w:t>
            </w:r>
          </w:p>
        </w:tc>
      </w:tr>
      <w:tr w:rsidR="00902A00" w:rsidRPr="00C92996" w14:paraId="6F1612E5" w14:textId="77777777" w:rsidTr="008B7F79">
        <w:tc>
          <w:tcPr>
            <w:tcW w:w="1148" w:type="dxa"/>
            <w:shd w:val="clear" w:color="auto" w:fill="auto"/>
          </w:tcPr>
          <w:p w14:paraId="4DBEC0DD" w14:textId="77777777" w:rsidR="00902A00" w:rsidRPr="00C92996" w:rsidRDefault="00902A00" w:rsidP="0089498E">
            <w:pPr>
              <w:spacing w:after="6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274" w:type="dxa"/>
            <w:shd w:val="clear" w:color="auto" w:fill="auto"/>
          </w:tcPr>
          <w:p w14:paraId="29F9CC0F" w14:textId="77777777" w:rsidR="00902A00" w:rsidRPr="00C92996" w:rsidRDefault="00902A00" w:rsidP="0089498E">
            <w:pPr>
              <w:tabs>
                <w:tab w:val="left" w:pos="-360"/>
                <w:tab w:val="left" w:pos="72"/>
              </w:tabs>
              <w:spacing w:after="60"/>
              <w:rPr>
                <w:color w:val="000000"/>
                <w:sz w:val="24"/>
                <w:szCs w:val="24"/>
              </w:rPr>
            </w:pPr>
            <w:r w:rsidRPr="00C92996">
              <w:rPr>
                <w:color w:val="000000"/>
                <w:sz w:val="24"/>
                <w:szCs w:val="24"/>
              </w:rPr>
              <w:t xml:space="preserve">Лот №1 – </w:t>
            </w:r>
            <w:r>
              <w:rPr>
                <w:color w:val="000000"/>
                <w:sz w:val="24"/>
                <w:szCs w:val="24"/>
              </w:rPr>
              <w:t>35,63</w:t>
            </w:r>
          </w:p>
        </w:tc>
      </w:tr>
      <w:tr w:rsidR="00902A00" w:rsidRPr="00C92996" w14:paraId="556B28D8" w14:textId="77777777" w:rsidTr="008B7F79">
        <w:tc>
          <w:tcPr>
            <w:tcW w:w="1148" w:type="dxa"/>
            <w:shd w:val="clear" w:color="auto" w:fill="auto"/>
          </w:tcPr>
          <w:p w14:paraId="3CDFC4EA" w14:textId="77777777" w:rsidR="00902A00" w:rsidRPr="00C92996" w:rsidRDefault="00902A00" w:rsidP="0089498E">
            <w:pPr>
              <w:spacing w:after="60"/>
              <w:rPr>
                <w:b/>
                <w:color w:val="000000"/>
                <w:sz w:val="24"/>
                <w:szCs w:val="24"/>
              </w:rPr>
            </w:pPr>
            <w:r w:rsidRPr="00C92996"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9274" w:type="dxa"/>
            <w:shd w:val="clear" w:color="auto" w:fill="auto"/>
          </w:tcPr>
          <w:p w14:paraId="6F922A3C" w14:textId="77777777" w:rsidR="00902A00" w:rsidRPr="00C92996" w:rsidRDefault="00902A00" w:rsidP="0089498E">
            <w:pPr>
              <w:tabs>
                <w:tab w:val="left" w:pos="-360"/>
                <w:tab w:val="left" w:pos="72"/>
              </w:tabs>
              <w:spacing w:after="60"/>
              <w:rPr>
                <w:b/>
                <w:color w:val="000000"/>
                <w:sz w:val="24"/>
                <w:szCs w:val="24"/>
              </w:rPr>
            </w:pPr>
            <w:r w:rsidRPr="00C92996">
              <w:rPr>
                <w:b/>
                <w:color w:val="000000"/>
                <w:sz w:val="24"/>
                <w:szCs w:val="24"/>
              </w:rPr>
              <w:t>Размер задатка (20%), рублей</w:t>
            </w:r>
          </w:p>
        </w:tc>
      </w:tr>
      <w:tr w:rsidR="00902A00" w:rsidRPr="00C92996" w14:paraId="6CB580B9" w14:textId="77777777" w:rsidTr="008B7F79">
        <w:tc>
          <w:tcPr>
            <w:tcW w:w="1148" w:type="dxa"/>
            <w:shd w:val="clear" w:color="auto" w:fill="auto"/>
          </w:tcPr>
          <w:p w14:paraId="0B0AD9C9" w14:textId="77777777" w:rsidR="00902A00" w:rsidRPr="00C92996" w:rsidRDefault="00902A00" w:rsidP="0089498E">
            <w:pPr>
              <w:spacing w:after="6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274" w:type="dxa"/>
            <w:shd w:val="clear" w:color="auto" w:fill="auto"/>
          </w:tcPr>
          <w:p w14:paraId="3A51BC67" w14:textId="77777777" w:rsidR="00902A00" w:rsidRPr="00C92996" w:rsidRDefault="00902A00" w:rsidP="0089498E">
            <w:pPr>
              <w:tabs>
                <w:tab w:val="left" w:pos="-360"/>
                <w:tab w:val="left" w:pos="72"/>
              </w:tabs>
              <w:spacing w:after="60"/>
              <w:rPr>
                <w:color w:val="000000"/>
                <w:sz w:val="24"/>
                <w:szCs w:val="24"/>
              </w:rPr>
            </w:pPr>
            <w:r w:rsidRPr="00C92996">
              <w:rPr>
                <w:color w:val="000000"/>
                <w:sz w:val="24"/>
                <w:szCs w:val="24"/>
              </w:rPr>
              <w:t xml:space="preserve">Лот №1 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C9299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237,53</w:t>
            </w:r>
          </w:p>
        </w:tc>
      </w:tr>
      <w:tr w:rsidR="00902A00" w:rsidRPr="00C92996" w14:paraId="680CDE54" w14:textId="77777777" w:rsidTr="008B7F79">
        <w:tc>
          <w:tcPr>
            <w:tcW w:w="1148" w:type="dxa"/>
            <w:shd w:val="clear" w:color="auto" w:fill="auto"/>
          </w:tcPr>
          <w:p w14:paraId="0A183A16" w14:textId="77777777" w:rsidR="00902A00" w:rsidRPr="00C92996" w:rsidRDefault="00902A00" w:rsidP="0089498E">
            <w:pPr>
              <w:spacing w:after="60"/>
              <w:rPr>
                <w:b/>
                <w:color w:val="000000"/>
                <w:sz w:val="24"/>
                <w:szCs w:val="24"/>
              </w:rPr>
            </w:pPr>
            <w:r w:rsidRPr="00C92996"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74" w:type="dxa"/>
            <w:shd w:val="clear" w:color="auto" w:fill="auto"/>
          </w:tcPr>
          <w:p w14:paraId="5E7921A7" w14:textId="77777777" w:rsidR="00902A00" w:rsidRPr="00C92996" w:rsidRDefault="00902A00" w:rsidP="0089498E">
            <w:pPr>
              <w:tabs>
                <w:tab w:val="left" w:pos="-360"/>
                <w:tab w:val="left" w:pos="72"/>
              </w:tabs>
              <w:spacing w:after="60"/>
              <w:rPr>
                <w:color w:val="000000"/>
                <w:sz w:val="24"/>
                <w:szCs w:val="24"/>
              </w:rPr>
            </w:pPr>
            <w:r w:rsidRPr="00C92996">
              <w:rPr>
                <w:b/>
                <w:color w:val="000000"/>
                <w:sz w:val="24"/>
                <w:szCs w:val="24"/>
              </w:rPr>
              <w:t>Реквизиты счета для перечисления задатка</w:t>
            </w:r>
            <w:r w:rsidRPr="00C92996">
              <w:rPr>
                <w:color w:val="000000"/>
                <w:sz w:val="24"/>
                <w:szCs w:val="24"/>
              </w:rPr>
              <w:t>.</w:t>
            </w:r>
          </w:p>
        </w:tc>
      </w:tr>
      <w:tr w:rsidR="00902A00" w:rsidRPr="00C92996" w14:paraId="2805E53A" w14:textId="77777777" w:rsidTr="008B7F79">
        <w:tc>
          <w:tcPr>
            <w:tcW w:w="1148" w:type="dxa"/>
            <w:shd w:val="clear" w:color="auto" w:fill="auto"/>
          </w:tcPr>
          <w:p w14:paraId="50BA347A" w14:textId="77777777" w:rsidR="00902A00" w:rsidRPr="00C92996" w:rsidRDefault="00902A00" w:rsidP="0089498E">
            <w:pPr>
              <w:spacing w:after="6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274" w:type="dxa"/>
            <w:shd w:val="clear" w:color="auto" w:fill="auto"/>
          </w:tcPr>
          <w:p w14:paraId="127BFEBF" w14:textId="77777777" w:rsidR="00902A00" w:rsidRPr="00C92996" w:rsidRDefault="00902A00" w:rsidP="0089498E">
            <w:pPr>
              <w:tabs>
                <w:tab w:val="left" w:pos="-360"/>
                <w:tab w:val="left" w:pos="72"/>
              </w:tabs>
              <w:jc w:val="both"/>
              <w:rPr>
                <w:color w:val="000000"/>
                <w:sz w:val="24"/>
                <w:szCs w:val="24"/>
              </w:rPr>
            </w:pPr>
            <w:r w:rsidRPr="00C92996">
              <w:rPr>
                <w:color w:val="000000"/>
                <w:sz w:val="24"/>
                <w:szCs w:val="24"/>
              </w:rPr>
              <w:t xml:space="preserve">    Задаток перечисляется на реквизиты, указанные в условиях извещения на электронно-торговой площадке ООО «РТС –ТЕНДЕР».</w:t>
            </w:r>
          </w:p>
          <w:p w14:paraId="39E8915F" w14:textId="77777777" w:rsidR="00902A00" w:rsidRPr="00C92996" w:rsidRDefault="00902A00" w:rsidP="0089498E">
            <w:pPr>
              <w:tabs>
                <w:tab w:val="left" w:pos="-360"/>
                <w:tab w:val="left" w:pos="72"/>
              </w:tabs>
              <w:jc w:val="both"/>
              <w:rPr>
                <w:color w:val="000000"/>
                <w:sz w:val="24"/>
                <w:szCs w:val="24"/>
              </w:rPr>
            </w:pPr>
            <w:r w:rsidRPr="00C92996">
              <w:rPr>
                <w:color w:val="000000"/>
                <w:sz w:val="24"/>
                <w:szCs w:val="24"/>
              </w:rPr>
              <w:t xml:space="preserve">     Задаток должен быть внесен и поступить на указанный счет не позднее времени, даты рассмотрения заявок на участие в аукционе.</w:t>
            </w:r>
          </w:p>
          <w:p w14:paraId="2A1DB4E4" w14:textId="77777777" w:rsidR="00902A00" w:rsidRPr="00C92996" w:rsidRDefault="00902A00" w:rsidP="0089498E">
            <w:pPr>
              <w:tabs>
                <w:tab w:val="left" w:pos="-360"/>
                <w:tab w:val="left" w:pos="72"/>
              </w:tabs>
              <w:jc w:val="both"/>
              <w:rPr>
                <w:color w:val="000000"/>
                <w:sz w:val="24"/>
                <w:szCs w:val="24"/>
              </w:rPr>
            </w:pPr>
            <w:r w:rsidRPr="00C92996">
              <w:rPr>
                <w:color w:val="000000"/>
                <w:sz w:val="24"/>
                <w:szCs w:val="24"/>
              </w:rPr>
              <w:t xml:space="preserve">      Возврат задатка в течение 3 (трех) рабочих дней со дня поступления уведомления об отзыве заявки.</w:t>
            </w:r>
          </w:p>
          <w:p w14:paraId="50B15E54" w14:textId="77777777" w:rsidR="00902A00" w:rsidRPr="00C92996" w:rsidRDefault="00902A00" w:rsidP="0089498E">
            <w:pPr>
              <w:tabs>
                <w:tab w:val="left" w:pos="-360"/>
                <w:tab w:val="left" w:pos="72"/>
              </w:tabs>
              <w:jc w:val="both"/>
              <w:rPr>
                <w:color w:val="000000"/>
                <w:sz w:val="24"/>
                <w:szCs w:val="24"/>
              </w:rPr>
            </w:pPr>
            <w:r w:rsidRPr="00C92996">
              <w:rPr>
                <w:color w:val="000000"/>
                <w:sz w:val="24"/>
                <w:szCs w:val="24"/>
              </w:rPr>
              <w:t xml:space="preserve">       Возврат задатка лицам, не допущенным к участию в аукционе в течение 3 (трех) рабочих дней со дня оформления протокола приема заявок на участие в аукционе. </w:t>
            </w:r>
          </w:p>
          <w:p w14:paraId="3F7C8BA4" w14:textId="77777777" w:rsidR="00902A00" w:rsidRPr="00C92996" w:rsidRDefault="00902A00" w:rsidP="0089498E">
            <w:pPr>
              <w:tabs>
                <w:tab w:val="left" w:pos="-360"/>
                <w:tab w:val="left" w:pos="72"/>
              </w:tabs>
              <w:jc w:val="both"/>
              <w:rPr>
                <w:color w:val="000000"/>
                <w:sz w:val="24"/>
                <w:szCs w:val="24"/>
              </w:rPr>
            </w:pPr>
            <w:r w:rsidRPr="00C92996">
              <w:rPr>
                <w:color w:val="000000"/>
                <w:sz w:val="24"/>
                <w:szCs w:val="24"/>
              </w:rPr>
              <w:t xml:space="preserve">       Возврат задатка в течение 3 (трех) рабочих дней со дня подписания протокола о результатах аукциона лицам, участвовавшим в аукционе, но не победившим в нем.</w:t>
            </w:r>
          </w:p>
        </w:tc>
      </w:tr>
      <w:tr w:rsidR="00902A00" w:rsidRPr="00C92996" w14:paraId="62915E39" w14:textId="77777777" w:rsidTr="008B7F79">
        <w:tc>
          <w:tcPr>
            <w:tcW w:w="1148" w:type="dxa"/>
            <w:shd w:val="clear" w:color="auto" w:fill="auto"/>
          </w:tcPr>
          <w:p w14:paraId="0537A2F6" w14:textId="77777777" w:rsidR="00902A00" w:rsidRPr="00C92996" w:rsidRDefault="00902A00" w:rsidP="0089498E">
            <w:pPr>
              <w:spacing w:after="60"/>
              <w:rPr>
                <w:b/>
                <w:color w:val="000000"/>
                <w:sz w:val="24"/>
                <w:szCs w:val="24"/>
              </w:rPr>
            </w:pPr>
            <w:r w:rsidRPr="00C92996"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9274" w:type="dxa"/>
            <w:shd w:val="clear" w:color="auto" w:fill="auto"/>
          </w:tcPr>
          <w:p w14:paraId="42737662" w14:textId="77777777" w:rsidR="00902A00" w:rsidRPr="00C92996" w:rsidRDefault="00902A00" w:rsidP="0089498E">
            <w:pPr>
              <w:spacing w:after="60"/>
              <w:rPr>
                <w:b/>
                <w:color w:val="000000"/>
                <w:sz w:val="24"/>
                <w:szCs w:val="24"/>
              </w:rPr>
            </w:pPr>
            <w:r w:rsidRPr="00C92996">
              <w:rPr>
                <w:b/>
                <w:color w:val="000000"/>
                <w:sz w:val="24"/>
                <w:szCs w:val="24"/>
              </w:rPr>
              <w:t>Перечень документов, представляемых претендентами для участия в аукционе</w:t>
            </w:r>
          </w:p>
        </w:tc>
      </w:tr>
      <w:tr w:rsidR="00902A00" w:rsidRPr="00C92996" w14:paraId="0BADA995" w14:textId="77777777" w:rsidTr="008B7F79">
        <w:tc>
          <w:tcPr>
            <w:tcW w:w="1148" w:type="dxa"/>
            <w:shd w:val="clear" w:color="auto" w:fill="auto"/>
          </w:tcPr>
          <w:p w14:paraId="7DD89BA0" w14:textId="77777777" w:rsidR="00902A00" w:rsidRPr="00C92996" w:rsidRDefault="00902A00" w:rsidP="0089498E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274" w:type="dxa"/>
            <w:shd w:val="clear" w:color="auto" w:fill="auto"/>
          </w:tcPr>
          <w:p w14:paraId="79D7510B" w14:textId="77777777" w:rsidR="00902A00" w:rsidRPr="00C92996" w:rsidRDefault="00902A00" w:rsidP="0089498E">
            <w:pPr>
              <w:widowControl/>
              <w:ind w:firstLine="540"/>
              <w:jc w:val="both"/>
              <w:rPr>
                <w:color w:val="000000"/>
                <w:sz w:val="24"/>
                <w:szCs w:val="24"/>
              </w:rPr>
            </w:pPr>
            <w:r w:rsidRPr="00C92996">
              <w:rPr>
                <w:color w:val="000000"/>
                <w:sz w:val="24"/>
                <w:szCs w:val="24"/>
              </w:rPr>
      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      </w:r>
          </w:p>
          <w:p w14:paraId="544D0004" w14:textId="77777777" w:rsidR="00902A00" w:rsidRPr="00C92996" w:rsidRDefault="00902A00" w:rsidP="0089498E">
            <w:pPr>
              <w:widowControl/>
              <w:ind w:firstLine="540"/>
              <w:jc w:val="both"/>
              <w:rPr>
                <w:color w:val="000000"/>
                <w:sz w:val="24"/>
                <w:szCs w:val="24"/>
              </w:rPr>
            </w:pPr>
            <w:r w:rsidRPr="00C92996">
              <w:rPr>
                <w:color w:val="000000"/>
                <w:sz w:val="24"/>
                <w:szCs w:val="24"/>
              </w:rPr>
              <w:t>2) копии документов, удостоверяющих личность заявителя (для граждан);</w:t>
            </w:r>
          </w:p>
          <w:p w14:paraId="29067E62" w14:textId="77777777" w:rsidR="00902A00" w:rsidRPr="00C92996" w:rsidRDefault="00902A00" w:rsidP="0089498E">
            <w:pPr>
              <w:widowControl/>
              <w:ind w:firstLine="540"/>
              <w:jc w:val="both"/>
              <w:rPr>
                <w:color w:val="000000"/>
                <w:sz w:val="24"/>
                <w:szCs w:val="24"/>
              </w:rPr>
            </w:pPr>
            <w:r w:rsidRPr="00C92996">
              <w:rPr>
                <w:color w:val="000000"/>
                <w:sz w:val="24"/>
                <w:szCs w:val="24"/>
              </w:rPr>
      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14:paraId="792B42C6" w14:textId="77777777" w:rsidR="00902A00" w:rsidRPr="00C92996" w:rsidRDefault="00902A00" w:rsidP="0089498E">
            <w:pPr>
              <w:widowControl/>
              <w:ind w:firstLine="540"/>
              <w:jc w:val="both"/>
              <w:rPr>
                <w:color w:val="000000"/>
                <w:sz w:val="24"/>
                <w:szCs w:val="24"/>
              </w:rPr>
            </w:pPr>
            <w:r w:rsidRPr="00C92996">
              <w:rPr>
                <w:color w:val="000000"/>
                <w:sz w:val="24"/>
                <w:szCs w:val="24"/>
              </w:rPr>
              <w:t>4) документы, подтверждающие внесение задатка.</w:t>
            </w:r>
          </w:p>
        </w:tc>
      </w:tr>
      <w:tr w:rsidR="00902A00" w:rsidRPr="00C92996" w14:paraId="465EDD7B" w14:textId="77777777" w:rsidTr="008B7F79">
        <w:tc>
          <w:tcPr>
            <w:tcW w:w="1148" w:type="dxa"/>
            <w:shd w:val="clear" w:color="auto" w:fill="auto"/>
          </w:tcPr>
          <w:p w14:paraId="204F7227" w14:textId="77777777" w:rsidR="00902A00" w:rsidRPr="00C92996" w:rsidRDefault="00902A00" w:rsidP="0089498E">
            <w:pPr>
              <w:rPr>
                <w:b/>
                <w:color w:val="000000"/>
                <w:sz w:val="24"/>
                <w:szCs w:val="24"/>
              </w:rPr>
            </w:pPr>
            <w:r w:rsidRPr="00C92996">
              <w:rPr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9274" w:type="dxa"/>
            <w:shd w:val="clear" w:color="auto" w:fill="auto"/>
          </w:tcPr>
          <w:p w14:paraId="22DAFE6A" w14:textId="77777777" w:rsidR="00902A00" w:rsidRPr="00C92996" w:rsidRDefault="00902A00" w:rsidP="0089498E">
            <w:pPr>
              <w:keepNext/>
              <w:keepLines/>
              <w:ind w:left="24"/>
              <w:rPr>
                <w:color w:val="000000"/>
                <w:sz w:val="24"/>
                <w:szCs w:val="24"/>
              </w:rPr>
            </w:pPr>
            <w:r w:rsidRPr="00C92996">
              <w:rPr>
                <w:b/>
                <w:bCs/>
                <w:color w:val="000000"/>
                <w:sz w:val="24"/>
                <w:szCs w:val="24"/>
              </w:rPr>
              <w:t>Порядок, место, дата начала и дата и время окончания срока подачи заявок на участие в о</w:t>
            </w:r>
            <w:r w:rsidRPr="00C92996">
              <w:rPr>
                <w:b/>
                <w:bCs/>
                <w:color w:val="000000"/>
                <w:sz w:val="24"/>
                <w:szCs w:val="24"/>
              </w:rPr>
              <w:t>т</w:t>
            </w:r>
            <w:r w:rsidRPr="00C92996">
              <w:rPr>
                <w:b/>
                <w:bCs/>
                <w:color w:val="000000"/>
                <w:sz w:val="24"/>
                <w:szCs w:val="24"/>
              </w:rPr>
              <w:t>крытом аукционе</w:t>
            </w:r>
            <w:r w:rsidRPr="00C92996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902A00" w:rsidRPr="00C92996" w14:paraId="370D583B" w14:textId="77777777" w:rsidTr="008B7F79">
        <w:tc>
          <w:tcPr>
            <w:tcW w:w="1148" w:type="dxa"/>
            <w:shd w:val="clear" w:color="auto" w:fill="auto"/>
          </w:tcPr>
          <w:p w14:paraId="4063A1A2" w14:textId="77777777" w:rsidR="00902A00" w:rsidRPr="00C92996" w:rsidRDefault="00902A00" w:rsidP="0089498E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274" w:type="dxa"/>
            <w:shd w:val="clear" w:color="auto" w:fill="auto"/>
          </w:tcPr>
          <w:p w14:paraId="493C978C" w14:textId="77777777" w:rsidR="00902A00" w:rsidRPr="00C92996" w:rsidRDefault="00902A00" w:rsidP="0089498E">
            <w:pPr>
              <w:keepNext/>
              <w:keepLines/>
              <w:rPr>
                <w:color w:val="000000"/>
                <w:sz w:val="24"/>
                <w:szCs w:val="24"/>
              </w:rPr>
            </w:pPr>
            <w:r w:rsidRPr="00C92996">
              <w:rPr>
                <w:color w:val="000000"/>
                <w:sz w:val="24"/>
                <w:szCs w:val="24"/>
              </w:rPr>
              <w:t>Для участия в аукционе в электронной форме участник, получивший аккредитацию и зарегистрированный на электронной площадке, подает заявку на участие в аукционе в электронной форме.</w:t>
            </w:r>
          </w:p>
          <w:p w14:paraId="348EAB94" w14:textId="77777777" w:rsidR="00902A00" w:rsidRPr="00C92996" w:rsidRDefault="00902A00" w:rsidP="0089498E">
            <w:pPr>
              <w:keepNext/>
              <w:keepLines/>
              <w:rPr>
                <w:color w:val="000000"/>
                <w:sz w:val="24"/>
                <w:szCs w:val="24"/>
              </w:rPr>
            </w:pPr>
            <w:r w:rsidRPr="00C92996">
              <w:rPr>
                <w:color w:val="000000"/>
                <w:sz w:val="24"/>
                <w:szCs w:val="24"/>
              </w:rPr>
              <w:t>Участник вправе подать заявку на участие в аукционе в электронной форме в пределах срока подачи заявок, указанного в извещении о проведении такого аукциона.</w:t>
            </w:r>
          </w:p>
          <w:p w14:paraId="60591ECF" w14:textId="77777777" w:rsidR="00902A00" w:rsidRPr="00C92996" w:rsidRDefault="00902A00" w:rsidP="0089498E">
            <w:pPr>
              <w:keepNext/>
              <w:keepLines/>
              <w:rPr>
                <w:color w:val="000000"/>
                <w:sz w:val="24"/>
                <w:szCs w:val="24"/>
              </w:rPr>
            </w:pPr>
            <w:r w:rsidRPr="00C92996">
              <w:rPr>
                <w:color w:val="000000"/>
                <w:sz w:val="24"/>
                <w:szCs w:val="24"/>
              </w:rPr>
              <w:t>Заявка на участие в аукционе в электронной форме направляется участником оператору электронной площадки.</w:t>
            </w:r>
          </w:p>
          <w:p w14:paraId="55FFE76E" w14:textId="77777777" w:rsidR="00902A00" w:rsidRDefault="00902A00" w:rsidP="0089498E">
            <w:pPr>
              <w:keepNext/>
              <w:keepLines/>
              <w:suppressLineNumbers/>
              <w:suppressAutoHyphens/>
              <w:ind w:firstLine="848"/>
              <w:rPr>
                <w:color w:val="000000"/>
                <w:sz w:val="24"/>
                <w:szCs w:val="24"/>
              </w:rPr>
            </w:pPr>
            <w:r w:rsidRPr="00C92996">
              <w:rPr>
                <w:color w:val="000000"/>
                <w:sz w:val="24"/>
                <w:szCs w:val="24"/>
              </w:rPr>
              <w:t xml:space="preserve">Подача участником заявки на участие в аукционе в электронной форме является согласием такого участника на списание денежных средств, находящихся на его счете, открытом для проведения операций по обеспечению участия в электронных торгах, в качестве платы за участие в аукционе в электронной форме в случае, если плата за участие в таком аукционе предусмотрена регламентом электронной площадки, в порядке и по основаниям, установленным таким регламентом </w:t>
            </w:r>
            <w:r>
              <w:rPr>
                <w:color w:val="000000"/>
                <w:sz w:val="24"/>
                <w:szCs w:val="24"/>
              </w:rPr>
              <w:t xml:space="preserve">и иными документами </w:t>
            </w:r>
            <w:r w:rsidRPr="00C92996">
              <w:rPr>
                <w:color w:val="000000"/>
                <w:sz w:val="24"/>
                <w:szCs w:val="24"/>
              </w:rPr>
              <w:t>электронной площадки.</w:t>
            </w:r>
          </w:p>
          <w:p w14:paraId="555E46F1" w14:textId="77777777" w:rsidR="00902A00" w:rsidRPr="00BA4CAC" w:rsidRDefault="00902A00" w:rsidP="0089498E">
            <w:pPr>
              <w:pStyle w:val="a3"/>
              <w:spacing w:after="0"/>
              <w:ind w:firstLine="567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sz w:val="24"/>
              </w:rPr>
              <w:t>Электронная торговая площадка отображает время всех процедур согласно часовому поясу г. Москвы</w:t>
            </w:r>
            <w:r>
              <w:rPr>
                <w:b/>
                <w:sz w:val="24"/>
                <w:lang w:val="ru-RU"/>
              </w:rPr>
              <w:t>.</w:t>
            </w:r>
          </w:p>
          <w:p w14:paraId="1CD47F8B" w14:textId="77777777" w:rsidR="00902A00" w:rsidRPr="009D3CCD" w:rsidRDefault="00902A00" w:rsidP="0089498E">
            <w:pPr>
              <w:keepNext/>
              <w:keepLines/>
              <w:suppressLineNumbers/>
              <w:suppressAutoHyphens/>
              <w:ind w:firstLine="848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D3CCD">
              <w:rPr>
                <w:b/>
                <w:bCs/>
                <w:color w:val="000000" w:themeColor="text1"/>
                <w:sz w:val="24"/>
                <w:szCs w:val="24"/>
              </w:rPr>
              <w:t>Дата и время начала приема заявок: 02.02.2026 с 9:00 по местному времени.</w:t>
            </w:r>
          </w:p>
          <w:p w14:paraId="1F2DB1DE" w14:textId="77777777" w:rsidR="00902A00" w:rsidRPr="00C92996" w:rsidRDefault="00902A00" w:rsidP="0089498E">
            <w:pPr>
              <w:keepNext/>
              <w:keepLines/>
              <w:suppressLineNumbers/>
              <w:suppressAutoHyphens/>
              <w:ind w:firstLine="848"/>
              <w:rPr>
                <w:color w:val="000000"/>
                <w:sz w:val="24"/>
                <w:szCs w:val="24"/>
              </w:rPr>
            </w:pPr>
            <w:r w:rsidRPr="009D3CCD">
              <w:rPr>
                <w:b/>
                <w:bCs/>
                <w:color w:val="000000" w:themeColor="text1"/>
                <w:sz w:val="24"/>
                <w:szCs w:val="24"/>
              </w:rPr>
              <w:t>Дата и время окончания приема заявок: 16.02.2026 до 10:00 по</w:t>
            </w:r>
            <w:r w:rsidRPr="00377B1B">
              <w:rPr>
                <w:b/>
                <w:bCs/>
                <w:color w:val="000000"/>
                <w:sz w:val="24"/>
                <w:szCs w:val="24"/>
              </w:rPr>
              <w:t xml:space="preserve"> местному времени.</w:t>
            </w:r>
          </w:p>
        </w:tc>
      </w:tr>
      <w:tr w:rsidR="00902A00" w:rsidRPr="00C92996" w14:paraId="09D478EF" w14:textId="77777777" w:rsidTr="008B7F79">
        <w:tc>
          <w:tcPr>
            <w:tcW w:w="1148" w:type="dxa"/>
            <w:shd w:val="clear" w:color="auto" w:fill="auto"/>
          </w:tcPr>
          <w:p w14:paraId="15FEAD52" w14:textId="77777777" w:rsidR="00902A00" w:rsidRPr="00C92996" w:rsidRDefault="00902A00" w:rsidP="0089498E">
            <w:pPr>
              <w:spacing w:after="60"/>
              <w:rPr>
                <w:b/>
                <w:color w:val="000000"/>
                <w:sz w:val="24"/>
                <w:szCs w:val="24"/>
              </w:rPr>
            </w:pPr>
            <w:r w:rsidRPr="00C92996"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9274" w:type="dxa"/>
            <w:shd w:val="clear" w:color="auto" w:fill="auto"/>
          </w:tcPr>
          <w:p w14:paraId="664BED1E" w14:textId="77777777" w:rsidR="00902A00" w:rsidRPr="00C92996" w:rsidRDefault="00902A00" w:rsidP="0089498E">
            <w:pPr>
              <w:keepNext/>
              <w:keepLines/>
              <w:spacing w:after="60"/>
              <w:rPr>
                <w:b/>
                <w:color w:val="000000"/>
                <w:sz w:val="24"/>
                <w:szCs w:val="24"/>
              </w:rPr>
            </w:pPr>
            <w:r w:rsidRPr="00C92996">
              <w:rPr>
                <w:b/>
                <w:color w:val="000000"/>
                <w:sz w:val="24"/>
                <w:szCs w:val="24"/>
              </w:rPr>
              <w:t>Порядок предоставления документации об аукционе</w:t>
            </w:r>
          </w:p>
        </w:tc>
      </w:tr>
      <w:tr w:rsidR="00902A00" w:rsidRPr="00C92996" w14:paraId="57942FC2" w14:textId="77777777" w:rsidTr="008B7F79">
        <w:tc>
          <w:tcPr>
            <w:tcW w:w="1148" w:type="dxa"/>
            <w:shd w:val="clear" w:color="auto" w:fill="auto"/>
          </w:tcPr>
          <w:p w14:paraId="373024EB" w14:textId="77777777" w:rsidR="00902A00" w:rsidRPr="00C92996" w:rsidRDefault="00902A00" w:rsidP="0089498E">
            <w:pPr>
              <w:spacing w:after="6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274" w:type="dxa"/>
            <w:shd w:val="clear" w:color="auto" w:fill="auto"/>
          </w:tcPr>
          <w:p w14:paraId="4D0518C6" w14:textId="77777777" w:rsidR="00902A00" w:rsidRPr="00C92996" w:rsidRDefault="00902A00" w:rsidP="0089498E">
            <w:pPr>
              <w:rPr>
                <w:color w:val="000000"/>
                <w:sz w:val="24"/>
                <w:szCs w:val="24"/>
              </w:rPr>
            </w:pPr>
            <w:bookmarkStart w:id="0" w:name="sub_1043"/>
            <w:r w:rsidRPr="00C92996">
              <w:rPr>
                <w:color w:val="000000"/>
                <w:sz w:val="24"/>
                <w:szCs w:val="24"/>
              </w:rPr>
              <w:t>При проведении аукциона размещение документации осуществляется на официальном сайте «</w:t>
            </w:r>
            <w:proofErr w:type="spellStart"/>
            <w:r w:rsidRPr="00C92996">
              <w:rPr>
                <w:color w:val="000000"/>
                <w:sz w:val="24"/>
                <w:szCs w:val="24"/>
                <w:lang w:val="en-US"/>
              </w:rPr>
              <w:t>torgi</w:t>
            </w:r>
            <w:proofErr w:type="spellEnd"/>
            <w:r w:rsidRPr="00C92996">
              <w:rPr>
                <w:color w:val="000000"/>
                <w:sz w:val="24"/>
                <w:szCs w:val="24"/>
              </w:rPr>
              <w:t>.</w:t>
            </w:r>
            <w:r w:rsidRPr="00C92996">
              <w:rPr>
                <w:color w:val="000000"/>
                <w:sz w:val="24"/>
                <w:szCs w:val="24"/>
                <w:lang w:val="en-US"/>
              </w:rPr>
              <w:t>gov</w:t>
            </w:r>
            <w:r w:rsidRPr="00C92996">
              <w:rPr>
                <w:color w:val="000000"/>
                <w:sz w:val="24"/>
                <w:szCs w:val="24"/>
              </w:rPr>
              <w:t>.</w:t>
            </w:r>
            <w:proofErr w:type="spellStart"/>
            <w:r w:rsidRPr="00C92996">
              <w:rPr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Pr="00C92996">
              <w:rPr>
                <w:color w:val="000000"/>
                <w:sz w:val="24"/>
                <w:szCs w:val="24"/>
              </w:rPr>
              <w:t xml:space="preserve">» не менее чем за тридцать дней до дня проведения аукциона, одновременно с размещением извещения о проведении аукциона. </w:t>
            </w:r>
            <w:bookmarkEnd w:id="0"/>
          </w:p>
        </w:tc>
      </w:tr>
      <w:tr w:rsidR="00902A00" w:rsidRPr="00C92996" w14:paraId="18F4C2AF" w14:textId="77777777" w:rsidTr="008B7F79">
        <w:tc>
          <w:tcPr>
            <w:tcW w:w="1148" w:type="dxa"/>
            <w:shd w:val="clear" w:color="auto" w:fill="auto"/>
          </w:tcPr>
          <w:p w14:paraId="6AF8F86B" w14:textId="77777777" w:rsidR="00902A00" w:rsidRPr="00C92996" w:rsidRDefault="00902A00" w:rsidP="0089498E">
            <w:pPr>
              <w:spacing w:after="60"/>
              <w:rPr>
                <w:b/>
                <w:bCs/>
                <w:color w:val="000000"/>
                <w:sz w:val="24"/>
                <w:szCs w:val="24"/>
              </w:rPr>
            </w:pPr>
            <w:r w:rsidRPr="00C92996"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9274" w:type="dxa"/>
            <w:shd w:val="clear" w:color="auto" w:fill="auto"/>
          </w:tcPr>
          <w:p w14:paraId="6C5F23FE" w14:textId="77777777" w:rsidR="00902A00" w:rsidRPr="00C92996" w:rsidRDefault="00902A00" w:rsidP="0089498E">
            <w:pPr>
              <w:rPr>
                <w:b/>
                <w:color w:val="000000"/>
                <w:sz w:val="24"/>
                <w:szCs w:val="24"/>
              </w:rPr>
            </w:pPr>
            <w:r w:rsidRPr="00C92996">
              <w:rPr>
                <w:b/>
                <w:color w:val="000000"/>
                <w:sz w:val="24"/>
                <w:szCs w:val="24"/>
              </w:rPr>
              <w:t>Основания для недопуска к участию в аукционе</w:t>
            </w:r>
          </w:p>
        </w:tc>
      </w:tr>
      <w:tr w:rsidR="00902A00" w:rsidRPr="00C92996" w14:paraId="6658A483" w14:textId="77777777" w:rsidTr="008B7F79">
        <w:tc>
          <w:tcPr>
            <w:tcW w:w="1148" w:type="dxa"/>
            <w:shd w:val="clear" w:color="auto" w:fill="auto"/>
          </w:tcPr>
          <w:p w14:paraId="00DD6D59" w14:textId="77777777" w:rsidR="00902A00" w:rsidRPr="00C92996" w:rsidRDefault="00902A00" w:rsidP="0089498E">
            <w:pPr>
              <w:spacing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9274" w:type="dxa"/>
            <w:shd w:val="clear" w:color="auto" w:fill="auto"/>
          </w:tcPr>
          <w:p w14:paraId="49B8A488" w14:textId="77777777" w:rsidR="00902A00" w:rsidRPr="00C92996" w:rsidRDefault="00902A00" w:rsidP="0089498E">
            <w:pPr>
              <w:jc w:val="both"/>
              <w:rPr>
                <w:color w:val="000000"/>
                <w:sz w:val="24"/>
                <w:szCs w:val="24"/>
              </w:rPr>
            </w:pPr>
            <w:r w:rsidRPr="00C92996">
              <w:rPr>
                <w:color w:val="000000"/>
                <w:sz w:val="24"/>
                <w:szCs w:val="24"/>
              </w:rPr>
              <w:t>Заявитель не допускается к участию в аукционе по следующим основаниям:</w:t>
            </w:r>
          </w:p>
          <w:p w14:paraId="4B8CCDE6" w14:textId="77777777" w:rsidR="00902A00" w:rsidRPr="00C92996" w:rsidRDefault="00902A00" w:rsidP="0089498E">
            <w:pPr>
              <w:tabs>
                <w:tab w:val="left" w:pos="384"/>
              </w:tabs>
              <w:jc w:val="both"/>
              <w:rPr>
                <w:color w:val="000000"/>
                <w:sz w:val="24"/>
                <w:szCs w:val="24"/>
              </w:rPr>
            </w:pPr>
            <w:r w:rsidRPr="00C92996">
              <w:rPr>
                <w:color w:val="000000"/>
                <w:sz w:val="24"/>
                <w:szCs w:val="24"/>
              </w:rPr>
              <w:t>1.</w:t>
            </w:r>
            <w:r w:rsidRPr="00C92996">
              <w:rPr>
                <w:color w:val="000000"/>
                <w:sz w:val="24"/>
                <w:szCs w:val="24"/>
              </w:rPr>
              <w:tab/>
              <w:t>Непредоставления необходимых для участия в аукционе в электронной форме документов в электронной форме или представление недостоверных сведений;</w:t>
            </w:r>
          </w:p>
          <w:p w14:paraId="73C3C359" w14:textId="77777777" w:rsidR="00902A00" w:rsidRPr="00C92996" w:rsidRDefault="00902A00" w:rsidP="0089498E">
            <w:pPr>
              <w:tabs>
                <w:tab w:val="left" w:pos="384"/>
              </w:tabs>
              <w:jc w:val="both"/>
              <w:rPr>
                <w:color w:val="000000"/>
                <w:sz w:val="24"/>
                <w:szCs w:val="24"/>
              </w:rPr>
            </w:pPr>
            <w:r w:rsidRPr="00C92996">
              <w:rPr>
                <w:color w:val="000000"/>
                <w:sz w:val="24"/>
                <w:szCs w:val="24"/>
              </w:rPr>
              <w:t>2.</w:t>
            </w:r>
            <w:r w:rsidRPr="00C92996">
              <w:rPr>
                <w:color w:val="000000"/>
                <w:sz w:val="24"/>
                <w:szCs w:val="24"/>
              </w:rPr>
              <w:tab/>
              <w:t>Непоступления задатка на дату рассмотрения заявок на участие в аукционе в электронной форме;</w:t>
            </w:r>
          </w:p>
          <w:p w14:paraId="382A2285" w14:textId="77777777" w:rsidR="00902A00" w:rsidRPr="00C92996" w:rsidRDefault="00902A00" w:rsidP="0089498E">
            <w:pPr>
              <w:tabs>
                <w:tab w:val="left" w:pos="384"/>
              </w:tabs>
              <w:jc w:val="both"/>
              <w:rPr>
                <w:color w:val="000000"/>
                <w:sz w:val="24"/>
                <w:szCs w:val="24"/>
              </w:rPr>
            </w:pPr>
            <w:r w:rsidRPr="00C92996">
              <w:rPr>
                <w:color w:val="000000"/>
                <w:sz w:val="24"/>
                <w:szCs w:val="24"/>
              </w:rPr>
              <w:t>3.</w:t>
            </w:r>
            <w:r w:rsidRPr="00C92996">
              <w:rPr>
                <w:color w:val="000000"/>
                <w:sz w:val="24"/>
                <w:szCs w:val="24"/>
              </w:rPr>
              <w:tab/>
              <w:t>Подачи заявки на участие в аукционе в электронной форме лицом, которое в соответствии с Земельным кодексом РФ и другими Федеральными законами не имеет права быть участником конкретного аукциона в электронной форме, покупателем земельного участка или приобрести земельный участок в аренду;</w:t>
            </w:r>
          </w:p>
          <w:p w14:paraId="437B2574" w14:textId="77777777" w:rsidR="00902A00" w:rsidRPr="00C92996" w:rsidRDefault="00902A00" w:rsidP="0089498E">
            <w:pPr>
              <w:tabs>
                <w:tab w:val="left" w:pos="384"/>
              </w:tabs>
              <w:jc w:val="both"/>
              <w:rPr>
                <w:color w:val="000000"/>
                <w:sz w:val="24"/>
                <w:szCs w:val="24"/>
              </w:rPr>
            </w:pPr>
            <w:r w:rsidRPr="00C92996">
              <w:rPr>
                <w:color w:val="000000"/>
                <w:sz w:val="24"/>
                <w:szCs w:val="24"/>
              </w:rPr>
              <w:t>4.</w:t>
            </w:r>
            <w:r w:rsidRPr="00C92996">
              <w:rPr>
                <w:color w:val="000000"/>
                <w:sz w:val="24"/>
                <w:szCs w:val="24"/>
              </w:rPr>
              <w:tab/>
              <w:t>Наличия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      </w:r>
          </w:p>
        </w:tc>
      </w:tr>
      <w:tr w:rsidR="00902A00" w:rsidRPr="00C92996" w14:paraId="7F3E4D96" w14:textId="77777777" w:rsidTr="008B7F79">
        <w:tc>
          <w:tcPr>
            <w:tcW w:w="1148" w:type="dxa"/>
            <w:shd w:val="clear" w:color="auto" w:fill="auto"/>
          </w:tcPr>
          <w:p w14:paraId="71AC1977" w14:textId="77777777" w:rsidR="00902A00" w:rsidRPr="00C92996" w:rsidRDefault="00902A00" w:rsidP="0089498E">
            <w:pPr>
              <w:rPr>
                <w:b/>
                <w:color w:val="000000"/>
                <w:sz w:val="24"/>
                <w:szCs w:val="24"/>
              </w:rPr>
            </w:pPr>
            <w:r w:rsidRPr="00C92996">
              <w:rPr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9274" w:type="dxa"/>
            <w:shd w:val="clear" w:color="auto" w:fill="auto"/>
          </w:tcPr>
          <w:p w14:paraId="7259EF4D" w14:textId="77777777" w:rsidR="00902A00" w:rsidRPr="00C92996" w:rsidRDefault="00902A00" w:rsidP="0089498E">
            <w:pPr>
              <w:keepNext/>
              <w:keepLines/>
              <w:suppressLineNumbers/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 w:rsidRPr="00C92996">
              <w:rPr>
                <w:b/>
                <w:bCs/>
                <w:color w:val="000000"/>
                <w:sz w:val="24"/>
                <w:szCs w:val="24"/>
              </w:rPr>
              <w:t>Место, дата, время и порядок определения участников торгов</w:t>
            </w:r>
          </w:p>
        </w:tc>
      </w:tr>
      <w:tr w:rsidR="00902A00" w:rsidRPr="00C92996" w14:paraId="6EF20EB2" w14:textId="77777777" w:rsidTr="008B7F79">
        <w:tc>
          <w:tcPr>
            <w:tcW w:w="1148" w:type="dxa"/>
            <w:shd w:val="clear" w:color="auto" w:fill="auto"/>
          </w:tcPr>
          <w:p w14:paraId="143373FF" w14:textId="77777777" w:rsidR="00902A00" w:rsidRPr="00C92996" w:rsidRDefault="00902A00" w:rsidP="0089498E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274" w:type="dxa"/>
            <w:shd w:val="clear" w:color="auto" w:fill="auto"/>
          </w:tcPr>
          <w:p w14:paraId="14F5C4E5" w14:textId="77777777" w:rsidR="00902A00" w:rsidRDefault="00902A00" w:rsidP="0089498E">
            <w:pPr>
              <w:keepNext/>
              <w:keepLines/>
              <w:suppressLineNumbers/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92996">
              <w:rPr>
                <w:color w:val="000000"/>
                <w:sz w:val="24"/>
                <w:szCs w:val="24"/>
              </w:rPr>
      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протокола рассмотрения заявок.</w:t>
            </w:r>
          </w:p>
          <w:p w14:paraId="338F5511" w14:textId="77777777" w:rsidR="00902A00" w:rsidRPr="00BA4CAC" w:rsidRDefault="00902A00" w:rsidP="0089498E">
            <w:pPr>
              <w:pStyle w:val="a3"/>
              <w:spacing w:after="0"/>
              <w:ind w:firstLine="567"/>
              <w:contextualSpacing/>
              <w:jc w:val="bot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Электронная торговая площадка отображает время всех процедур согласно часовому поясу г. Москвы</w:t>
            </w:r>
            <w:r>
              <w:rPr>
                <w:b/>
                <w:sz w:val="24"/>
                <w:lang w:val="ru-RU"/>
              </w:rPr>
              <w:t>.</w:t>
            </w:r>
          </w:p>
          <w:p w14:paraId="1CBF38C8" w14:textId="77777777" w:rsidR="00902A00" w:rsidRPr="00C92996" w:rsidRDefault="00902A00" w:rsidP="0089498E">
            <w:pPr>
              <w:pStyle w:val="a3"/>
              <w:spacing w:after="0"/>
              <w:ind w:firstLine="567"/>
              <w:contextualSpacing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92996">
              <w:rPr>
                <w:bCs/>
                <w:color w:val="000000"/>
                <w:sz w:val="24"/>
                <w:szCs w:val="24"/>
              </w:rPr>
              <w:lastRenderedPageBreak/>
              <w:t>Дата и время признания участников аукциона</w:t>
            </w:r>
            <w:r w:rsidRPr="009D3CCD">
              <w:rPr>
                <w:bCs/>
                <w:color w:val="000000" w:themeColor="text1"/>
                <w:sz w:val="24"/>
                <w:szCs w:val="24"/>
              </w:rPr>
              <w:t>:</w:t>
            </w:r>
            <w:r w:rsidRPr="009D3CCD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D3CCD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16</w:t>
            </w:r>
            <w:r w:rsidRPr="009D3CCD">
              <w:rPr>
                <w:b/>
                <w:bCs/>
                <w:color w:val="000000" w:themeColor="text1"/>
                <w:sz w:val="24"/>
                <w:szCs w:val="24"/>
              </w:rPr>
              <w:t>.</w:t>
            </w:r>
            <w:r w:rsidRPr="009D3CCD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02</w:t>
            </w:r>
            <w:r w:rsidRPr="009D3CCD">
              <w:rPr>
                <w:b/>
                <w:bCs/>
                <w:color w:val="000000" w:themeColor="text1"/>
                <w:sz w:val="24"/>
                <w:szCs w:val="24"/>
              </w:rPr>
              <w:t>.202</w:t>
            </w:r>
            <w:r w:rsidRPr="009D3CCD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6</w:t>
            </w:r>
            <w:r w:rsidRPr="009D3CCD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D3CCD">
              <w:rPr>
                <w:b/>
                <w:color w:val="000000" w:themeColor="text1"/>
                <w:sz w:val="24"/>
                <w:szCs w:val="24"/>
              </w:rPr>
              <w:t xml:space="preserve">в 14 часов 00 минут </w:t>
            </w:r>
            <w:r w:rsidRPr="009D3CCD">
              <w:rPr>
                <w:bCs/>
                <w:color w:val="000000" w:themeColor="text1"/>
                <w:sz w:val="24"/>
                <w:szCs w:val="24"/>
              </w:rPr>
              <w:t>(по местному времени).</w:t>
            </w:r>
          </w:p>
        </w:tc>
      </w:tr>
      <w:tr w:rsidR="00902A00" w:rsidRPr="00C92996" w14:paraId="6532ECB9" w14:textId="77777777" w:rsidTr="008B7F79">
        <w:tc>
          <w:tcPr>
            <w:tcW w:w="1148" w:type="dxa"/>
            <w:shd w:val="clear" w:color="auto" w:fill="auto"/>
          </w:tcPr>
          <w:p w14:paraId="572AABCA" w14:textId="77777777" w:rsidR="00902A00" w:rsidRPr="00C92996" w:rsidRDefault="00902A00" w:rsidP="0089498E">
            <w:pPr>
              <w:rPr>
                <w:b/>
                <w:color w:val="000000"/>
                <w:sz w:val="24"/>
                <w:szCs w:val="24"/>
              </w:rPr>
            </w:pPr>
            <w:r w:rsidRPr="00C92996">
              <w:rPr>
                <w:b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9274" w:type="dxa"/>
            <w:shd w:val="clear" w:color="auto" w:fill="auto"/>
          </w:tcPr>
          <w:p w14:paraId="1B0D383B" w14:textId="77777777" w:rsidR="00902A00" w:rsidRPr="00C92996" w:rsidRDefault="00902A00" w:rsidP="0089498E">
            <w:pPr>
              <w:keepNext/>
              <w:keepLines/>
              <w:suppressLineNumbers/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 w:rsidRPr="00C92996">
              <w:rPr>
                <w:b/>
                <w:bCs/>
                <w:color w:val="000000"/>
                <w:sz w:val="24"/>
                <w:szCs w:val="24"/>
              </w:rPr>
              <w:t>Место и срок подведения итогов торгов, порядок определения победителей торгов</w:t>
            </w:r>
          </w:p>
        </w:tc>
      </w:tr>
      <w:tr w:rsidR="00902A00" w:rsidRPr="00C92996" w14:paraId="5BCD5F74" w14:textId="77777777" w:rsidTr="008B7F79">
        <w:tc>
          <w:tcPr>
            <w:tcW w:w="1148" w:type="dxa"/>
            <w:shd w:val="clear" w:color="auto" w:fill="auto"/>
          </w:tcPr>
          <w:p w14:paraId="6DB0655F" w14:textId="77777777" w:rsidR="00902A00" w:rsidRPr="00C92996" w:rsidRDefault="00902A00" w:rsidP="0089498E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274" w:type="dxa"/>
            <w:shd w:val="clear" w:color="auto" w:fill="auto"/>
          </w:tcPr>
          <w:p w14:paraId="232DEA7F" w14:textId="77777777" w:rsidR="00902A00" w:rsidRPr="00C92996" w:rsidRDefault="00902A00" w:rsidP="0089498E">
            <w:pPr>
              <w:keepNext/>
              <w:keepLines/>
              <w:suppressLineNumbers/>
              <w:suppressAutoHyphens/>
              <w:rPr>
                <w:color w:val="000000"/>
                <w:sz w:val="24"/>
                <w:szCs w:val="24"/>
              </w:rPr>
            </w:pPr>
            <w:r w:rsidRPr="00C92996">
              <w:rPr>
                <w:color w:val="000000"/>
                <w:sz w:val="24"/>
                <w:szCs w:val="24"/>
              </w:rPr>
              <w:t>Открытый аукцион в электронной форме проводится оператором электронной площадки по адресу www.rts-tender.ru в Разделе «Имущество».</w:t>
            </w:r>
          </w:p>
          <w:p w14:paraId="3389BCB7" w14:textId="77777777" w:rsidR="00902A00" w:rsidRPr="009D3CCD" w:rsidRDefault="00902A00" w:rsidP="0089498E">
            <w:pPr>
              <w:keepNext/>
              <w:keepLines/>
              <w:suppressLineNumbers/>
              <w:suppressAutoHyphens/>
              <w:rPr>
                <w:color w:val="000000" w:themeColor="text1"/>
                <w:sz w:val="24"/>
                <w:szCs w:val="24"/>
              </w:rPr>
            </w:pPr>
            <w:r w:rsidRPr="00C92996">
              <w:rPr>
                <w:color w:val="000000"/>
                <w:sz w:val="24"/>
                <w:szCs w:val="24"/>
              </w:rPr>
              <w:t xml:space="preserve">Дата и время </w:t>
            </w:r>
            <w:r w:rsidRPr="009D3CCD">
              <w:rPr>
                <w:color w:val="000000" w:themeColor="text1"/>
                <w:sz w:val="24"/>
                <w:szCs w:val="24"/>
              </w:rPr>
              <w:t>аукциона 18</w:t>
            </w:r>
            <w:r w:rsidRPr="009D3CCD">
              <w:rPr>
                <w:b/>
                <w:color w:val="000000" w:themeColor="text1"/>
                <w:sz w:val="24"/>
                <w:szCs w:val="24"/>
              </w:rPr>
              <w:t>.02.2026 в 09 часов 00 минут</w:t>
            </w:r>
            <w:r w:rsidRPr="009D3CCD">
              <w:rPr>
                <w:color w:val="000000" w:themeColor="text1"/>
                <w:sz w:val="24"/>
                <w:szCs w:val="24"/>
              </w:rPr>
              <w:t xml:space="preserve"> (по местному времени).</w:t>
            </w:r>
          </w:p>
          <w:p w14:paraId="46198342" w14:textId="77777777" w:rsidR="00902A00" w:rsidRPr="00BA4CAC" w:rsidRDefault="00902A00" w:rsidP="0089498E">
            <w:pPr>
              <w:pStyle w:val="a3"/>
              <w:contextualSpacing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9D3CCD">
              <w:rPr>
                <w:b/>
                <w:color w:val="000000" w:themeColor="text1"/>
                <w:sz w:val="24"/>
              </w:rPr>
              <w:t>Электронная торговая площадка отображает время всех процедур согласно часовому поясу г. Москвы</w:t>
            </w:r>
            <w:r w:rsidRPr="009D3CCD">
              <w:rPr>
                <w:b/>
                <w:color w:val="000000" w:themeColor="text1"/>
                <w:sz w:val="24"/>
                <w:lang w:val="ru-RU"/>
              </w:rPr>
              <w:t>.</w:t>
            </w:r>
          </w:p>
        </w:tc>
      </w:tr>
      <w:tr w:rsidR="00902A00" w:rsidRPr="00C92996" w14:paraId="140AA88E" w14:textId="77777777" w:rsidTr="008B7F79">
        <w:tc>
          <w:tcPr>
            <w:tcW w:w="1148" w:type="dxa"/>
            <w:shd w:val="clear" w:color="auto" w:fill="auto"/>
          </w:tcPr>
          <w:p w14:paraId="70D3D53B" w14:textId="77777777" w:rsidR="00902A00" w:rsidRPr="00C92996" w:rsidRDefault="00902A00" w:rsidP="0089498E">
            <w:pPr>
              <w:rPr>
                <w:b/>
                <w:color w:val="000000"/>
                <w:sz w:val="24"/>
                <w:szCs w:val="24"/>
              </w:rPr>
            </w:pPr>
            <w:r w:rsidRPr="00C92996">
              <w:rPr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9274" w:type="dxa"/>
            <w:shd w:val="clear" w:color="auto" w:fill="auto"/>
          </w:tcPr>
          <w:p w14:paraId="09A82E73" w14:textId="77777777" w:rsidR="00902A00" w:rsidRPr="00C92996" w:rsidRDefault="00902A00" w:rsidP="0089498E">
            <w:pPr>
              <w:keepNext/>
              <w:keepLines/>
              <w:suppressLineNumbers/>
              <w:suppressAutoHyphens/>
              <w:rPr>
                <w:b/>
                <w:color w:val="000000"/>
                <w:sz w:val="24"/>
                <w:szCs w:val="24"/>
              </w:rPr>
            </w:pPr>
            <w:r w:rsidRPr="00C92996">
              <w:rPr>
                <w:b/>
                <w:color w:val="000000"/>
                <w:sz w:val="24"/>
                <w:szCs w:val="24"/>
              </w:rPr>
              <w:t>Порядок заключения договора аренды земельного участка</w:t>
            </w:r>
          </w:p>
        </w:tc>
      </w:tr>
      <w:tr w:rsidR="00902A00" w:rsidRPr="00C92996" w14:paraId="5D2E06DD" w14:textId="77777777" w:rsidTr="008B7F79">
        <w:tc>
          <w:tcPr>
            <w:tcW w:w="1148" w:type="dxa"/>
            <w:shd w:val="clear" w:color="auto" w:fill="auto"/>
          </w:tcPr>
          <w:p w14:paraId="77F0FA97" w14:textId="77777777" w:rsidR="00902A00" w:rsidRPr="00C92996" w:rsidRDefault="00902A00" w:rsidP="0089498E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274" w:type="dxa"/>
            <w:shd w:val="clear" w:color="auto" w:fill="auto"/>
          </w:tcPr>
          <w:p w14:paraId="72CA7D18" w14:textId="77777777" w:rsidR="00902A00" w:rsidRPr="00C92996" w:rsidRDefault="00902A00" w:rsidP="0089498E">
            <w:pPr>
              <w:keepNext/>
              <w:keepLines/>
              <w:suppressLineNumbers/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C92996">
              <w:rPr>
                <w:color w:val="000000"/>
                <w:sz w:val="24"/>
                <w:szCs w:val="24"/>
              </w:rPr>
              <w:t>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аренды земельного участка в десятидневный срок со дня составления протокола о результатах аукциона. Не допускается заключение указанных договоров ранее чем через десять дней со дня размещения информации о результатах аукциона на официальном сайте.</w:t>
            </w:r>
          </w:p>
        </w:tc>
      </w:tr>
    </w:tbl>
    <w:p w14:paraId="5018D5D2" w14:textId="77777777" w:rsidR="004E120A" w:rsidRDefault="004E120A"/>
    <w:sectPr w:rsidR="004E1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A00"/>
    <w:rsid w:val="004E120A"/>
    <w:rsid w:val="00902A00"/>
    <w:rsid w:val="00907167"/>
    <w:rsid w:val="00A3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BFA4F"/>
  <w15:chartTrackingRefBased/>
  <w15:docId w15:val="{92703827-C389-4941-99D9-95FD31957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A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02A00"/>
    <w:pPr>
      <w:widowControl/>
      <w:autoSpaceDE/>
      <w:autoSpaceDN/>
      <w:adjustRightInd/>
      <w:spacing w:after="120"/>
    </w:pPr>
    <w:rPr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902A0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nformat">
    <w:name w:val="ConsPlusNonformat"/>
    <w:rsid w:val="00902A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rsid w:val="00902A00"/>
    <w:rPr>
      <w:color w:val="0000FF"/>
      <w:u w:val="single"/>
    </w:rPr>
  </w:style>
  <w:style w:type="paragraph" w:customStyle="1" w:styleId="ConsPlusNormal">
    <w:name w:val="ConsPlusNormal"/>
    <w:rsid w:val="00902A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1425</Words>
  <Characters>8127</Characters>
  <Application>Microsoft Office Word</Application>
  <DocSecurity>0</DocSecurity>
  <Lines>67</Lines>
  <Paragraphs>19</Paragraphs>
  <ScaleCrop>false</ScaleCrop>
  <Company/>
  <LinksUpToDate>false</LinksUpToDate>
  <CharactersWithSpaces>9533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3</cp:revision>
  <dcterms:created xsi:type="dcterms:W3CDTF">2026-01-27T07:09:00Z</dcterms:created>
  <dcterms:modified xsi:type="dcterms:W3CDTF">2026-01-27T07:13:00Z</dcterms:modified>
</cp:coreProperties>
</file>