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1051F6">
        <w:rPr>
          <w:b/>
          <w:bCs/>
        </w:rPr>
        <w:t>20</w:t>
      </w:r>
      <w:r w:rsidR="00274B2F">
        <w:rPr>
          <w:b/>
          <w:bCs/>
        </w:rPr>
        <w:t>.</w:t>
      </w:r>
      <w:r w:rsidR="007B5EA5">
        <w:rPr>
          <w:b/>
          <w:bCs/>
        </w:rPr>
        <w:t>01</w:t>
      </w:r>
      <w:r w:rsidR="00274B2F">
        <w:rPr>
          <w:b/>
          <w:bCs/>
        </w:rPr>
        <w:t>.202</w:t>
      </w:r>
      <w:r w:rsidR="00BE193C">
        <w:rPr>
          <w:b/>
          <w:bCs/>
        </w:rPr>
        <w:t>6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5E165F" w:rsidRPr="00237972" w:rsidRDefault="005E165F">
      <w:pPr>
        <w:autoSpaceDE w:val="0"/>
        <w:ind w:firstLine="360"/>
        <w:jc w:val="both"/>
        <w:rPr>
          <w:sz w:val="12"/>
          <w:szCs w:val="12"/>
        </w:rPr>
      </w:pPr>
    </w:p>
    <w:p w:rsidR="001051F6" w:rsidRPr="00FC489E" w:rsidRDefault="00FC489E" w:rsidP="007B5EA5">
      <w:pPr>
        <w:ind w:firstLine="567"/>
        <w:jc w:val="center"/>
        <w:rPr>
          <w:b/>
          <w:sz w:val="28"/>
          <w:szCs w:val="28"/>
        </w:rPr>
      </w:pPr>
      <w:r w:rsidRPr="00FC489E">
        <w:rPr>
          <w:b/>
          <w:sz w:val="28"/>
          <w:szCs w:val="28"/>
        </w:rPr>
        <w:t xml:space="preserve">В 2025 году Отделение СФР по Новосибирской области назначило единое </w:t>
      </w:r>
      <w:r w:rsidR="001E22E5">
        <w:rPr>
          <w:b/>
          <w:sz w:val="28"/>
          <w:szCs w:val="28"/>
        </w:rPr>
        <w:t>пособие 5</w:t>
      </w:r>
      <w:r w:rsidRPr="00FC48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тысячам будущих мам и </w:t>
      </w:r>
      <w:r w:rsidRPr="00FC489E">
        <w:rPr>
          <w:b/>
          <w:sz w:val="28"/>
          <w:szCs w:val="28"/>
        </w:rPr>
        <w:t>родителям более 200 тысяч детей</w:t>
      </w:r>
    </w:p>
    <w:p w:rsidR="00FC489E" w:rsidRPr="002F5A7C" w:rsidRDefault="00FC489E" w:rsidP="007B5EA5">
      <w:pPr>
        <w:ind w:firstLine="567"/>
        <w:jc w:val="center"/>
        <w:rPr>
          <w:b/>
          <w:sz w:val="16"/>
          <w:szCs w:val="16"/>
        </w:rPr>
      </w:pPr>
    </w:p>
    <w:p w:rsidR="0048213A" w:rsidRPr="002F5A7C" w:rsidRDefault="00C35359" w:rsidP="002F5A7C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2F5A7C">
        <w:rPr>
          <w:sz w:val="26"/>
          <w:szCs w:val="26"/>
          <w:lang w:eastAsia="ru-RU"/>
        </w:rPr>
        <w:t xml:space="preserve">Отделение СФР по Новосибирской области в связи с рождением и воспитанием ребенка </w:t>
      </w:r>
      <w:r w:rsidR="0067712B" w:rsidRPr="002F5A7C">
        <w:rPr>
          <w:sz w:val="26"/>
          <w:szCs w:val="26"/>
          <w:lang w:eastAsia="ru-RU"/>
        </w:rPr>
        <w:t>устанавливает единое пособие</w:t>
      </w:r>
      <w:r w:rsidRPr="002F5A7C">
        <w:rPr>
          <w:sz w:val="26"/>
          <w:szCs w:val="26"/>
          <w:lang w:eastAsia="ru-RU"/>
        </w:rPr>
        <w:t xml:space="preserve"> </w:t>
      </w:r>
      <w:r w:rsidR="00705706" w:rsidRPr="002F5A7C">
        <w:rPr>
          <w:sz w:val="26"/>
          <w:szCs w:val="26"/>
          <w:lang w:eastAsia="ru-RU"/>
        </w:rPr>
        <w:t>будущим</w:t>
      </w:r>
      <w:r w:rsidRPr="002F5A7C">
        <w:rPr>
          <w:sz w:val="26"/>
          <w:szCs w:val="26"/>
          <w:lang w:eastAsia="ru-RU"/>
        </w:rPr>
        <w:t xml:space="preserve"> мам</w:t>
      </w:r>
      <w:r w:rsidR="00705706" w:rsidRPr="002F5A7C">
        <w:rPr>
          <w:sz w:val="26"/>
          <w:szCs w:val="26"/>
          <w:lang w:eastAsia="ru-RU"/>
        </w:rPr>
        <w:t>ам</w:t>
      </w:r>
      <w:r w:rsidRPr="002F5A7C">
        <w:rPr>
          <w:sz w:val="26"/>
          <w:szCs w:val="26"/>
          <w:lang w:eastAsia="ru-RU"/>
        </w:rPr>
        <w:t xml:space="preserve">, а также </w:t>
      </w:r>
      <w:r w:rsidR="0067712B" w:rsidRPr="002F5A7C">
        <w:rPr>
          <w:sz w:val="26"/>
          <w:szCs w:val="26"/>
          <w:lang w:eastAsia="ru-RU"/>
        </w:rPr>
        <w:t xml:space="preserve">на детей в возрасте до 17 лет. </w:t>
      </w:r>
      <w:r w:rsidR="00705706" w:rsidRPr="002F5A7C">
        <w:rPr>
          <w:sz w:val="26"/>
          <w:szCs w:val="26"/>
          <w:lang w:eastAsia="ru-RU"/>
        </w:rPr>
        <w:t xml:space="preserve">Выплата устанавливается семьям, в которых среднедушевой доход не превышает региональный прожиточный минимум. </w:t>
      </w:r>
      <w:r w:rsidR="002F5A7C">
        <w:rPr>
          <w:sz w:val="26"/>
          <w:szCs w:val="26"/>
          <w:lang w:eastAsia="ru-RU"/>
        </w:rPr>
        <w:t>В 202</w:t>
      </w:r>
      <w:r w:rsidR="002F5A7C" w:rsidRPr="002F5A7C">
        <w:rPr>
          <w:sz w:val="26"/>
          <w:szCs w:val="26"/>
          <w:lang w:eastAsia="ru-RU"/>
        </w:rPr>
        <w:t>5</w:t>
      </w:r>
      <w:r w:rsidR="00FC489E" w:rsidRPr="002F5A7C">
        <w:rPr>
          <w:sz w:val="26"/>
          <w:szCs w:val="26"/>
          <w:lang w:eastAsia="ru-RU"/>
        </w:rPr>
        <w:t xml:space="preserve"> году региональное О</w:t>
      </w:r>
      <w:r w:rsidR="001E22E5">
        <w:rPr>
          <w:sz w:val="26"/>
          <w:szCs w:val="26"/>
          <w:lang w:eastAsia="ru-RU"/>
        </w:rPr>
        <w:t>тделение СФР назначило более 205</w:t>
      </w:r>
      <w:r w:rsidR="00FC489E" w:rsidRPr="002F5A7C">
        <w:rPr>
          <w:sz w:val="26"/>
          <w:szCs w:val="26"/>
          <w:lang w:eastAsia="ru-RU"/>
        </w:rPr>
        <w:t xml:space="preserve"> тысяч таких пособий. </w:t>
      </w:r>
      <w:r w:rsidR="0048213A" w:rsidRPr="002F5A7C">
        <w:rPr>
          <w:sz w:val="26"/>
          <w:szCs w:val="26"/>
          <w:lang w:eastAsia="ru-RU"/>
        </w:rPr>
        <w:t xml:space="preserve">С 2026 года </w:t>
      </w:r>
      <w:r w:rsidRPr="002F5A7C">
        <w:rPr>
          <w:sz w:val="26"/>
          <w:szCs w:val="26"/>
        </w:rPr>
        <w:t xml:space="preserve">изменились отдельные условия назначения </w:t>
      </w:r>
      <w:r w:rsidR="0067712B" w:rsidRPr="002F5A7C">
        <w:rPr>
          <w:sz w:val="26"/>
          <w:szCs w:val="26"/>
        </w:rPr>
        <w:t xml:space="preserve">новосибирцам единого пособия. </w:t>
      </w:r>
    </w:p>
    <w:p w:rsidR="0048213A" w:rsidRPr="002F5A7C" w:rsidRDefault="0048213A" w:rsidP="002F5A7C">
      <w:pPr>
        <w:pStyle w:val="af7"/>
        <w:ind w:firstLine="567"/>
        <w:jc w:val="both"/>
        <w:rPr>
          <w:sz w:val="16"/>
          <w:szCs w:val="16"/>
          <w:lang w:eastAsia="ru-RU"/>
        </w:rPr>
      </w:pPr>
    </w:p>
    <w:p w:rsidR="007E37C8" w:rsidRPr="002F5A7C" w:rsidRDefault="0067712B" w:rsidP="002F5A7C">
      <w:pPr>
        <w:pStyle w:val="af7"/>
        <w:ind w:firstLine="567"/>
        <w:jc w:val="both"/>
        <w:rPr>
          <w:sz w:val="26"/>
          <w:szCs w:val="26"/>
        </w:rPr>
      </w:pPr>
      <w:r w:rsidRPr="002F5A7C">
        <w:rPr>
          <w:sz w:val="26"/>
          <w:szCs w:val="26"/>
          <w:lang w:eastAsia="ru-RU"/>
        </w:rPr>
        <w:t xml:space="preserve">Теперь при определении права на пособие </w:t>
      </w:r>
      <w:r w:rsidRPr="002F5A7C">
        <w:rPr>
          <w:sz w:val="26"/>
          <w:szCs w:val="26"/>
        </w:rPr>
        <w:t xml:space="preserve">в доход семьи Отделением СФР по Новосибирской области не будут учитываться единовременные выплаты, которые производят работодатели  своим работникам при рождении или усыновлении ребенка. </w:t>
      </w:r>
      <w:r w:rsidR="00E71CDB" w:rsidRPr="002F5A7C">
        <w:rPr>
          <w:sz w:val="26"/>
          <w:szCs w:val="26"/>
        </w:rPr>
        <w:t xml:space="preserve">Также расширен перечень жизненных обстоятельств, позволяющих при установлении пособия применить правило «нулевого дохода»: теперь получение пенсии по старости, по инвалидности либо по случаю потери кормильца является уважительной причиной для отсутствия дохода. </w:t>
      </w:r>
    </w:p>
    <w:p w:rsidR="00DE3551" w:rsidRPr="002F5A7C" w:rsidRDefault="00DE3551" w:rsidP="002F5A7C">
      <w:pPr>
        <w:pStyle w:val="af7"/>
        <w:ind w:firstLine="567"/>
        <w:jc w:val="both"/>
        <w:rPr>
          <w:sz w:val="16"/>
          <w:szCs w:val="16"/>
        </w:rPr>
      </w:pPr>
    </w:p>
    <w:p w:rsidR="00DE3551" w:rsidRPr="002F5A7C" w:rsidRDefault="003D1B20" w:rsidP="002F5A7C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2F5A7C">
        <w:rPr>
          <w:sz w:val="26"/>
          <w:szCs w:val="26"/>
          <w:lang w:eastAsia="ru-RU"/>
        </w:rPr>
        <w:t>Изменения коснулись и требован</w:t>
      </w:r>
      <w:bookmarkStart w:id="0" w:name="_GoBack"/>
      <w:bookmarkEnd w:id="0"/>
      <w:r w:rsidRPr="002F5A7C">
        <w:rPr>
          <w:sz w:val="26"/>
          <w:szCs w:val="26"/>
          <w:lang w:eastAsia="ru-RU"/>
        </w:rPr>
        <w:t xml:space="preserve">ий по доходам трудоспособных членов семьи. </w:t>
      </w:r>
      <w:r w:rsidRPr="002F5A7C">
        <w:rPr>
          <w:rStyle w:val="vkitposttextroot--f4ock"/>
          <w:sz w:val="26"/>
          <w:szCs w:val="26"/>
        </w:rPr>
        <w:t>С 2026 года для назначения пособия их доход должен составлять не менее 8 МРОТ, установленного в Российской Федерации</w:t>
      </w:r>
      <w:r w:rsidR="00924B7D" w:rsidRPr="002F5A7C">
        <w:rPr>
          <w:rStyle w:val="vkitposttextroot--f4ock"/>
          <w:sz w:val="26"/>
          <w:szCs w:val="26"/>
        </w:rPr>
        <w:t xml:space="preserve">. С 1 января 2026 года </w:t>
      </w:r>
      <w:r w:rsidR="00924B7D" w:rsidRPr="002F5A7C">
        <w:rPr>
          <w:sz w:val="26"/>
          <w:szCs w:val="26"/>
        </w:rPr>
        <w:t>МРОТ равен 27 093 рубля. Таким образом, заработок должен составлять не менее 216 744 рубля за расчётный период</w:t>
      </w:r>
      <w:r w:rsidR="00705706" w:rsidRPr="002F5A7C">
        <w:rPr>
          <w:sz w:val="26"/>
          <w:szCs w:val="26"/>
        </w:rPr>
        <w:t xml:space="preserve"> у каждого трудоспособного члена семьи</w:t>
      </w:r>
      <w:r w:rsidR="00924B7D" w:rsidRPr="002F5A7C">
        <w:rPr>
          <w:sz w:val="26"/>
          <w:szCs w:val="26"/>
        </w:rPr>
        <w:t xml:space="preserve">. Это правило распространяется на </w:t>
      </w:r>
      <w:proofErr w:type="spellStart"/>
      <w:r w:rsidR="00924B7D" w:rsidRPr="002F5A7C">
        <w:rPr>
          <w:sz w:val="26"/>
          <w:szCs w:val="26"/>
        </w:rPr>
        <w:t>самозанятых</w:t>
      </w:r>
      <w:proofErr w:type="spellEnd"/>
      <w:r w:rsidR="00924B7D" w:rsidRPr="002F5A7C">
        <w:rPr>
          <w:sz w:val="26"/>
          <w:szCs w:val="26"/>
        </w:rPr>
        <w:t xml:space="preserve"> граждан</w:t>
      </w:r>
      <w:r w:rsidR="00705706" w:rsidRPr="002F5A7C">
        <w:rPr>
          <w:sz w:val="26"/>
          <w:szCs w:val="26"/>
        </w:rPr>
        <w:t xml:space="preserve"> и ИП</w:t>
      </w:r>
      <w:r w:rsidR="00924B7D" w:rsidRPr="002F5A7C">
        <w:rPr>
          <w:sz w:val="26"/>
          <w:szCs w:val="26"/>
        </w:rPr>
        <w:t xml:space="preserve">. </w:t>
      </w:r>
      <w:r w:rsidRPr="002F5A7C">
        <w:rPr>
          <w:rStyle w:val="vkitposttextroot--f4ock"/>
          <w:sz w:val="26"/>
          <w:szCs w:val="26"/>
        </w:rPr>
        <w:t xml:space="preserve">При этом важно отметить, что теперь региональное Отделение СФР при расчете объема заработка будет учитывать </w:t>
      </w:r>
      <w:r w:rsidR="00AC44AB" w:rsidRPr="002F5A7C">
        <w:rPr>
          <w:rStyle w:val="vkitposttextroot--f4ock"/>
          <w:sz w:val="26"/>
          <w:szCs w:val="26"/>
        </w:rPr>
        <w:t>не только заработную плату и доходы от предпринимательской деятельности, но и выплаты по больничным</w:t>
      </w:r>
      <w:r w:rsidRPr="002F5A7C">
        <w:rPr>
          <w:rStyle w:val="vkitposttextroot--f4ock"/>
          <w:sz w:val="26"/>
          <w:szCs w:val="26"/>
        </w:rPr>
        <w:t xml:space="preserve"> </w:t>
      </w:r>
      <w:r w:rsidR="00705706" w:rsidRPr="002F5A7C">
        <w:rPr>
          <w:rStyle w:val="vkitposttextroot--f4ock"/>
          <w:sz w:val="26"/>
          <w:szCs w:val="26"/>
        </w:rPr>
        <w:t xml:space="preserve">листам. </w:t>
      </w:r>
    </w:p>
    <w:p w:rsidR="007E37C8" w:rsidRPr="002F5A7C" w:rsidRDefault="007E37C8" w:rsidP="002F5A7C">
      <w:pPr>
        <w:pStyle w:val="af7"/>
        <w:ind w:firstLine="567"/>
        <w:jc w:val="both"/>
        <w:rPr>
          <w:sz w:val="16"/>
          <w:szCs w:val="16"/>
        </w:rPr>
      </w:pPr>
    </w:p>
    <w:p w:rsidR="00924B7D" w:rsidRPr="002F5A7C" w:rsidRDefault="00924B7D" w:rsidP="002F5A7C">
      <w:pPr>
        <w:pStyle w:val="af7"/>
        <w:ind w:firstLine="567"/>
        <w:jc w:val="both"/>
        <w:rPr>
          <w:sz w:val="26"/>
          <w:szCs w:val="26"/>
        </w:rPr>
      </w:pPr>
      <w:r w:rsidRPr="002F5A7C">
        <w:rPr>
          <w:sz w:val="26"/>
          <w:szCs w:val="26"/>
        </w:rPr>
        <w:t xml:space="preserve">Обращаем внимание, что </w:t>
      </w:r>
      <w:r w:rsidRPr="002F5A7C">
        <w:rPr>
          <w:rStyle w:val="a5"/>
          <w:i w:val="0"/>
          <w:sz w:val="26"/>
          <w:szCs w:val="26"/>
        </w:rPr>
        <w:t>если у человека в расчетном периоде есть объективные причины  отсутствия доходов (например, несколько месяцев он ухаживал за ребенком в возрасте до 3-х лет), то лимит в 8 МРОТ может быть уменьшен пропорционально</w:t>
      </w:r>
      <w:r w:rsidR="00D23254" w:rsidRPr="002F5A7C">
        <w:rPr>
          <w:rStyle w:val="a5"/>
          <w:i w:val="0"/>
          <w:sz w:val="26"/>
          <w:szCs w:val="26"/>
        </w:rPr>
        <w:t xml:space="preserve">. </w:t>
      </w:r>
      <w:r w:rsidR="00D23254" w:rsidRPr="002F5A7C">
        <w:rPr>
          <w:sz w:val="26"/>
          <w:szCs w:val="26"/>
        </w:rPr>
        <w:t>Например, при наличии в расчетном периоде уважительных причин отсутствия дохода в течение 5 месяцев, заработок, необходимый для определения права на единое пособие, будет определяться следующим образом: 8 МРОТ / 12 мес. х 7 мес. (12 мес. – 5 мес.).</w:t>
      </w:r>
      <w:r w:rsidR="007E0ED7" w:rsidRPr="002F5A7C">
        <w:rPr>
          <w:sz w:val="26"/>
          <w:szCs w:val="26"/>
        </w:rPr>
        <w:t xml:space="preserve"> Лимит не применяется (правило «нулевого дохода»), если уважительные причины отсутствия дохода имелись в течение 10 месяцев в расчетном периоде. </w:t>
      </w:r>
    </w:p>
    <w:p w:rsidR="00C55EA4" w:rsidRPr="002F5A7C" w:rsidRDefault="00C55EA4" w:rsidP="002F5A7C">
      <w:pPr>
        <w:pStyle w:val="af7"/>
        <w:ind w:firstLine="567"/>
        <w:jc w:val="both"/>
        <w:rPr>
          <w:sz w:val="16"/>
          <w:szCs w:val="16"/>
        </w:rPr>
      </w:pPr>
    </w:p>
    <w:p w:rsidR="005907C7" w:rsidRPr="002F5A7C" w:rsidRDefault="00C55EA4" w:rsidP="002F5A7C">
      <w:pPr>
        <w:pStyle w:val="af7"/>
        <w:ind w:firstLine="567"/>
        <w:jc w:val="both"/>
        <w:rPr>
          <w:sz w:val="26"/>
          <w:szCs w:val="26"/>
        </w:rPr>
      </w:pPr>
      <w:r w:rsidRPr="002F5A7C">
        <w:rPr>
          <w:sz w:val="26"/>
          <w:szCs w:val="26"/>
        </w:rPr>
        <w:t xml:space="preserve">С 1 марта 2026 года по-новому </w:t>
      </w:r>
      <w:r w:rsidR="005907C7" w:rsidRPr="002F5A7C">
        <w:rPr>
          <w:sz w:val="26"/>
          <w:szCs w:val="26"/>
        </w:rPr>
        <w:t xml:space="preserve">в доход </w:t>
      </w:r>
      <w:r w:rsidRPr="002F5A7C">
        <w:rPr>
          <w:sz w:val="26"/>
          <w:szCs w:val="26"/>
        </w:rPr>
        <w:t xml:space="preserve">будут учитываться алименты. Если </w:t>
      </w:r>
      <w:r w:rsidR="005907C7" w:rsidRPr="002F5A7C">
        <w:rPr>
          <w:sz w:val="26"/>
          <w:szCs w:val="26"/>
        </w:rPr>
        <w:t>отсутствует судебное решение</w:t>
      </w:r>
      <w:r w:rsidRPr="002F5A7C">
        <w:rPr>
          <w:sz w:val="26"/>
          <w:szCs w:val="26"/>
        </w:rPr>
        <w:t xml:space="preserve"> или судебн</w:t>
      </w:r>
      <w:r w:rsidR="005907C7" w:rsidRPr="002F5A7C">
        <w:rPr>
          <w:sz w:val="26"/>
          <w:szCs w:val="26"/>
        </w:rPr>
        <w:t>ый приказ</w:t>
      </w:r>
      <w:r w:rsidRPr="002F5A7C">
        <w:rPr>
          <w:sz w:val="26"/>
          <w:szCs w:val="26"/>
        </w:rPr>
        <w:t xml:space="preserve"> об уплате алиментов, то при расчете доходов алименты будут учитываться в пропорции от среднемесячной номинальной начисленной зарплаты в регионе</w:t>
      </w:r>
      <w:r w:rsidR="005907C7" w:rsidRPr="002F5A7C">
        <w:rPr>
          <w:sz w:val="26"/>
          <w:szCs w:val="26"/>
        </w:rPr>
        <w:t xml:space="preserve">, а не от минимального </w:t>
      </w:r>
      <w:proofErr w:type="gramStart"/>
      <w:r w:rsidR="005907C7" w:rsidRPr="002F5A7C">
        <w:rPr>
          <w:sz w:val="26"/>
          <w:szCs w:val="26"/>
        </w:rPr>
        <w:t>размера оплаты труда</w:t>
      </w:r>
      <w:proofErr w:type="gramEnd"/>
      <w:r w:rsidR="005907C7" w:rsidRPr="002F5A7C">
        <w:rPr>
          <w:sz w:val="26"/>
          <w:szCs w:val="26"/>
        </w:rPr>
        <w:t xml:space="preserve"> (МРОТ)</w:t>
      </w:r>
      <w:r w:rsidRPr="002F5A7C">
        <w:rPr>
          <w:sz w:val="26"/>
          <w:szCs w:val="26"/>
        </w:rPr>
        <w:t>.</w:t>
      </w:r>
      <w:r w:rsidR="005907C7" w:rsidRPr="002F5A7C">
        <w:rPr>
          <w:sz w:val="26"/>
          <w:szCs w:val="26"/>
        </w:rPr>
        <w:t xml:space="preserve"> Если же алименты установлены судом, то в доход семьи будут засчитываться фактически перечисляемые суммы, указанные в заявлении о назначении единого пособия.</w:t>
      </w:r>
    </w:p>
    <w:p w:rsidR="005907C7" w:rsidRPr="002F5A7C" w:rsidRDefault="005907C7" w:rsidP="002F5A7C">
      <w:pPr>
        <w:pStyle w:val="af7"/>
        <w:ind w:firstLine="567"/>
        <w:jc w:val="both"/>
        <w:rPr>
          <w:sz w:val="16"/>
          <w:szCs w:val="16"/>
        </w:rPr>
      </w:pPr>
    </w:p>
    <w:p w:rsidR="00100815" w:rsidRPr="002F5A7C" w:rsidRDefault="00100815" w:rsidP="002F5A7C">
      <w:pPr>
        <w:pStyle w:val="af7"/>
        <w:ind w:firstLine="567"/>
        <w:jc w:val="both"/>
        <w:rPr>
          <w:sz w:val="26"/>
          <w:szCs w:val="26"/>
        </w:rPr>
      </w:pPr>
      <w:r w:rsidRPr="002F5A7C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100815" w:rsidRDefault="00100815" w:rsidP="00100815">
      <w:pPr>
        <w:jc w:val="both"/>
      </w:pPr>
    </w:p>
    <w:p w:rsidR="00100815" w:rsidRDefault="00100815" w:rsidP="00100815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соцсетях:  </w:t>
      </w:r>
    </w:p>
    <w:p w:rsidR="00100815" w:rsidRDefault="00100815" w:rsidP="00100815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100815" w:rsidRDefault="00100815" w:rsidP="00100815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100815" w:rsidRPr="00BC1531" w:rsidRDefault="00100815" w:rsidP="00100815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13392D" w:rsidRPr="00BE193C" w:rsidRDefault="0013392D" w:rsidP="0013392D">
      <w:pPr>
        <w:spacing w:line="360" w:lineRule="auto"/>
        <w:ind w:firstLine="567"/>
        <w:jc w:val="both"/>
        <w:rPr>
          <w:sz w:val="12"/>
          <w:szCs w:val="12"/>
          <w:lang w:val="en-US"/>
        </w:rPr>
      </w:pPr>
    </w:p>
    <w:p w:rsidR="0013392D" w:rsidRPr="002550EA" w:rsidRDefault="003E0915" w:rsidP="003E0915">
      <w:pPr>
        <w:ind w:firstLine="567"/>
        <w:jc w:val="right"/>
        <w:rPr>
          <w:lang w:val="en-US"/>
        </w:rPr>
      </w:pPr>
      <w:r w:rsidRPr="000437C4">
        <w:t xml:space="preserve">Пресс-служба Отделения </w:t>
      </w:r>
      <w:r w:rsidRPr="000437C4">
        <w:rPr>
          <w:lang w:val="en-US"/>
        </w:rPr>
        <w:t>C</w:t>
      </w:r>
      <w:r w:rsidRPr="000437C4">
        <w:t xml:space="preserve">ФР  </w:t>
      </w:r>
    </w:p>
    <w:sectPr w:rsidR="0013392D" w:rsidRPr="002550EA" w:rsidSect="004C02B2"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13"/>
  </w:num>
  <w:num w:numId="11">
    <w:abstractNumId w:val="9"/>
  </w:num>
  <w:num w:numId="12">
    <w:abstractNumId w:val="4"/>
  </w:num>
  <w:num w:numId="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5580"/>
    <w:rsid w:val="000255E3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40152"/>
    <w:rsid w:val="00041A33"/>
    <w:rsid w:val="00041CD7"/>
    <w:rsid w:val="00042A50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4E2B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6F05"/>
    <w:rsid w:val="000B0CA3"/>
    <w:rsid w:val="000B223F"/>
    <w:rsid w:val="000B299C"/>
    <w:rsid w:val="000B2E98"/>
    <w:rsid w:val="000B3D9E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CFD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0815"/>
    <w:rsid w:val="0010129C"/>
    <w:rsid w:val="00102C2A"/>
    <w:rsid w:val="00103B9F"/>
    <w:rsid w:val="00103D1A"/>
    <w:rsid w:val="00104508"/>
    <w:rsid w:val="001051F6"/>
    <w:rsid w:val="001055DF"/>
    <w:rsid w:val="00105E78"/>
    <w:rsid w:val="0010634E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630C"/>
    <w:rsid w:val="0011636A"/>
    <w:rsid w:val="0011738A"/>
    <w:rsid w:val="00117C04"/>
    <w:rsid w:val="001200CF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10E9"/>
    <w:rsid w:val="001E1159"/>
    <w:rsid w:val="001E22E5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C6E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4FF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46DB"/>
    <w:rsid w:val="002256A6"/>
    <w:rsid w:val="00225891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0EA"/>
    <w:rsid w:val="0025552F"/>
    <w:rsid w:val="00256242"/>
    <w:rsid w:val="00256FC2"/>
    <w:rsid w:val="0025795F"/>
    <w:rsid w:val="00257DF1"/>
    <w:rsid w:val="00260BF3"/>
    <w:rsid w:val="00260C50"/>
    <w:rsid w:val="00261605"/>
    <w:rsid w:val="00261AFF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C7B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5853"/>
    <w:rsid w:val="002C5EA9"/>
    <w:rsid w:val="002C5FCA"/>
    <w:rsid w:val="002C6168"/>
    <w:rsid w:val="002C636B"/>
    <w:rsid w:val="002C6A17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E2"/>
    <w:rsid w:val="002E145B"/>
    <w:rsid w:val="002E1671"/>
    <w:rsid w:val="002E24DD"/>
    <w:rsid w:val="002E2AF2"/>
    <w:rsid w:val="002E40FE"/>
    <w:rsid w:val="002E4E8D"/>
    <w:rsid w:val="002E6245"/>
    <w:rsid w:val="002E6284"/>
    <w:rsid w:val="002F074B"/>
    <w:rsid w:val="002F1548"/>
    <w:rsid w:val="002F209E"/>
    <w:rsid w:val="002F2197"/>
    <w:rsid w:val="002F41CF"/>
    <w:rsid w:val="002F47C0"/>
    <w:rsid w:val="002F4E20"/>
    <w:rsid w:val="002F52A0"/>
    <w:rsid w:val="002F553E"/>
    <w:rsid w:val="002F5A7C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A30"/>
    <w:rsid w:val="003060A5"/>
    <w:rsid w:val="003066E9"/>
    <w:rsid w:val="00307252"/>
    <w:rsid w:val="003101E6"/>
    <w:rsid w:val="00310B88"/>
    <w:rsid w:val="00313536"/>
    <w:rsid w:val="003141CC"/>
    <w:rsid w:val="00314FA5"/>
    <w:rsid w:val="0031516F"/>
    <w:rsid w:val="00315618"/>
    <w:rsid w:val="00317617"/>
    <w:rsid w:val="00320275"/>
    <w:rsid w:val="003213CB"/>
    <w:rsid w:val="00321508"/>
    <w:rsid w:val="0032193B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6778"/>
    <w:rsid w:val="00337197"/>
    <w:rsid w:val="00337DC1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2EF7"/>
    <w:rsid w:val="00352F20"/>
    <w:rsid w:val="00353158"/>
    <w:rsid w:val="003537B7"/>
    <w:rsid w:val="00353B27"/>
    <w:rsid w:val="00353CC5"/>
    <w:rsid w:val="00353F57"/>
    <w:rsid w:val="00354AC9"/>
    <w:rsid w:val="00354C91"/>
    <w:rsid w:val="00354F95"/>
    <w:rsid w:val="00355DC2"/>
    <w:rsid w:val="0035636E"/>
    <w:rsid w:val="003567CC"/>
    <w:rsid w:val="00356D19"/>
    <w:rsid w:val="003574DF"/>
    <w:rsid w:val="00357C2D"/>
    <w:rsid w:val="00357D82"/>
    <w:rsid w:val="003600AB"/>
    <w:rsid w:val="00361A28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A0A36"/>
    <w:rsid w:val="003A112A"/>
    <w:rsid w:val="003A2A11"/>
    <w:rsid w:val="003A2FED"/>
    <w:rsid w:val="003A320C"/>
    <w:rsid w:val="003A324E"/>
    <w:rsid w:val="003A3FF4"/>
    <w:rsid w:val="003A4099"/>
    <w:rsid w:val="003A5795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FF2"/>
    <w:rsid w:val="003C32CA"/>
    <w:rsid w:val="003C36DE"/>
    <w:rsid w:val="003C48C6"/>
    <w:rsid w:val="003C48D1"/>
    <w:rsid w:val="003C50B4"/>
    <w:rsid w:val="003C51BD"/>
    <w:rsid w:val="003C6F69"/>
    <w:rsid w:val="003D1501"/>
    <w:rsid w:val="003D1984"/>
    <w:rsid w:val="003D1B20"/>
    <w:rsid w:val="003D2212"/>
    <w:rsid w:val="003D258C"/>
    <w:rsid w:val="003D3A65"/>
    <w:rsid w:val="003D4487"/>
    <w:rsid w:val="003D4D75"/>
    <w:rsid w:val="003D50AC"/>
    <w:rsid w:val="003D5C0A"/>
    <w:rsid w:val="003D65DA"/>
    <w:rsid w:val="003D65F2"/>
    <w:rsid w:val="003D6DE1"/>
    <w:rsid w:val="003D70F6"/>
    <w:rsid w:val="003E0009"/>
    <w:rsid w:val="003E0915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5BF5"/>
    <w:rsid w:val="00465EFB"/>
    <w:rsid w:val="00466504"/>
    <w:rsid w:val="00466C47"/>
    <w:rsid w:val="00466F3F"/>
    <w:rsid w:val="0046703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13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F26"/>
    <w:rsid w:val="004953E3"/>
    <w:rsid w:val="0049594C"/>
    <w:rsid w:val="00495A25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FAB"/>
    <w:rsid w:val="004E4B7B"/>
    <w:rsid w:val="004E4C04"/>
    <w:rsid w:val="004E5BC9"/>
    <w:rsid w:val="004E5F2E"/>
    <w:rsid w:val="004E7C34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1038B"/>
    <w:rsid w:val="00511DF9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1A9C"/>
    <w:rsid w:val="00531E78"/>
    <w:rsid w:val="005329E4"/>
    <w:rsid w:val="00533947"/>
    <w:rsid w:val="00534087"/>
    <w:rsid w:val="00535271"/>
    <w:rsid w:val="00535CEE"/>
    <w:rsid w:val="00537850"/>
    <w:rsid w:val="00540882"/>
    <w:rsid w:val="00540C36"/>
    <w:rsid w:val="005423FB"/>
    <w:rsid w:val="00543158"/>
    <w:rsid w:val="00543607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E40"/>
    <w:rsid w:val="00554662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1F1"/>
    <w:rsid w:val="005853A0"/>
    <w:rsid w:val="005861FA"/>
    <w:rsid w:val="0058624F"/>
    <w:rsid w:val="0058673F"/>
    <w:rsid w:val="0058783A"/>
    <w:rsid w:val="005905B7"/>
    <w:rsid w:val="005907C7"/>
    <w:rsid w:val="00590BB7"/>
    <w:rsid w:val="0059194F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FED"/>
    <w:rsid w:val="005D0A60"/>
    <w:rsid w:val="005D110A"/>
    <w:rsid w:val="005D1599"/>
    <w:rsid w:val="005D206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E01FD"/>
    <w:rsid w:val="005E0E08"/>
    <w:rsid w:val="005E165F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2B7"/>
    <w:rsid w:val="005F25F1"/>
    <w:rsid w:val="005F2767"/>
    <w:rsid w:val="005F277B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658C"/>
    <w:rsid w:val="0062740E"/>
    <w:rsid w:val="00627ECB"/>
    <w:rsid w:val="006305C2"/>
    <w:rsid w:val="00630948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57D1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760"/>
    <w:rsid w:val="00665ACC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12B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5C7E"/>
    <w:rsid w:val="00696838"/>
    <w:rsid w:val="00696907"/>
    <w:rsid w:val="006A0466"/>
    <w:rsid w:val="006A05F8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256B"/>
    <w:rsid w:val="006B2ADE"/>
    <w:rsid w:val="006B2F5F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177"/>
    <w:rsid w:val="006D56F9"/>
    <w:rsid w:val="006D6E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45C"/>
    <w:rsid w:val="00701758"/>
    <w:rsid w:val="00701C75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706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6A0"/>
    <w:rsid w:val="00717EA1"/>
    <w:rsid w:val="00720236"/>
    <w:rsid w:val="007203E3"/>
    <w:rsid w:val="007219EF"/>
    <w:rsid w:val="00722B84"/>
    <w:rsid w:val="00723C14"/>
    <w:rsid w:val="00723D64"/>
    <w:rsid w:val="007243BA"/>
    <w:rsid w:val="00724B91"/>
    <w:rsid w:val="00725CC9"/>
    <w:rsid w:val="00726813"/>
    <w:rsid w:val="007268C6"/>
    <w:rsid w:val="007278B7"/>
    <w:rsid w:val="007301FA"/>
    <w:rsid w:val="0073093D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6293"/>
    <w:rsid w:val="00737079"/>
    <w:rsid w:val="0074009E"/>
    <w:rsid w:val="00741530"/>
    <w:rsid w:val="007416D5"/>
    <w:rsid w:val="00741709"/>
    <w:rsid w:val="00741759"/>
    <w:rsid w:val="007417CB"/>
    <w:rsid w:val="00741938"/>
    <w:rsid w:val="00741E9D"/>
    <w:rsid w:val="00742246"/>
    <w:rsid w:val="00742C4B"/>
    <w:rsid w:val="00742C57"/>
    <w:rsid w:val="00743B53"/>
    <w:rsid w:val="007451F2"/>
    <w:rsid w:val="0074555A"/>
    <w:rsid w:val="00747515"/>
    <w:rsid w:val="00747F9A"/>
    <w:rsid w:val="00750EB4"/>
    <w:rsid w:val="007529DB"/>
    <w:rsid w:val="007533FA"/>
    <w:rsid w:val="007536AC"/>
    <w:rsid w:val="00754819"/>
    <w:rsid w:val="0075581D"/>
    <w:rsid w:val="007570FF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1E51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5FD"/>
    <w:rsid w:val="00776229"/>
    <w:rsid w:val="007779EC"/>
    <w:rsid w:val="00777BC0"/>
    <w:rsid w:val="00780827"/>
    <w:rsid w:val="00780B79"/>
    <w:rsid w:val="007815DA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5141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432E"/>
    <w:rsid w:val="007B457B"/>
    <w:rsid w:val="007B504E"/>
    <w:rsid w:val="007B5232"/>
    <w:rsid w:val="007B5D22"/>
    <w:rsid w:val="007B5EA5"/>
    <w:rsid w:val="007B6A86"/>
    <w:rsid w:val="007B6AF1"/>
    <w:rsid w:val="007B7211"/>
    <w:rsid w:val="007B7451"/>
    <w:rsid w:val="007B74D1"/>
    <w:rsid w:val="007C183E"/>
    <w:rsid w:val="007C2405"/>
    <w:rsid w:val="007C2BE4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3316"/>
    <w:rsid w:val="007D5212"/>
    <w:rsid w:val="007D5EDC"/>
    <w:rsid w:val="007D625A"/>
    <w:rsid w:val="007D6944"/>
    <w:rsid w:val="007D7200"/>
    <w:rsid w:val="007E0ED7"/>
    <w:rsid w:val="007E13C7"/>
    <w:rsid w:val="007E150A"/>
    <w:rsid w:val="007E207E"/>
    <w:rsid w:val="007E2570"/>
    <w:rsid w:val="007E32A0"/>
    <w:rsid w:val="007E37C8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749D"/>
    <w:rsid w:val="007F7686"/>
    <w:rsid w:val="007F7B94"/>
    <w:rsid w:val="007F7E5D"/>
    <w:rsid w:val="008003E3"/>
    <w:rsid w:val="0080074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A80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515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30F2"/>
    <w:rsid w:val="008436C2"/>
    <w:rsid w:val="00843896"/>
    <w:rsid w:val="008442A3"/>
    <w:rsid w:val="0084465B"/>
    <w:rsid w:val="00845831"/>
    <w:rsid w:val="00845C65"/>
    <w:rsid w:val="008463B9"/>
    <w:rsid w:val="0084674E"/>
    <w:rsid w:val="00846CAF"/>
    <w:rsid w:val="00847261"/>
    <w:rsid w:val="008473E7"/>
    <w:rsid w:val="00847AC3"/>
    <w:rsid w:val="00847BB6"/>
    <w:rsid w:val="00850015"/>
    <w:rsid w:val="0085142C"/>
    <w:rsid w:val="00851513"/>
    <w:rsid w:val="00851A49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B90"/>
    <w:rsid w:val="008712A1"/>
    <w:rsid w:val="008713FF"/>
    <w:rsid w:val="00871C77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8AC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D77"/>
    <w:rsid w:val="00890B56"/>
    <w:rsid w:val="00890EAA"/>
    <w:rsid w:val="00892324"/>
    <w:rsid w:val="008923D7"/>
    <w:rsid w:val="0089242F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64F"/>
    <w:rsid w:val="008970C5"/>
    <w:rsid w:val="0089755C"/>
    <w:rsid w:val="00897667"/>
    <w:rsid w:val="00897A76"/>
    <w:rsid w:val="008A0CCB"/>
    <w:rsid w:val="008A0EE4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CEE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FFE"/>
    <w:rsid w:val="0090431D"/>
    <w:rsid w:val="009048DB"/>
    <w:rsid w:val="00905827"/>
    <w:rsid w:val="00905AA2"/>
    <w:rsid w:val="00905E6D"/>
    <w:rsid w:val="00906182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DBB"/>
    <w:rsid w:val="00916447"/>
    <w:rsid w:val="00916D95"/>
    <w:rsid w:val="0091709C"/>
    <w:rsid w:val="00917BE9"/>
    <w:rsid w:val="00920F75"/>
    <w:rsid w:val="00922A48"/>
    <w:rsid w:val="009234F0"/>
    <w:rsid w:val="009244A9"/>
    <w:rsid w:val="00924B7D"/>
    <w:rsid w:val="00924D2C"/>
    <w:rsid w:val="0092531B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8090E"/>
    <w:rsid w:val="00981063"/>
    <w:rsid w:val="00981257"/>
    <w:rsid w:val="00984C4B"/>
    <w:rsid w:val="00985284"/>
    <w:rsid w:val="00985324"/>
    <w:rsid w:val="0098626E"/>
    <w:rsid w:val="009867FF"/>
    <w:rsid w:val="00986BF5"/>
    <w:rsid w:val="00987A2D"/>
    <w:rsid w:val="00990501"/>
    <w:rsid w:val="00990616"/>
    <w:rsid w:val="009920AC"/>
    <w:rsid w:val="0099227C"/>
    <w:rsid w:val="00992914"/>
    <w:rsid w:val="00993A2B"/>
    <w:rsid w:val="00993AB4"/>
    <w:rsid w:val="0099490F"/>
    <w:rsid w:val="0099515C"/>
    <w:rsid w:val="00995641"/>
    <w:rsid w:val="00996052"/>
    <w:rsid w:val="009962EB"/>
    <w:rsid w:val="00996817"/>
    <w:rsid w:val="009969D3"/>
    <w:rsid w:val="009971F2"/>
    <w:rsid w:val="009A0334"/>
    <w:rsid w:val="009A057C"/>
    <w:rsid w:val="009A0868"/>
    <w:rsid w:val="009A2D5D"/>
    <w:rsid w:val="009A2E98"/>
    <w:rsid w:val="009A312D"/>
    <w:rsid w:val="009A55DD"/>
    <w:rsid w:val="009A5910"/>
    <w:rsid w:val="009A6A02"/>
    <w:rsid w:val="009A73A0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FCA"/>
    <w:rsid w:val="009D4C83"/>
    <w:rsid w:val="009D4DDE"/>
    <w:rsid w:val="009D5C3C"/>
    <w:rsid w:val="009D5E14"/>
    <w:rsid w:val="009D67A9"/>
    <w:rsid w:val="009D67C1"/>
    <w:rsid w:val="009E041A"/>
    <w:rsid w:val="009E052E"/>
    <w:rsid w:val="009E0DCE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B35"/>
    <w:rsid w:val="00A37DA1"/>
    <w:rsid w:val="00A4021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15D"/>
    <w:rsid w:val="00A46685"/>
    <w:rsid w:val="00A46B2F"/>
    <w:rsid w:val="00A46BCC"/>
    <w:rsid w:val="00A501BE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7783A"/>
    <w:rsid w:val="00A8123E"/>
    <w:rsid w:val="00A82765"/>
    <w:rsid w:val="00A82C58"/>
    <w:rsid w:val="00A84540"/>
    <w:rsid w:val="00A84909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53AD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B2C"/>
    <w:rsid w:val="00AB3C3C"/>
    <w:rsid w:val="00AB3C5A"/>
    <w:rsid w:val="00AB402E"/>
    <w:rsid w:val="00AB4041"/>
    <w:rsid w:val="00AB58B8"/>
    <w:rsid w:val="00AB6D03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AB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4DE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54B6"/>
    <w:rsid w:val="00B27386"/>
    <w:rsid w:val="00B2754E"/>
    <w:rsid w:val="00B27751"/>
    <w:rsid w:val="00B3099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7C11"/>
    <w:rsid w:val="00BA13C7"/>
    <w:rsid w:val="00BA18D2"/>
    <w:rsid w:val="00BA1C62"/>
    <w:rsid w:val="00BA36F9"/>
    <w:rsid w:val="00BA3949"/>
    <w:rsid w:val="00BA3FC7"/>
    <w:rsid w:val="00BA4C95"/>
    <w:rsid w:val="00BA5051"/>
    <w:rsid w:val="00BA50B4"/>
    <w:rsid w:val="00BA55A0"/>
    <w:rsid w:val="00BA5856"/>
    <w:rsid w:val="00BA59CB"/>
    <w:rsid w:val="00BA6075"/>
    <w:rsid w:val="00BA6DE8"/>
    <w:rsid w:val="00BB0088"/>
    <w:rsid w:val="00BB0F6F"/>
    <w:rsid w:val="00BB1151"/>
    <w:rsid w:val="00BB155D"/>
    <w:rsid w:val="00BB1CDB"/>
    <w:rsid w:val="00BB39F7"/>
    <w:rsid w:val="00BB5478"/>
    <w:rsid w:val="00BB6977"/>
    <w:rsid w:val="00BB6C93"/>
    <w:rsid w:val="00BB6D39"/>
    <w:rsid w:val="00BB71B4"/>
    <w:rsid w:val="00BB7B0C"/>
    <w:rsid w:val="00BC26EC"/>
    <w:rsid w:val="00BC2762"/>
    <w:rsid w:val="00BC2E6D"/>
    <w:rsid w:val="00BC4DD8"/>
    <w:rsid w:val="00BC5570"/>
    <w:rsid w:val="00BC602E"/>
    <w:rsid w:val="00BC62F0"/>
    <w:rsid w:val="00BC7E81"/>
    <w:rsid w:val="00BD043F"/>
    <w:rsid w:val="00BD0E6D"/>
    <w:rsid w:val="00BD204B"/>
    <w:rsid w:val="00BD2B29"/>
    <w:rsid w:val="00BD3D36"/>
    <w:rsid w:val="00BD4376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193C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2686"/>
    <w:rsid w:val="00BF26C3"/>
    <w:rsid w:val="00BF2AEB"/>
    <w:rsid w:val="00BF2BA7"/>
    <w:rsid w:val="00BF2E20"/>
    <w:rsid w:val="00BF39A8"/>
    <w:rsid w:val="00BF3A26"/>
    <w:rsid w:val="00BF44A4"/>
    <w:rsid w:val="00BF4867"/>
    <w:rsid w:val="00BF4CC3"/>
    <w:rsid w:val="00BF4D34"/>
    <w:rsid w:val="00BF5EF9"/>
    <w:rsid w:val="00BF6059"/>
    <w:rsid w:val="00BF676E"/>
    <w:rsid w:val="00BF7080"/>
    <w:rsid w:val="00C012C1"/>
    <w:rsid w:val="00C01374"/>
    <w:rsid w:val="00C01D7F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72A1"/>
    <w:rsid w:val="00C1768D"/>
    <w:rsid w:val="00C176CE"/>
    <w:rsid w:val="00C17940"/>
    <w:rsid w:val="00C17E51"/>
    <w:rsid w:val="00C209CD"/>
    <w:rsid w:val="00C211DB"/>
    <w:rsid w:val="00C2176F"/>
    <w:rsid w:val="00C21B73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359"/>
    <w:rsid w:val="00C35401"/>
    <w:rsid w:val="00C3542F"/>
    <w:rsid w:val="00C358C9"/>
    <w:rsid w:val="00C37317"/>
    <w:rsid w:val="00C403D0"/>
    <w:rsid w:val="00C40950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5A49"/>
    <w:rsid w:val="00C55EA4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7460"/>
    <w:rsid w:val="00C875A7"/>
    <w:rsid w:val="00C87687"/>
    <w:rsid w:val="00C87CB1"/>
    <w:rsid w:val="00C90004"/>
    <w:rsid w:val="00C9001B"/>
    <w:rsid w:val="00C90160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5FE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28E7"/>
    <w:rsid w:val="00CE2F5C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254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9F"/>
    <w:rsid w:val="00D65FDF"/>
    <w:rsid w:val="00D65FED"/>
    <w:rsid w:val="00D660F1"/>
    <w:rsid w:val="00D66857"/>
    <w:rsid w:val="00D70213"/>
    <w:rsid w:val="00D706E7"/>
    <w:rsid w:val="00D7131C"/>
    <w:rsid w:val="00D7262F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666"/>
    <w:rsid w:val="00D86C21"/>
    <w:rsid w:val="00D87692"/>
    <w:rsid w:val="00D876AB"/>
    <w:rsid w:val="00D876E1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9F2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531"/>
    <w:rsid w:val="00DB61D2"/>
    <w:rsid w:val="00DB63F2"/>
    <w:rsid w:val="00DB7383"/>
    <w:rsid w:val="00DB78DB"/>
    <w:rsid w:val="00DB7BE7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2646"/>
    <w:rsid w:val="00DE2BD9"/>
    <w:rsid w:val="00DE2DF4"/>
    <w:rsid w:val="00DE3551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DC5"/>
    <w:rsid w:val="00DF0E0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D44"/>
    <w:rsid w:val="00DF7D59"/>
    <w:rsid w:val="00E00198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55AE"/>
    <w:rsid w:val="00E05CB1"/>
    <w:rsid w:val="00E06C22"/>
    <w:rsid w:val="00E07593"/>
    <w:rsid w:val="00E104A9"/>
    <w:rsid w:val="00E10F98"/>
    <w:rsid w:val="00E12C18"/>
    <w:rsid w:val="00E12EE6"/>
    <w:rsid w:val="00E13F4E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69E7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CDB"/>
    <w:rsid w:val="00E71DCF"/>
    <w:rsid w:val="00E72CB2"/>
    <w:rsid w:val="00E72E30"/>
    <w:rsid w:val="00E747D1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281A"/>
    <w:rsid w:val="00EA2DD2"/>
    <w:rsid w:val="00EA3A29"/>
    <w:rsid w:val="00EA3B17"/>
    <w:rsid w:val="00EA4546"/>
    <w:rsid w:val="00EA4585"/>
    <w:rsid w:val="00EA4907"/>
    <w:rsid w:val="00EA4EBA"/>
    <w:rsid w:val="00EA536C"/>
    <w:rsid w:val="00EA680D"/>
    <w:rsid w:val="00EA692A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4557"/>
    <w:rsid w:val="00EB54A1"/>
    <w:rsid w:val="00EB54D0"/>
    <w:rsid w:val="00EB54D2"/>
    <w:rsid w:val="00EB5F16"/>
    <w:rsid w:val="00EB6596"/>
    <w:rsid w:val="00EB6D7D"/>
    <w:rsid w:val="00EB78D8"/>
    <w:rsid w:val="00EB7B2B"/>
    <w:rsid w:val="00EC087B"/>
    <w:rsid w:val="00EC10BC"/>
    <w:rsid w:val="00EC121A"/>
    <w:rsid w:val="00EC1733"/>
    <w:rsid w:val="00EC23C5"/>
    <w:rsid w:val="00EC36FE"/>
    <w:rsid w:val="00EC3E6D"/>
    <w:rsid w:val="00EC4AB2"/>
    <w:rsid w:val="00EC4F05"/>
    <w:rsid w:val="00EC53BB"/>
    <w:rsid w:val="00EC5876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D64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902"/>
    <w:rsid w:val="00EF38E1"/>
    <w:rsid w:val="00EF3E4C"/>
    <w:rsid w:val="00EF3E6A"/>
    <w:rsid w:val="00EF40B2"/>
    <w:rsid w:val="00EF4A55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64"/>
    <w:rsid w:val="00F10072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782B"/>
    <w:rsid w:val="00F17F74"/>
    <w:rsid w:val="00F201D4"/>
    <w:rsid w:val="00F20766"/>
    <w:rsid w:val="00F20AC1"/>
    <w:rsid w:val="00F21467"/>
    <w:rsid w:val="00F21A42"/>
    <w:rsid w:val="00F21FFB"/>
    <w:rsid w:val="00F2385B"/>
    <w:rsid w:val="00F23C48"/>
    <w:rsid w:val="00F23DB8"/>
    <w:rsid w:val="00F23F94"/>
    <w:rsid w:val="00F247DD"/>
    <w:rsid w:val="00F25217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D07"/>
    <w:rsid w:val="00F5409D"/>
    <w:rsid w:val="00F5509C"/>
    <w:rsid w:val="00F55104"/>
    <w:rsid w:val="00F57DE6"/>
    <w:rsid w:val="00F60DD5"/>
    <w:rsid w:val="00F61110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61F"/>
    <w:rsid w:val="00F847F0"/>
    <w:rsid w:val="00F850DA"/>
    <w:rsid w:val="00F8599F"/>
    <w:rsid w:val="00F86054"/>
    <w:rsid w:val="00F8707E"/>
    <w:rsid w:val="00F87178"/>
    <w:rsid w:val="00F904CC"/>
    <w:rsid w:val="00F90970"/>
    <w:rsid w:val="00F90B3B"/>
    <w:rsid w:val="00F90C4B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6E3E"/>
    <w:rsid w:val="00FB7073"/>
    <w:rsid w:val="00FB741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89E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  <w:style w:type="character" w:customStyle="1" w:styleId="vkitposttextroot--f4ock">
    <w:name w:val="vkitposttext__root--f4ock"/>
    <w:basedOn w:val="a0"/>
    <w:rsid w:val="003D1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v2root--tugck">
    <w:name w:val="vkitposttextv2__root--tugck"/>
    <w:basedOn w:val="a0"/>
    <w:rsid w:val="00100815"/>
  </w:style>
  <w:style w:type="character" w:customStyle="1" w:styleId="vkitposttextroot--f4ock">
    <w:name w:val="vkitposttext__root--f4ock"/>
    <w:basedOn w:val="a0"/>
    <w:rsid w:val="003D1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D5C5E-ABCA-4F73-9137-51EA7A4C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12</cp:revision>
  <cp:lastPrinted>2022-11-15T06:36:00Z</cp:lastPrinted>
  <dcterms:created xsi:type="dcterms:W3CDTF">2026-01-14T02:31:00Z</dcterms:created>
  <dcterms:modified xsi:type="dcterms:W3CDTF">2026-01-20T03:34:00Z</dcterms:modified>
</cp:coreProperties>
</file>