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47" w:rsidRPr="00664C47" w:rsidRDefault="00664C47" w:rsidP="00664C4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64C4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 приеме зая</w:t>
      </w:r>
      <w:r w:rsidRPr="00664C47"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32"/>
          <w:szCs w:val="32"/>
          <w:shd w:val="clear" w:color="auto" w:fill="FFFFFF"/>
        </w:rPr>
        <w:t>в</w:t>
      </w:r>
      <w:r w:rsidR="00CD41E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ок </w:t>
      </w:r>
      <w:r w:rsidRPr="00664C47"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32"/>
          <w:szCs w:val="32"/>
          <w:shd w:val="clear" w:color="auto" w:fill="FFFFFF"/>
        </w:rPr>
        <w:t>на</w:t>
      </w:r>
      <w:r w:rsidR="00CD41E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64C4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предоста</w:t>
      </w:r>
      <w:r w:rsidRPr="00664C47"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32"/>
          <w:szCs w:val="32"/>
          <w:shd w:val="clear" w:color="auto" w:fill="FFFFFF"/>
        </w:rPr>
        <w:t>в</w:t>
      </w:r>
      <w:r w:rsidRPr="00664C4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ление субсидии</w:t>
      </w:r>
    </w:p>
    <w:p w:rsidR="00664C47" w:rsidRPr="00664C47" w:rsidRDefault="00664C47">
      <w:pPr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</w:pPr>
    </w:p>
    <w:p w:rsidR="00664C47" w:rsidRDefault="00664C47" w:rsidP="00A63F5A">
      <w:pPr>
        <w:pStyle w:val="a4"/>
        <w:shd w:val="clear" w:color="auto" w:fill="FFFFFF"/>
        <w:spacing w:before="0" w:beforeAutospacing="0" w:after="315" w:afterAutospacing="0"/>
        <w:ind w:firstLine="708"/>
        <w:rPr>
          <w:rFonts w:ascii="Segoe UI" w:hAnsi="Segoe UI" w:cs="Segoe UI"/>
          <w:color w:val="3F4758"/>
          <w:sz w:val="27"/>
          <w:szCs w:val="27"/>
        </w:rPr>
      </w:pPr>
      <w:bookmarkStart w:id="0" w:name="_GoBack"/>
      <w:r>
        <w:rPr>
          <w:rFonts w:ascii="Segoe UI" w:hAnsi="Segoe UI" w:cs="Segoe UI"/>
          <w:color w:val="3F4758"/>
          <w:sz w:val="27"/>
          <w:szCs w:val="27"/>
        </w:rPr>
        <w:t>Министерство промышленности, торговли и развития предприним</w:t>
      </w:r>
      <w:r w:rsidR="00CD41E0">
        <w:rPr>
          <w:rFonts w:ascii="Segoe UI" w:hAnsi="Segoe UI" w:cs="Segoe UI"/>
          <w:color w:val="3F4758"/>
          <w:sz w:val="27"/>
          <w:szCs w:val="27"/>
        </w:rPr>
        <w:t xml:space="preserve">ательства Новосибирской области </w:t>
      </w:r>
      <w:r w:rsidR="001E2539">
        <w:rPr>
          <w:rStyle w:val="a5"/>
          <w:rFonts w:ascii="Segoe UI" w:hAnsi="Segoe UI" w:cs="Segoe UI"/>
          <w:color w:val="3F4758"/>
          <w:sz w:val="27"/>
          <w:szCs w:val="27"/>
        </w:rPr>
        <w:t>с 08 по 31 августа</w:t>
      </w:r>
      <w:r w:rsidR="00F07404">
        <w:rPr>
          <w:rStyle w:val="a5"/>
          <w:rFonts w:ascii="Segoe UI" w:hAnsi="Segoe UI" w:cs="Segoe UI"/>
          <w:color w:val="3F4758"/>
          <w:sz w:val="27"/>
          <w:szCs w:val="27"/>
        </w:rPr>
        <w:t xml:space="preserve"> 2022 года</w:t>
      </w:r>
      <w:r w:rsidR="00CD41E0"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 xml:space="preserve">включительно проводит прием заявок хозяйствующих субъектов, осуществляющих торговую деятельность на территории Новосибирской области, на получение субсидий за счёт средств областного бюджета Новосибирской области на компенсацию части транспортных расходов за </w:t>
      </w:r>
      <w:r w:rsidR="001E2539">
        <w:rPr>
          <w:rFonts w:ascii="Segoe UI" w:hAnsi="Segoe UI" w:cs="Segoe UI"/>
          <w:color w:val="3F4758"/>
          <w:sz w:val="27"/>
          <w:szCs w:val="27"/>
        </w:rPr>
        <w:t>2 квартал 2022</w:t>
      </w:r>
      <w:r>
        <w:rPr>
          <w:rFonts w:ascii="Segoe UI" w:hAnsi="Segoe UI" w:cs="Segoe UI"/>
          <w:color w:val="3F4758"/>
          <w:sz w:val="27"/>
          <w:szCs w:val="27"/>
        </w:rPr>
        <w:t xml:space="preserve"> года по доставке товаров первой необходимости в отдалённые сёла, начиная с 11 километра от районных центров.</w:t>
      </w:r>
    </w:p>
    <w:p w:rsidR="00F07404" w:rsidRPr="00F07404" w:rsidRDefault="00A63F5A" w:rsidP="00664C47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Подробная и</w:t>
      </w:r>
      <w:r w:rsidR="00CD41E0">
        <w:rPr>
          <w:rFonts w:ascii="Segoe UI" w:hAnsi="Segoe UI" w:cs="Segoe UI"/>
          <w:color w:val="3F4758"/>
          <w:sz w:val="27"/>
          <w:szCs w:val="27"/>
        </w:rPr>
        <w:t xml:space="preserve">нформация размещена </w:t>
      </w:r>
      <w:hyperlink r:id="rId4" w:history="1">
        <w:r w:rsidR="00F07404" w:rsidRPr="00007E4C">
          <w:rPr>
            <w:rStyle w:val="a6"/>
            <w:rFonts w:ascii="Segoe UI" w:hAnsi="Segoe UI" w:cs="Segoe UI"/>
            <w:sz w:val="27"/>
            <w:szCs w:val="27"/>
          </w:rPr>
          <w:t>http://minrpp.nso.ru/page/4846</w:t>
        </w:r>
      </w:hyperlink>
    </w:p>
    <w:p w:rsidR="00664C47" w:rsidRDefault="00664C47" w:rsidP="00664C47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 всем вопросам можно обращаться по телефонам 8-(383)238-62-18, 238-62-10</w:t>
      </w:r>
    </w:p>
    <w:bookmarkEnd w:id="0"/>
    <w:p w:rsidR="00664C47" w:rsidRDefault="00664C47"/>
    <w:sectPr w:rsidR="0066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7"/>
    <w:rsid w:val="0012278C"/>
    <w:rsid w:val="001E2539"/>
    <w:rsid w:val="00210053"/>
    <w:rsid w:val="00664C47"/>
    <w:rsid w:val="00A63F5A"/>
    <w:rsid w:val="00CD41E0"/>
    <w:rsid w:val="00F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6836"/>
  <w15:docId w15:val="{503CD187-D87C-4443-8570-C9E7C5A8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664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664C47"/>
    <w:rPr>
      <w:b/>
      <w:bCs/>
    </w:rPr>
  </w:style>
  <w:style w:type="character" w:styleId="a6">
    <w:name w:val="Hyperlink"/>
    <w:basedOn w:val="a0"/>
    <w:uiPriority w:val="99"/>
    <w:unhideWhenUsed/>
    <w:rsid w:val="00664C47"/>
    <w:rPr>
      <w:color w:val="0000FF"/>
      <w:u w:val="single"/>
    </w:rPr>
  </w:style>
  <w:style w:type="character" w:styleId="a7">
    <w:name w:val="Emphasis"/>
    <w:basedOn w:val="a0"/>
    <w:uiPriority w:val="20"/>
    <w:qFormat/>
    <w:rsid w:val="00664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rpp.nso.ru/page/4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PC</cp:lastModifiedBy>
  <cp:revision>4</cp:revision>
  <dcterms:created xsi:type="dcterms:W3CDTF">2021-03-24T02:52:00Z</dcterms:created>
  <dcterms:modified xsi:type="dcterms:W3CDTF">2022-07-22T05:50:00Z</dcterms:modified>
</cp:coreProperties>
</file>