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5B" w:rsidRPr="00A7595B" w:rsidRDefault="00A7595B" w:rsidP="00A7595B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A7595B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В регионе снижается административная нагрузка на бизнес</w:t>
      </w:r>
    </w:p>
    <w:p w:rsidR="00A7595B" w:rsidRPr="00A7595B" w:rsidRDefault="00A7595B" w:rsidP="00A759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7595B">
        <w:rPr>
          <w:rFonts w:ascii="Times New Roman" w:hAnsi="Times New Roman" w:cs="Times New Roman"/>
          <w:sz w:val="28"/>
          <w:szCs w:val="28"/>
          <w:lang w:eastAsia="ru-RU"/>
        </w:rPr>
        <w:t>В целях исполнения Плана по обеспечению устойчивости экономики Новосибирской области, утвержденного Губернатором НСО Андреем Травниковым, органам местного самоуправления муниципальных образований НСО дан список рекомендаций по мораторию на 2023 год.</w:t>
      </w:r>
    </w:p>
    <w:p w:rsidR="00A7595B" w:rsidRDefault="00A7595B" w:rsidP="00A759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95B" w:rsidRPr="00A7595B" w:rsidRDefault="00A7595B" w:rsidP="00A759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595B">
        <w:rPr>
          <w:rFonts w:ascii="Times New Roman" w:hAnsi="Times New Roman" w:cs="Times New Roman"/>
          <w:sz w:val="28"/>
          <w:szCs w:val="28"/>
          <w:lang w:eastAsia="ru-RU"/>
        </w:rPr>
        <w:t>Так, в 2023 году рекомендовано ввести мораторий на демонтаж нестационарных торговых объектов при совокупности условий, прописанных </w:t>
      </w:r>
      <w:hyperlink r:id="rId5" w:history="1">
        <w:r w:rsidRPr="00A7595B">
          <w:rPr>
            <w:rFonts w:ascii="Times New Roman" w:hAnsi="Times New Roman" w:cs="Times New Roman"/>
            <w:color w:val="CD8CF7"/>
            <w:sz w:val="28"/>
            <w:szCs w:val="28"/>
            <w:lang w:eastAsia="ru-RU"/>
          </w:rPr>
          <w:t>в распоряжении от 06.03.2023 № 35-р</w:t>
        </w:r>
      </w:hyperlink>
      <w:r w:rsidRPr="00A7595B">
        <w:rPr>
          <w:rFonts w:ascii="Times New Roman" w:hAnsi="Times New Roman" w:cs="Times New Roman"/>
          <w:sz w:val="28"/>
          <w:szCs w:val="28"/>
          <w:lang w:eastAsia="ru-RU"/>
        </w:rPr>
        <w:t>. Также органам местного самоуправления рекомендуется рассмотреть возможность не применять неустойку за просрочку платежей по договорам на установку рекламных конструкций в случае, если просрочка не превышает двух месяцев и относится к периоду с 01.04.2022.</w:t>
      </w:r>
      <w:proofErr w:type="gramEnd"/>
    </w:p>
    <w:p w:rsidR="00A7595B" w:rsidRDefault="00A7595B" w:rsidP="00A7595B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28"/>
          <w:szCs w:val="28"/>
        </w:rPr>
      </w:pPr>
    </w:p>
    <w:p w:rsidR="00A7595B" w:rsidRPr="00A7595B" w:rsidRDefault="00A7595B" w:rsidP="00A7595B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28"/>
          <w:szCs w:val="28"/>
        </w:rPr>
      </w:pPr>
      <w:bookmarkStart w:id="0" w:name="_GoBack"/>
      <w:bookmarkEnd w:id="0"/>
      <w:r w:rsidRPr="00A7595B">
        <w:rPr>
          <w:rFonts w:ascii="Inter" w:hAnsi="Inter"/>
          <w:color w:val="101010"/>
          <w:sz w:val="28"/>
          <w:szCs w:val="28"/>
        </w:rPr>
        <w:t>Также в целях поддержки малого и среднего бизнеса Новосибирской области уже действуют изменения в части налогообложения. Для ряда видов предпринимательской деятельности, в отношении которых применяется патентная система налогообложения, и для впервые зарегистрированных предпринимателей продлен срок применения налоговых каникул до конца 2024 года.</w:t>
      </w:r>
    </w:p>
    <w:p w:rsidR="00A7595B" w:rsidRPr="00A7595B" w:rsidRDefault="00A7595B" w:rsidP="00A7595B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28"/>
          <w:szCs w:val="28"/>
        </w:rPr>
      </w:pPr>
      <w:r w:rsidRPr="00A7595B">
        <w:rPr>
          <w:rFonts w:ascii="Inter" w:hAnsi="Inter"/>
          <w:color w:val="101010"/>
          <w:sz w:val="28"/>
          <w:szCs w:val="28"/>
        </w:rPr>
        <w:t>Аналогично продлен срок применений налоговых каникул для вновь созданных индивидуальных предпринимателей, применяющих упрощенную систему налогообложения. Правом на «налоговые каникулы» могут воспользоваться индивидуальные предприниматели, осуществляющие деятельность в производственной сфере, в социальной сфере, в научной сфере, в сфере бытовых услуг населению.</w:t>
      </w:r>
    </w:p>
    <w:p w:rsidR="00A7595B" w:rsidRPr="00A7595B" w:rsidRDefault="00A7595B" w:rsidP="00A7595B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28"/>
          <w:szCs w:val="28"/>
        </w:rPr>
      </w:pPr>
      <w:proofErr w:type="gramStart"/>
      <w:r w:rsidRPr="00A7595B">
        <w:rPr>
          <w:rFonts w:ascii="Inter" w:hAnsi="Inter"/>
          <w:color w:val="101010"/>
          <w:sz w:val="28"/>
          <w:szCs w:val="28"/>
        </w:rPr>
        <w:t>Введено освобождение от уплаты налога на имущество организаций для субъектов малого и среднего предпринимательства, применяющих упрощенную систему налогообложения – 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домах.</w:t>
      </w:r>
      <w:proofErr w:type="gramEnd"/>
    </w:p>
    <w:p w:rsidR="008819A2" w:rsidRPr="00A7595B" w:rsidRDefault="008819A2">
      <w:pPr>
        <w:rPr>
          <w:sz w:val="28"/>
          <w:szCs w:val="28"/>
        </w:rPr>
      </w:pPr>
    </w:p>
    <w:sectPr w:rsidR="008819A2" w:rsidRPr="00A7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20"/>
    <w:rsid w:val="00700920"/>
    <w:rsid w:val="008819A2"/>
    <w:rsid w:val="00A7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595B"/>
    <w:rPr>
      <w:color w:val="0000FF"/>
      <w:u w:val="single"/>
    </w:rPr>
  </w:style>
  <w:style w:type="paragraph" w:styleId="a5">
    <w:name w:val="No Spacing"/>
    <w:uiPriority w:val="1"/>
    <w:qFormat/>
    <w:rsid w:val="00A759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595B"/>
    <w:rPr>
      <w:color w:val="0000FF"/>
      <w:u w:val="single"/>
    </w:rPr>
  </w:style>
  <w:style w:type="paragraph" w:styleId="a5">
    <w:name w:val="No Spacing"/>
    <w:uiPriority w:val="1"/>
    <w:qFormat/>
    <w:rsid w:val="00A75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5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897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41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so.ru/npa/576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2023-03-10T05:06:00Z</dcterms:created>
  <dcterms:modified xsi:type="dcterms:W3CDTF">2023-03-10T05:09:00Z</dcterms:modified>
</cp:coreProperties>
</file>