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E" w:rsidRDefault="00D8026E" w:rsidP="00D8026E">
      <w:pPr>
        <w:pStyle w:val="1"/>
        <w:shd w:val="clear" w:color="auto" w:fill="FFFFFF"/>
        <w:spacing w:before="0" w:beforeAutospacing="0" w:after="675" w:afterAutospacing="0" w:line="585" w:lineRule="atLeast"/>
        <w:jc w:val="center"/>
        <w:rPr>
          <w:rFonts w:ascii="Inter" w:hAnsi="Inter"/>
          <w:color w:val="101010"/>
        </w:rPr>
      </w:pPr>
      <w:bookmarkStart w:id="0" w:name="_GoBack"/>
      <w:r>
        <w:rPr>
          <w:rFonts w:ascii="Inter" w:hAnsi="Inter"/>
          <w:color w:val="101010"/>
        </w:rPr>
        <w:t>Календарь предпринимателя: важные даты февраля 2023 года</w:t>
      </w:r>
    </w:p>
    <w:bookmarkEnd w:id="0"/>
    <w:p w:rsidR="00D8026E" w:rsidRDefault="00D8026E" w:rsidP="00D8026E">
      <w:pPr>
        <w:shd w:val="clear" w:color="auto" w:fill="FFFFFF"/>
        <w:spacing w:line="600" w:lineRule="atLeast"/>
        <w:rPr>
          <w:rFonts w:ascii="Inter" w:hAnsi="Inter"/>
          <w:color w:val="828282"/>
          <w:sz w:val="36"/>
          <w:szCs w:val="36"/>
        </w:rPr>
      </w:pPr>
      <w:r>
        <w:rPr>
          <w:rFonts w:ascii="Inter" w:hAnsi="Inter"/>
          <w:color w:val="828282"/>
          <w:sz w:val="36"/>
          <w:szCs w:val="36"/>
        </w:rPr>
        <w:t>С 2023 года горячими днями становятся 25-е число (день сдачи отчетности) и 28-е (день уплаты налогов и взносов). Корпорация МСП составила календарь предпринимателя на февраль 2023 года.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5"/>
          <w:rFonts w:ascii="Inter" w:hAnsi="Inter"/>
          <w:color w:val="101010"/>
          <w:sz w:val="30"/>
          <w:szCs w:val="30"/>
        </w:rPr>
        <w:t>До 15 февраля </w:t>
      </w:r>
      <w:r>
        <w:rPr>
          <w:rFonts w:ascii="Inter" w:hAnsi="Inter"/>
          <w:color w:val="101010"/>
          <w:sz w:val="30"/>
          <w:szCs w:val="30"/>
        </w:rPr>
        <w:t>организации и ИП, привлекающие работников, уплачивают в Социальный фонд взносы по страхованию от несчастных случаев на производстве и профессиональных заболеваний за январь.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5"/>
          <w:rFonts w:ascii="Inter" w:hAnsi="Inter"/>
          <w:color w:val="101010"/>
          <w:sz w:val="30"/>
          <w:szCs w:val="30"/>
        </w:rPr>
        <w:t>До 27 февраля </w:t>
      </w:r>
      <w:r>
        <w:rPr>
          <w:rFonts w:ascii="Inter" w:hAnsi="Inter"/>
          <w:color w:val="101010"/>
          <w:sz w:val="30"/>
          <w:szCs w:val="30"/>
        </w:rPr>
        <w:t>(перенос с 25 февраля):</w:t>
      </w:r>
    </w:p>
    <w:p w:rsidR="00D8026E" w:rsidRDefault="00D8026E" w:rsidP="00D8026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организации и ИП, привлекающие работников: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сдают расчет сумм НДФЛ, исчисленных и удержанных за работников за 2022 год (6-НДФЛ);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направляют уведомление для единого налогового платежа (ЕНП) об исчисленных суммах страховых взносов за январь (на медицинское и пенсионное страхование, страхование на случай временной нетрудоспособности и в связи с материнством) и суммах НДФЛ за работников за период с 23.01.2023 по 22.02.2023;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сдают новую форму отчетности по работникам «Персонифицированные сведения о физических лицах» за январь (эта форма направляется в налоговую инспекцию вместо отмененной формы СЗВ-М, которую раньше сдавали в Пенсионный фонд);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если в январе был перевод работника/заявление по ведению трудовой книжки – сдают новую форму отчетности по работникам «ЕФС-1» (эта форма сдается в отделение Социального фонда </w:t>
      </w:r>
      <w:proofErr w:type="gramStart"/>
      <w:r>
        <w:rPr>
          <w:rFonts w:ascii="Inter" w:hAnsi="Inter"/>
          <w:color w:val="101010"/>
          <w:sz w:val="30"/>
          <w:szCs w:val="30"/>
        </w:rPr>
        <w:t>вместо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отмененной форму СЗВ-ТД);</w:t>
      </w:r>
    </w:p>
    <w:p w:rsidR="00D8026E" w:rsidRDefault="00D8026E" w:rsidP="00D8026E">
      <w:pPr>
        <w:numPr>
          <w:ilvl w:val="0"/>
          <w:numId w:val="2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организации на </w:t>
      </w:r>
      <w:proofErr w:type="gramStart"/>
      <w:r>
        <w:rPr>
          <w:rFonts w:ascii="Inter" w:hAnsi="Inter"/>
          <w:color w:val="101010"/>
          <w:sz w:val="30"/>
          <w:szCs w:val="30"/>
        </w:rPr>
        <w:t>ОСН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ЕСХН направляют уведомление для ЕНП об исчисленной сумме налога на прибыль организаций за январь/сдают декларацию (если платят налог на прибыль исходя из фактической прибыли и сдают декларации ежемесячно);</w:t>
      </w:r>
    </w:p>
    <w:p w:rsidR="00D8026E" w:rsidRDefault="00D8026E" w:rsidP="00D8026E">
      <w:pPr>
        <w:numPr>
          <w:ilvl w:val="0"/>
          <w:numId w:val="2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организации и ИП, участвующие в эксперименте по переходу на </w:t>
      </w:r>
      <w:proofErr w:type="gramStart"/>
      <w:r>
        <w:rPr>
          <w:rFonts w:ascii="Inter" w:hAnsi="Inter"/>
          <w:color w:val="101010"/>
          <w:sz w:val="30"/>
          <w:szCs w:val="30"/>
        </w:rPr>
        <w:t>автоматизированную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УСН, уплачивают налог за январь.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5"/>
          <w:rFonts w:ascii="Inter" w:hAnsi="Inter"/>
          <w:color w:val="101010"/>
          <w:sz w:val="30"/>
          <w:szCs w:val="30"/>
        </w:rPr>
        <w:t>До 28 февраля</w:t>
      </w:r>
      <w:r>
        <w:rPr>
          <w:rFonts w:ascii="Inter" w:hAnsi="Inter"/>
          <w:color w:val="101010"/>
          <w:sz w:val="30"/>
          <w:szCs w:val="30"/>
        </w:rPr>
        <w:t>:</w:t>
      </w:r>
    </w:p>
    <w:p w:rsidR="00D8026E" w:rsidRDefault="00D8026E" w:rsidP="00D8026E">
      <w:pPr>
        <w:numPr>
          <w:ilvl w:val="0"/>
          <w:numId w:val="3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proofErr w:type="spellStart"/>
      <w:r>
        <w:rPr>
          <w:rFonts w:ascii="Inter" w:hAnsi="Inter"/>
          <w:color w:val="101010"/>
          <w:sz w:val="30"/>
          <w:szCs w:val="30"/>
        </w:rPr>
        <w:t>самозанятые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уплачивают налог на профессиональный доход за январь;</w:t>
      </w:r>
    </w:p>
    <w:p w:rsidR="00D8026E" w:rsidRDefault="00D8026E" w:rsidP="00D8026E">
      <w:pPr>
        <w:numPr>
          <w:ilvl w:val="0"/>
          <w:numId w:val="3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организации и ИП, привлекающие работников: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уплачивают страховые взносы за работников за январь на пенсионное и медицинское страхование, страхование на случай временной нетрудоспособности и в связи с материнством;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уплачивают НДФЛ за работников за период с 23 января по 22 февраля 2023 года;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8026E" w:rsidRDefault="00D8026E" w:rsidP="00D8026E">
      <w:pPr>
        <w:numPr>
          <w:ilvl w:val="0"/>
          <w:numId w:val="4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организации на </w:t>
      </w:r>
      <w:proofErr w:type="gramStart"/>
      <w:r>
        <w:rPr>
          <w:rFonts w:ascii="Inter" w:hAnsi="Inter"/>
          <w:color w:val="101010"/>
          <w:sz w:val="30"/>
          <w:szCs w:val="30"/>
        </w:rPr>
        <w:t>ОСН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уплачивают авансовый платеж по налогу на прибыль (если не используется право на уплату авансов только за кварталы при выручке до 15 млн за квартал);</w:t>
      </w:r>
    </w:p>
    <w:p w:rsidR="00D8026E" w:rsidRDefault="00D8026E" w:rsidP="00D8026E">
      <w:pPr>
        <w:numPr>
          <w:ilvl w:val="0"/>
          <w:numId w:val="4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организации уплачивают имущественные налоги за 2022 год (земельный, транспортный и налог на имущество);</w:t>
      </w:r>
    </w:p>
    <w:p w:rsidR="00D8026E" w:rsidRDefault="00D8026E" w:rsidP="00D8026E">
      <w:pPr>
        <w:numPr>
          <w:ilvl w:val="0"/>
          <w:numId w:val="4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организации и ИП на </w:t>
      </w:r>
      <w:proofErr w:type="gramStart"/>
      <w:r>
        <w:rPr>
          <w:rFonts w:ascii="Inter" w:hAnsi="Inter"/>
          <w:color w:val="101010"/>
          <w:sz w:val="30"/>
          <w:szCs w:val="30"/>
        </w:rPr>
        <w:t>ОСН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/ ЕСХН уплачивают НДС (если не используется освобождение от НДС в связи с маленькой выручкой по п. 1 ст. 145 НК);</w:t>
      </w:r>
    </w:p>
    <w:p w:rsidR="00D8026E" w:rsidRDefault="00D8026E" w:rsidP="00D8026E">
      <w:pPr>
        <w:numPr>
          <w:ilvl w:val="0"/>
          <w:numId w:val="4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организации и ИП на УСН, использующие </w:t>
      </w:r>
      <w:hyperlink r:id="rId6" w:history="1">
        <w:r>
          <w:rPr>
            <w:rStyle w:val="a3"/>
            <w:rFonts w:ascii="Inter" w:hAnsi="Inter"/>
            <w:color w:val="CD8CF7"/>
            <w:sz w:val="30"/>
            <w:szCs w:val="30"/>
          </w:rPr>
          <w:t>отсрочку в связи с санкциями</w:t>
        </w:r>
      </w:hyperlink>
      <w:r>
        <w:rPr>
          <w:rFonts w:ascii="Inter" w:hAnsi="Inter"/>
          <w:color w:val="101010"/>
          <w:sz w:val="30"/>
          <w:szCs w:val="30"/>
        </w:rPr>
        <w:t>, должны уплатить 1/6 налога по УСН за 2021 год и 1/6 авансового платежа за I квартал 2022 года.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пропустить даты уплаты налогов и сдачи отчетности поможет сервис «</w:t>
      </w:r>
      <w:hyperlink r:id="rId7" w:history="1">
        <w:r>
          <w:rPr>
            <w:rStyle w:val="a3"/>
            <w:rFonts w:ascii="Inter" w:hAnsi="Inter"/>
            <w:color w:val="CD8CF7"/>
            <w:sz w:val="30"/>
            <w:szCs w:val="30"/>
          </w:rPr>
          <w:t>Календарь предпринимателя</w:t>
        </w:r>
      </w:hyperlink>
      <w:r>
        <w:rPr>
          <w:rFonts w:ascii="Inter" w:hAnsi="Inter"/>
          <w:color w:val="101010"/>
          <w:sz w:val="30"/>
          <w:szCs w:val="30"/>
        </w:rPr>
        <w:t>» на Цифровой платформе МСП.РФ. Его можно настроить под свой бизнес по трем основным фильтрам:</w:t>
      </w:r>
    </w:p>
    <w:p w:rsidR="00D8026E" w:rsidRDefault="00D8026E" w:rsidP="00D8026E">
      <w:pPr>
        <w:numPr>
          <w:ilvl w:val="0"/>
          <w:numId w:val="5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Организационно-правовая форма</w:t>
      </w:r>
    </w:p>
    <w:p w:rsidR="00D8026E" w:rsidRDefault="00D8026E" w:rsidP="00D8026E">
      <w:pPr>
        <w:numPr>
          <w:ilvl w:val="0"/>
          <w:numId w:val="5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Система налогообложения</w:t>
      </w:r>
    </w:p>
    <w:p w:rsidR="00D8026E" w:rsidRDefault="00D8026E" w:rsidP="00D8026E">
      <w:pPr>
        <w:numPr>
          <w:ilvl w:val="0"/>
          <w:numId w:val="5"/>
        </w:numPr>
        <w:shd w:val="clear" w:color="auto" w:fill="FFFFFF"/>
        <w:spacing w:before="100" w:beforeAutospacing="1" w:after="0" w:line="45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Наличие работников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2023 году появятся настройки и по другим параметрам: акцизы, импорт, сборы, водный налог и др.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8026E" w:rsidRDefault="00D8026E" w:rsidP="00D8026E">
      <w:pPr>
        <w:pStyle w:val="a4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6"/>
          <w:rFonts w:ascii="Inter" w:hAnsi="Inter"/>
          <w:color w:val="101010"/>
          <w:sz w:val="30"/>
          <w:szCs w:val="30"/>
        </w:rPr>
        <w:lastRenderedPageBreak/>
        <w:t>*В календаре нет дат по нетипичным для МСП событиям: налогам на игорный бизнес и добычу полезных ископаемых, акцизам,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63764E" w:rsidRPr="00D8026E" w:rsidRDefault="0063764E" w:rsidP="00D8026E"/>
    <w:sectPr w:rsidR="0063764E" w:rsidRPr="00D8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5046"/>
    <w:multiLevelType w:val="multilevel"/>
    <w:tmpl w:val="A32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C6398"/>
    <w:multiLevelType w:val="multilevel"/>
    <w:tmpl w:val="F446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D5516"/>
    <w:multiLevelType w:val="multilevel"/>
    <w:tmpl w:val="03BA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A6A16"/>
    <w:multiLevelType w:val="multilevel"/>
    <w:tmpl w:val="5394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B1827"/>
    <w:multiLevelType w:val="multilevel"/>
    <w:tmpl w:val="7B9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E2"/>
    <w:rsid w:val="0063764E"/>
    <w:rsid w:val="007810E2"/>
    <w:rsid w:val="00D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26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8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026E"/>
    <w:rPr>
      <w:b/>
      <w:bCs/>
    </w:rPr>
  </w:style>
  <w:style w:type="character" w:styleId="a6">
    <w:name w:val="Emphasis"/>
    <w:basedOn w:val="a0"/>
    <w:uiPriority w:val="20"/>
    <w:qFormat/>
    <w:rsid w:val="00D80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26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8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026E"/>
    <w:rPr>
      <w:b/>
      <w:bCs/>
    </w:rPr>
  </w:style>
  <w:style w:type="character" w:styleId="a6">
    <w:name w:val="Emphasis"/>
    <w:basedOn w:val="a0"/>
    <w:uiPriority w:val="20"/>
    <w:qFormat/>
    <w:rsid w:val="00D80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0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calendar/pro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me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2023-02-10T07:45:00Z</dcterms:created>
  <dcterms:modified xsi:type="dcterms:W3CDTF">2023-02-10T07:46:00Z</dcterms:modified>
</cp:coreProperties>
</file>