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272" w:rsidRDefault="00D66272" w:rsidP="00D66272">
      <w:pPr>
        <w:tabs>
          <w:tab w:val="left" w:pos="417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Конкурс</w:t>
      </w:r>
    </w:p>
    <w:p w:rsidR="00D66272" w:rsidRPr="00976EF4" w:rsidRDefault="00D66272" w:rsidP="00D66272">
      <w:pPr>
        <w:tabs>
          <w:tab w:val="left" w:pos="41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66272" w:rsidRPr="0031067C" w:rsidRDefault="00D66272" w:rsidP="00D66272">
      <w:pPr>
        <w:tabs>
          <w:tab w:val="left" w:pos="4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14 января по 31 марта 2019г. </w:t>
      </w:r>
      <w:proofErr w:type="gramStart"/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Правительство Новосибирской области,  Межрегиональная Ассоциация «Сибирское Соглашение», Межрегиональная Ассоциация руководителей предприятий, Союз «Новосибирская городская торгово-промышленная палата», Управление Федеральной антимонопольной службы по Новосибирской области, Новосибирская Ассоциация аудиторов и ИД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Сибирское слово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(межрегиональная газета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>Честное слово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деловой журнал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директоров Сибири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>) проводят XXIII конкурсный отбор среди предприятий Новосибирской области на звание лауреата ежегодной награды «За успешное развитие бизнеса в Сибири».</w:t>
      </w:r>
      <w:proofErr w:type="gramEnd"/>
    </w:p>
    <w:p w:rsidR="00D66272" w:rsidRPr="0031067C" w:rsidRDefault="00D66272" w:rsidP="00D66272">
      <w:pPr>
        <w:tabs>
          <w:tab w:val="left" w:pos="4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предыдущих Конкурсов 291 предприятие получили официальный статус «Надежный партнер» и награждены соответствующим Сертификатом и специальным (символическим) Призом. 410 предприятий награждены за достигнутые успехи по отдельным показателям. 593 руководителям данных предприятий вручены именные Дипломы «За успешное управление бизнесом».</w:t>
      </w:r>
    </w:p>
    <w:p w:rsidR="00D66272" w:rsidRPr="0031067C" w:rsidRDefault="00D66272" w:rsidP="00D66272">
      <w:pPr>
        <w:tabs>
          <w:tab w:val="left" w:pos="4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 преследует следующие цели:</w:t>
      </w:r>
    </w:p>
    <w:p w:rsidR="00D66272" w:rsidRPr="0031067C" w:rsidRDefault="00D66272" w:rsidP="00D66272">
      <w:pPr>
        <w:tabs>
          <w:tab w:val="left" w:pos="4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содействие развитию деятельности предприятий Новосибирской области на внутреннем и внешнем рынках, развитие инвестиционной и инновационной деятельности;</w:t>
      </w:r>
    </w:p>
    <w:p w:rsidR="00D66272" w:rsidRPr="0031067C" w:rsidRDefault="00D66272" w:rsidP="00D66272">
      <w:pPr>
        <w:tabs>
          <w:tab w:val="left" w:pos="4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>снижение монополизации различных отраслей экономики;</w:t>
      </w:r>
    </w:p>
    <w:p w:rsidR="00D66272" w:rsidRPr="0031067C" w:rsidRDefault="00D66272" w:rsidP="00D66272">
      <w:pPr>
        <w:tabs>
          <w:tab w:val="left" w:pos="4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установление и развитие прямых контактов с предприятиями других регионов и стран; </w:t>
      </w:r>
    </w:p>
    <w:p w:rsidR="00D66272" w:rsidRPr="0031067C" w:rsidRDefault="00D66272" w:rsidP="00D66272">
      <w:pPr>
        <w:tabs>
          <w:tab w:val="left" w:pos="4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выпуск конкурентоспособной, импортозамещающей продукции и услуг;</w:t>
      </w:r>
    </w:p>
    <w:p w:rsidR="00D66272" w:rsidRPr="0031067C" w:rsidRDefault="00D66272" w:rsidP="00D66272">
      <w:pPr>
        <w:tabs>
          <w:tab w:val="left" w:pos="4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>улучшение предпринимательского климата.</w:t>
      </w:r>
    </w:p>
    <w:p w:rsidR="00D66272" w:rsidRPr="0031067C" w:rsidRDefault="00D66272" w:rsidP="00D66272">
      <w:pPr>
        <w:tabs>
          <w:tab w:val="left" w:pos="4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качестве кандидатов на присуждение Награды рассматриваются предприятия Новосибирской области независимо от сферы деятельности и формы собственности по следующим параметрам:  </w:t>
      </w:r>
    </w:p>
    <w:p w:rsidR="00D66272" w:rsidRPr="0031067C" w:rsidRDefault="00D66272" w:rsidP="00D66272">
      <w:pPr>
        <w:tabs>
          <w:tab w:val="left" w:pos="4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непрерывно </w:t>
      </w:r>
      <w:proofErr w:type="gramStart"/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осуществляющие</w:t>
      </w:r>
      <w:proofErr w:type="gramEnd"/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свою деятельность не менее четырех лет;</w:t>
      </w:r>
    </w:p>
    <w:p w:rsidR="00D66272" w:rsidRPr="0031067C" w:rsidRDefault="00D66272" w:rsidP="00D66272">
      <w:pPr>
        <w:tabs>
          <w:tab w:val="left" w:pos="4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увеличившие за последний год объемы производства и реализации продукции и услуг (в сопоставимых ценах);</w:t>
      </w:r>
    </w:p>
    <w:p w:rsidR="00D66272" w:rsidRPr="0031067C" w:rsidRDefault="00D66272" w:rsidP="00D66272">
      <w:pPr>
        <w:tabs>
          <w:tab w:val="left" w:pos="4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имеющие</w:t>
      </w:r>
      <w:proofErr w:type="gramEnd"/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устойчивое положение на внутреннем и внешнем рынках и положительный имидж в деловых кругах.</w:t>
      </w:r>
    </w:p>
    <w:p w:rsidR="00D66272" w:rsidRPr="0031067C" w:rsidRDefault="00D66272" w:rsidP="00D66272">
      <w:pPr>
        <w:tabs>
          <w:tab w:val="left" w:pos="4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Награда присуждается в результате конкурсного отбора на основании заключения Экспертного Совета за успехи и лидерство в экономике Новосибирской области.</w:t>
      </w:r>
    </w:p>
    <w:p w:rsidR="00D66272" w:rsidRDefault="00D66272" w:rsidP="00D662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Победители и дипломанты конкурса будут отмечены специальными (памятными) наградами в торжественной обстановке с участием руководства Новосибирской области и города Новосибирска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6272" w:rsidRPr="00BC6179" w:rsidRDefault="00D66272" w:rsidP="00D662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A2255">
        <w:rPr>
          <w:rFonts w:ascii="Times New Roman" w:hAnsi="Times New Roman" w:cs="Times New Roman"/>
          <w:sz w:val="28"/>
          <w:szCs w:val="28"/>
        </w:rPr>
        <w:t>В связи с началом конкурсного отбора</w:t>
      </w:r>
      <w:r>
        <w:rPr>
          <w:rFonts w:ascii="Times New Roman" w:hAnsi="Times New Roman" w:cs="Times New Roman"/>
          <w:sz w:val="28"/>
          <w:szCs w:val="28"/>
        </w:rPr>
        <w:t xml:space="preserve"> необходимо</w:t>
      </w:r>
      <w:r w:rsidRPr="00BC6179">
        <w:rPr>
          <w:rFonts w:ascii="Times New Roman" w:hAnsi="Times New Roman" w:cs="Times New Roman"/>
          <w:sz w:val="28"/>
          <w:szCs w:val="28"/>
        </w:rPr>
        <w:t xml:space="preserve"> предоставить статистическую информацию за 2015, </w:t>
      </w:r>
      <w:r w:rsidRPr="00BC6179">
        <w:rPr>
          <w:rFonts w:ascii="Times New Roman" w:hAnsi="Times New Roman" w:cs="Times New Roman"/>
          <w:bCs/>
          <w:sz w:val="28"/>
          <w:szCs w:val="28"/>
        </w:rPr>
        <w:t>2017</w:t>
      </w:r>
      <w:r w:rsidRPr="00BC6179">
        <w:rPr>
          <w:rFonts w:ascii="Times New Roman" w:hAnsi="Times New Roman" w:cs="Times New Roman"/>
          <w:sz w:val="28"/>
          <w:szCs w:val="28"/>
        </w:rPr>
        <w:t xml:space="preserve"> и 2018 годы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BC6179">
        <w:rPr>
          <w:rFonts w:ascii="Times New Roman" w:hAnsi="Times New Roman" w:cs="Times New Roman"/>
          <w:sz w:val="28"/>
          <w:szCs w:val="28"/>
        </w:rPr>
        <w:t xml:space="preserve">дирекцию МАРП </w:t>
      </w:r>
      <w:r>
        <w:rPr>
          <w:rFonts w:ascii="Times New Roman" w:hAnsi="Times New Roman" w:cs="Times New Roman"/>
          <w:sz w:val="28"/>
          <w:szCs w:val="28"/>
        </w:rPr>
        <w:t>до 31.03.2019г</w:t>
      </w:r>
      <w:r w:rsidRPr="00BC617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66272" w:rsidRDefault="00D66272" w:rsidP="00D66272">
      <w:pPr>
        <w:tabs>
          <w:tab w:val="left" w:pos="417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Таблицы по отраслям для внесения статистической информации можно скачать на сайте </w:t>
      </w:r>
      <w:hyperlink r:id="rId5" w:history="1">
        <w:r w:rsidRPr="0031067C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www.marp.ru</w:t>
        </w:r>
      </w:hyperlink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разделе «Ежегодная награда «За успешное развитие бизнеса в Сибири», либо отправив запрос на e-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mail</w:t>
      </w:r>
      <w:proofErr w:type="spellEnd"/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hyperlink r:id="rId6" w:history="1">
        <w:r w:rsidRPr="0031067C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info@marp.ru</w:t>
        </w:r>
      </w:hyperlink>
      <w:r w:rsidRPr="0031067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106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Дополнительная информация по т.223-98-49, 223-76-66.</w:t>
      </w:r>
    </w:p>
    <w:p w:rsidR="00E232E4" w:rsidRPr="00E232E4" w:rsidRDefault="00E232E4" w:rsidP="00D66272"/>
    <w:sectPr w:rsidR="00E232E4" w:rsidRPr="00E232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2E4"/>
    <w:rsid w:val="009720BA"/>
    <w:rsid w:val="00D66272"/>
    <w:rsid w:val="00E23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2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2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info@marp.ru" TargetMode="External"/><Relationship Id="rId5" Type="http://schemas.openxmlformats.org/officeDocument/2006/relationships/hyperlink" Target="http://www.marp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1</cp:revision>
  <dcterms:created xsi:type="dcterms:W3CDTF">2019-01-23T02:37:00Z</dcterms:created>
  <dcterms:modified xsi:type="dcterms:W3CDTF">2019-01-23T03:24:00Z</dcterms:modified>
</cp:coreProperties>
</file>