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7DA7" w:rsidRPr="00057DA7" w:rsidRDefault="00057DA7" w:rsidP="00057DA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7DA7">
        <w:rPr>
          <w:rFonts w:ascii="Times New Roman" w:hAnsi="Times New Roman" w:cs="Times New Roman"/>
          <w:b/>
          <w:sz w:val="28"/>
          <w:szCs w:val="28"/>
        </w:rPr>
        <w:t xml:space="preserve">Новосибирская область </w:t>
      </w:r>
      <w:r w:rsidR="007E308C">
        <w:rPr>
          <w:rFonts w:ascii="Times New Roman" w:hAnsi="Times New Roman" w:cs="Times New Roman"/>
          <w:b/>
          <w:sz w:val="28"/>
          <w:szCs w:val="28"/>
        </w:rPr>
        <w:t>стала</w:t>
      </w:r>
      <w:r w:rsidR="006357D9">
        <w:rPr>
          <w:rFonts w:ascii="Times New Roman" w:hAnsi="Times New Roman" w:cs="Times New Roman"/>
          <w:b/>
          <w:sz w:val="28"/>
          <w:szCs w:val="28"/>
        </w:rPr>
        <w:t xml:space="preserve"> участ</w:t>
      </w:r>
      <w:r w:rsidR="007E308C">
        <w:rPr>
          <w:rFonts w:ascii="Times New Roman" w:hAnsi="Times New Roman" w:cs="Times New Roman"/>
          <w:b/>
          <w:sz w:val="28"/>
          <w:szCs w:val="28"/>
        </w:rPr>
        <w:t>ником</w:t>
      </w:r>
      <w:r w:rsidRPr="00057DA7">
        <w:rPr>
          <w:rFonts w:ascii="Times New Roman" w:hAnsi="Times New Roman" w:cs="Times New Roman"/>
          <w:b/>
          <w:sz w:val="28"/>
          <w:szCs w:val="28"/>
        </w:rPr>
        <w:t xml:space="preserve"> отраслево</w:t>
      </w:r>
      <w:r w:rsidR="007E308C">
        <w:rPr>
          <w:rFonts w:ascii="Times New Roman" w:hAnsi="Times New Roman" w:cs="Times New Roman"/>
          <w:b/>
          <w:sz w:val="28"/>
          <w:szCs w:val="28"/>
        </w:rPr>
        <w:t>го</w:t>
      </w:r>
      <w:r w:rsidRPr="00057DA7">
        <w:rPr>
          <w:rFonts w:ascii="Times New Roman" w:hAnsi="Times New Roman" w:cs="Times New Roman"/>
          <w:b/>
          <w:sz w:val="28"/>
          <w:szCs w:val="28"/>
        </w:rPr>
        <w:t xml:space="preserve"> проект</w:t>
      </w:r>
      <w:r w:rsidR="007E308C">
        <w:rPr>
          <w:rFonts w:ascii="Times New Roman" w:hAnsi="Times New Roman" w:cs="Times New Roman"/>
          <w:b/>
          <w:sz w:val="28"/>
          <w:szCs w:val="28"/>
        </w:rPr>
        <w:t>а</w:t>
      </w:r>
      <w:r w:rsidRPr="00057DA7">
        <w:rPr>
          <w:rFonts w:ascii="Times New Roman" w:hAnsi="Times New Roman" w:cs="Times New Roman"/>
          <w:b/>
          <w:sz w:val="28"/>
          <w:szCs w:val="28"/>
        </w:rPr>
        <w:t xml:space="preserve"> ФНС России «Общественное питание»</w:t>
      </w:r>
    </w:p>
    <w:p w:rsidR="006357D9" w:rsidRDefault="006357D9" w:rsidP="00057D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57DA7" w:rsidRDefault="006357D9" w:rsidP="00057D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6357D9">
        <w:rPr>
          <w:rFonts w:ascii="Times New Roman" w:hAnsi="Times New Roman" w:cs="Times New Roman"/>
          <w:sz w:val="28"/>
          <w:szCs w:val="28"/>
        </w:rPr>
        <w:t xml:space="preserve">окращение  теневого оборота рынка общественного питания и </w:t>
      </w:r>
      <w:r w:rsidR="007E308C">
        <w:rPr>
          <w:rFonts w:ascii="Times New Roman" w:hAnsi="Times New Roman" w:cs="Times New Roman"/>
          <w:sz w:val="28"/>
          <w:szCs w:val="28"/>
        </w:rPr>
        <w:t>формирование конкурентной среды</w:t>
      </w:r>
      <w:r w:rsidRPr="006357D9">
        <w:rPr>
          <w:rFonts w:ascii="Times New Roman" w:hAnsi="Times New Roman" w:cs="Times New Roman"/>
          <w:sz w:val="28"/>
          <w:szCs w:val="28"/>
        </w:rPr>
        <w:t xml:space="preserve"> </w:t>
      </w:r>
      <w:r w:rsidR="007E308C">
        <w:rPr>
          <w:rFonts w:ascii="Times New Roman" w:hAnsi="Times New Roman" w:cs="Times New Roman"/>
          <w:sz w:val="28"/>
          <w:szCs w:val="28"/>
        </w:rPr>
        <w:t xml:space="preserve">для </w:t>
      </w:r>
      <w:r w:rsidRPr="006357D9">
        <w:rPr>
          <w:rFonts w:ascii="Times New Roman" w:hAnsi="Times New Roman" w:cs="Times New Roman"/>
          <w:sz w:val="28"/>
          <w:szCs w:val="28"/>
        </w:rPr>
        <w:t xml:space="preserve">бизнеса </w:t>
      </w:r>
      <w:r>
        <w:rPr>
          <w:rFonts w:ascii="Times New Roman" w:hAnsi="Times New Roman" w:cs="Times New Roman"/>
          <w:sz w:val="28"/>
          <w:szCs w:val="28"/>
        </w:rPr>
        <w:t xml:space="preserve">– основная цель </w:t>
      </w:r>
      <w:r w:rsidR="00057DA7" w:rsidRPr="00057DA7">
        <w:rPr>
          <w:rFonts w:ascii="Times New Roman" w:hAnsi="Times New Roman" w:cs="Times New Roman"/>
          <w:sz w:val="28"/>
          <w:szCs w:val="28"/>
        </w:rPr>
        <w:t>отраслево</w:t>
      </w:r>
      <w:r>
        <w:rPr>
          <w:rFonts w:ascii="Times New Roman" w:hAnsi="Times New Roman" w:cs="Times New Roman"/>
          <w:sz w:val="28"/>
          <w:szCs w:val="28"/>
        </w:rPr>
        <w:t xml:space="preserve">го </w:t>
      </w:r>
      <w:r w:rsidR="00057DA7" w:rsidRPr="00057DA7">
        <w:rPr>
          <w:rFonts w:ascii="Times New Roman" w:hAnsi="Times New Roman" w:cs="Times New Roman"/>
          <w:sz w:val="28"/>
          <w:szCs w:val="28"/>
        </w:rPr>
        <w:t>п</w:t>
      </w:r>
      <w:r w:rsidR="00057DA7">
        <w:rPr>
          <w:rFonts w:ascii="Times New Roman" w:hAnsi="Times New Roman" w:cs="Times New Roman"/>
          <w:sz w:val="28"/>
          <w:szCs w:val="28"/>
        </w:rPr>
        <w:t>роект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57DA7">
        <w:rPr>
          <w:rFonts w:ascii="Times New Roman" w:hAnsi="Times New Roman" w:cs="Times New Roman"/>
          <w:sz w:val="28"/>
          <w:szCs w:val="28"/>
        </w:rPr>
        <w:t xml:space="preserve"> «Общественное питание»</w:t>
      </w:r>
      <w:r>
        <w:rPr>
          <w:rFonts w:ascii="Times New Roman" w:hAnsi="Times New Roman" w:cs="Times New Roman"/>
          <w:sz w:val="28"/>
          <w:szCs w:val="28"/>
        </w:rPr>
        <w:t>, который запущен ФНС России с начала 2021 года</w:t>
      </w:r>
      <w:r w:rsidR="00057DA7">
        <w:rPr>
          <w:rFonts w:ascii="Times New Roman" w:hAnsi="Times New Roman" w:cs="Times New Roman"/>
          <w:sz w:val="28"/>
          <w:szCs w:val="28"/>
        </w:rPr>
        <w:t>.</w:t>
      </w:r>
    </w:p>
    <w:p w:rsidR="00250C18" w:rsidRDefault="00250C18" w:rsidP="00057D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0C18">
        <w:rPr>
          <w:rFonts w:ascii="Times New Roman" w:hAnsi="Times New Roman" w:cs="Times New Roman"/>
          <w:sz w:val="28"/>
          <w:szCs w:val="28"/>
        </w:rPr>
        <w:t>УФНС России по Новосибирской области</w:t>
      </w:r>
      <w:r w:rsidR="00304FFD">
        <w:rPr>
          <w:rFonts w:ascii="Times New Roman" w:hAnsi="Times New Roman" w:cs="Times New Roman"/>
          <w:sz w:val="28"/>
          <w:szCs w:val="28"/>
        </w:rPr>
        <w:t xml:space="preserve"> </w:t>
      </w:r>
      <w:r w:rsidR="001D3CE9" w:rsidRPr="00304FFD">
        <w:rPr>
          <w:rFonts w:ascii="Times New Roman" w:hAnsi="Times New Roman" w:cs="Times New Roman"/>
          <w:sz w:val="28"/>
          <w:szCs w:val="28"/>
        </w:rPr>
        <w:t>выявлено</w:t>
      </w:r>
      <w:r w:rsidR="006A18BA">
        <w:rPr>
          <w:rFonts w:ascii="Times New Roman" w:hAnsi="Times New Roman" w:cs="Times New Roman"/>
          <w:sz w:val="28"/>
          <w:szCs w:val="28"/>
        </w:rPr>
        <w:t xml:space="preserve"> 4365 объектов общественного питания. </w:t>
      </w:r>
      <w:r>
        <w:rPr>
          <w:rFonts w:ascii="Times New Roman" w:hAnsi="Times New Roman" w:cs="Times New Roman"/>
          <w:sz w:val="28"/>
          <w:szCs w:val="28"/>
        </w:rPr>
        <w:t xml:space="preserve">В результате анализа выяснилось, что </w:t>
      </w:r>
      <w:r w:rsidRPr="00250C18">
        <w:rPr>
          <w:rFonts w:ascii="Times New Roman" w:hAnsi="Times New Roman" w:cs="Times New Roman"/>
          <w:sz w:val="28"/>
          <w:szCs w:val="28"/>
        </w:rPr>
        <w:t xml:space="preserve">5% от 3 тыс. заведений общепита, работающих на свободном рынке (т.е. без учета ведомственных учреждений), не имеют контрольно-кассовой техники. </w:t>
      </w:r>
    </w:p>
    <w:p w:rsidR="00250C18" w:rsidRDefault="007E308C" w:rsidP="00057D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этом </w:t>
      </w:r>
      <w:r w:rsidR="00250C18">
        <w:rPr>
          <w:rFonts w:ascii="Times New Roman" w:hAnsi="Times New Roman" w:cs="Times New Roman"/>
          <w:sz w:val="28"/>
          <w:szCs w:val="28"/>
        </w:rPr>
        <w:t xml:space="preserve">услуги общепита оказывают не только зарегистрированные предприниматели и организации, но и  те, кто работают вне правового поля. В данный момент налоговыми органами </w:t>
      </w:r>
      <w:r>
        <w:rPr>
          <w:rFonts w:ascii="Times New Roman" w:hAnsi="Times New Roman" w:cs="Times New Roman"/>
          <w:sz w:val="28"/>
          <w:szCs w:val="28"/>
        </w:rPr>
        <w:t>региона</w:t>
      </w:r>
      <w:r w:rsidR="00250C18">
        <w:rPr>
          <w:rFonts w:ascii="Times New Roman" w:hAnsi="Times New Roman" w:cs="Times New Roman"/>
          <w:sz w:val="28"/>
          <w:szCs w:val="28"/>
        </w:rPr>
        <w:t xml:space="preserve"> ведется работа по выявлению </w:t>
      </w:r>
      <w:r w:rsidR="00250C18" w:rsidRPr="00250C18">
        <w:rPr>
          <w:rFonts w:ascii="Times New Roman" w:hAnsi="Times New Roman" w:cs="Times New Roman"/>
          <w:sz w:val="28"/>
          <w:szCs w:val="28"/>
        </w:rPr>
        <w:t>заведений общественного питания, которые осуществляю</w:t>
      </w:r>
      <w:r w:rsidR="00250C18">
        <w:rPr>
          <w:rFonts w:ascii="Times New Roman" w:hAnsi="Times New Roman" w:cs="Times New Roman"/>
          <w:sz w:val="28"/>
          <w:szCs w:val="28"/>
        </w:rPr>
        <w:t>т</w:t>
      </w:r>
      <w:r w:rsidR="00250C18" w:rsidRPr="00250C18">
        <w:rPr>
          <w:rFonts w:ascii="Times New Roman" w:hAnsi="Times New Roman" w:cs="Times New Roman"/>
          <w:sz w:val="28"/>
          <w:szCs w:val="28"/>
        </w:rPr>
        <w:t xml:space="preserve"> незаконную предпринимательскую деятельность</w:t>
      </w:r>
      <w:r w:rsidR="00250C18">
        <w:rPr>
          <w:rFonts w:ascii="Times New Roman" w:hAnsi="Times New Roman" w:cs="Times New Roman"/>
          <w:sz w:val="28"/>
          <w:szCs w:val="28"/>
        </w:rPr>
        <w:t>.</w:t>
      </w:r>
    </w:p>
    <w:p w:rsidR="00E052E2" w:rsidRDefault="00250C18" w:rsidP="007E30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Отраслевой проект «Общественное питание» призван </w:t>
      </w:r>
      <w:r w:rsidR="007E308C">
        <w:rPr>
          <w:rFonts w:ascii="Times New Roman" w:hAnsi="Times New Roman" w:cs="Times New Roman"/>
          <w:sz w:val="28"/>
          <w:szCs w:val="28"/>
        </w:rPr>
        <w:t xml:space="preserve">побудить участников рынка к </w:t>
      </w:r>
      <w:r w:rsidR="00057DA7" w:rsidRPr="00057DA7">
        <w:rPr>
          <w:rFonts w:ascii="Times New Roman" w:hAnsi="Times New Roman" w:cs="Times New Roman"/>
          <w:sz w:val="28"/>
          <w:szCs w:val="28"/>
        </w:rPr>
        <w:t>повсеместно</w:t>
      </w:r>
      <w:r w:rsidR="007E308C">
        <w:rPr>
          <w:rFonts w:ascii="Times New Roman" w:hAnsi="Times New Roman" w:cs="Times New Roman"/>
          <w:sz w:val="28"/>
          <w:szCs w:val="28"/>
        </w:rPr>
        <w:t>му</w:t>
      </w:r>
      <w:r w:rsidR="00057DA7" w:rsidRPr="00057DA7">
        <w:rPr>
          <w:rFonts w:ascii="Times New Roman" w:hAnsi="Times New Roman" w:cs="Times New Roman"/>
          <w:sz w:val="28"/>
          <w:szCs w:val="28"/>
        </w:rPr>
        <w:t xml:space="preserve"> применени</w:t>
      </w:r>
      <w:r w:rsidR="007E308C">
        <w:rPr>
          <w:rFonts w:ascii="Times New Roman" w:hAnsi="Times New Roman" w:cs="Times New Roman"/>
          <w:sz w:val="28"/>
          <w:szCs w:val="28"/>
        </w:rPr>
        <w:t xml:space="preserve">ю </w:t>
      </w:r>
      <w:r w:rsidR="00057DA7" w:rsidRPr="00057DA7">
        <w:rPr>
          <w:rFonts w:ascii="Times New Roman" w:hAnsi="Times New Roman" w:cs="Times New Roman"/>
          <w:sz w:val="28"/>
          <w:szCs w:val="28"/>
        </w:rPr>
        <w:t>в установленных законом случаях контрольно-кассовой техники, сокращени</w:t>
      </w:r>
      <w:r w:rsidR="007E308C">
        <w:rPr>
          <w:rFonts w:ascii="Times New Roman" w:hAnsi="Times New Roman" w:cs="Times New Roman"/>
          <w:sz w:val="28"/>
          <w:szCs w:val="28"/>
        </w:rPr>
        <w:t>ю</w:t>
      </w:r>
      <w:r w:rsidR="00057DA7" w:rsidRPr="00057DA7">
        <w:rPr>
          <w:rFonts w:ascii="Times New Roman" w:hAnsi="Times New Roman" w:cs="Times New Roman"/>
          <w:sz w:val="28"/>
          <w:szCs w:val="28"/>
        </w:rPr>
        <w:t xml:space="preserve">  теневого оборота рынка общественного питания и создани</w:t>
      </w:r>
      <w:r w:rsidR="007E308C">
        <w:rPr>
          <w:rFonts w:ascii="Times New Roman" w:hAnsi="Times New Roman" w:cs="Times New Roman"/>
          <w:sz w:val="28"/>
          <w:szCs w:val="28"/>
        </w:rPr>
        <w:t>ю</w:t>
      </w:r>
      <w:r w:rsidR="00057DA7" w:rsidRPr="00057DA7">
        <w:rPr>
          <w:rFonts w:ascii="Times New Roman" w:hAnsi="Times New Roman" w:cs="Times New Roman"/>
          <w:sz w:val="28"/>
          <w:szCs w:val="28"/>
        </w:rPr>
        <w:t xml:space="preserve"> равных, конкурентных условий бизнеса</w:t>
      </w:r>
      <w:r w:rsidR="007E308C">
        <w:rPr>
          <w:rFonts w:ascii="Times New Roman" w:hAnsi="Times New Roman" w:cs="Times New Roman"/>
          <w:sz w:val="28"/>
          <w:szCs w:val="28"/>
        </w:rPr>
        <w:t xml:space="preserve">. </w:t>
      </w:r>
      <w:r w:rsidR="00E052E2">
        <w:rPr>
          <w:rFonts w:ascii="Times New Roman" w:hAnsi="Times New Roman" w:cs="Times New Roman"/>
          <w:sz w:val="28"/>
          <w:szCs w:val="28"/>
        </w:rPr>
        <w:t xml:space="preserve">В первую очередь в рамках проекта предполагается усилить информационно-разъяснительную работу среди участников рынка. </w:t>
      </w:r>
    </w:p>
    <w:p w:rsidR="00057DA7" w:rsidRPr="00057DA7" w:rsidRDefault="007E308C" w:rsidP="007E30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проект нацелен на </w:t>
      </w:r>
      <w:r w:rsidR="00E052E2">
        <w:rPr>
          <w:rFonts w:ascii="Times New Roman" w:hAnsi="Times New Roman" w:cs="Times New Roman"/>
          <w:sz w:val="28"/>
          <w:szCs w:val="28"/>
        </w:rPr>
        <w:t xml:space="preserve">использование </w:t>
      </w:r>
      <w:r>
        <w:rPr>
          <w:rFonts w:ascii="Times New Roman" w:hAnsi="Times New Roman" w:cs="Times New Roman"/>
          <w:sz w:val="28"/>
          <w:szCs w:val="28"/>
        </w:rPr>
        <w:t>риск-ориентированн</w:t>
      </w:r>
      <w:r w:rsidR="00E052E2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подход</w:t>
      </w:r>
      <w:r w:rsidR="00E052E2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при проведении контрольных мероприятий – то есть проверки будут проводиться только </w:t>
      </w:r>
      <w:r w:rsidR="00057DA7" w:rsidRPr="00057DA7">
        <w:rPr>
          <w:rFonts w:ascii="Times New Roman" w:hAnsi="Times New Roman" w:cs="Times New Roman"/>
          <w:sz w:val="28"/>
          <w:szCs w:val="28"/>
        </w:rPr>
        <w:t>в отношении недобросовестных участников рынка.</w:t>
      </w:r>
      <w:r w:rsidRPr="007E308C">
        <w:t xml:space="preserve"> </w:t>
      </w:r>
      <w:r w:rsidRPr="007E308C">
        <w:rPr>
          <w:rFonts w:ascii="Times New Roman" w:hAnsi="Times New Roman" w:cs="Times New Roman"/>
          <w:sz w:val="28"/>
          <w:szCs w:val="28"/>
        </w:rPr>
        <w:t>В планы проверок попадают те предприятия, которые продолжают не применять контрольно-кассовую технику и, соответственно, не фиксировать выручку через ККТ в полном объеме.</w:t>
      </w:r>
    </w:p>
    <w:p w:rsidR="00057DA7" w:rsidRPr="00057DA7" w:rsidRDefault="00304FFD" w:rsidP="00057D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057DA7" w:rsidRPr="00057DA7">
        <w:rPr>
          <w:rFonts w:ascii="Times New Roman" w:hAnsi="Times New Roman" w:cs="Times New Roman"/>
          <w:sz w:val="28"/>
          <w:szCs w:val="28"/>
        </w:rPr>
        <w:t xml:space="preserve">собенности оказания услуг в указанной сфере и сложившаяся ментальность потребителей допускают формирование рисков осуществления расчетов без применения ККТ  либо  передачи данных с нарушением порядка применения контрольно-кассовой техники. </w:t>
      </w:r>
      <w:r w:rsidR="00205D08">
        <w:rPr>
          <w:rFonts w:ascii="Times New Roman" w:hAnsi="Times New Roman" w:cs="Times New Roman"/>
          <w:sz w:val="28"/>
          <w:szCs w:val="28"/>
        </w:rPr>
        <w:t xml:space="preserve">Именно поэтому ставится цель </w:t>
      </w:r>
      <w:r w:rsidR="00205D08" w:rsidRPr="00205D08">
        <w:rPr>
          <w:rFonts w:ascii="Times New Roman" w:hAnsi="Times New Roman" w:cs="Times New Roman"/>
          <w:sz w:val="28"/>
          <w:szCs w:val="28"/>
        </w:rPr>
        <w:t>определени</w:t>
      </w:r>
      <w:r w:rsidR="00205D08">
        <w:rPr>
          <w:rFonts w:ascii="Times New Roman" w:hAnsi="Times New Roman" w:cs="Times New Roman"/>
          <w:sz w:val="28"/>
          <w:szCs w:val="28"/>
        </w:rPr>
        <w:t>я</w:t>
      </w:r>
      <w:r w:rsidR="00205D08" w:rsidRPr="00205D08">
        <w:rPr>
          <w:rFonts w:ascii="Times New Roman" w:hAnsi="Times New Roman" w:cs="Times New Roman"/>
          <w:sz w:val="28"/>
          <w:szCs w:val="28"/>
        </w:rPr>
        <w:t xml:space="preserve"> причин, способствующих сокрытию выручки, </w:t>
      </w:r>
      <w:r w:rsidR="00205D08" w:rsidRPr="00D11E3C">
        <w:rPr>
          <w:rFonts w:ascii="Times New Roman" w:hAnsi="Times New Roman" w:cs="Times New Roman"/>
          <w:sz w:val="28"/>
          <w:szCs w:val="28"/>
        </w:rPr>
        <w:t>выработку</w:t>
      </w:r>
      <w:r w:rsidR="00205D08" w:rsidRPr="00205D08">
        <w:rPr>
          <w:rFonts w:ascii="Times New Roman" w:hAnsi="Times New Roman" w:cs="Times New Roman"/>
          <w:sz w:val="28"/>
          <w:szCs w:val="28"/>
        </w:rPr>
        <w:t xml:space="preserve"> механизмов и предложений, направленных на вывод предприятий общественного питания из теневого сектора, а также проведение контрольных мероприятий в отношении недобросовестных участников рынка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E308C" w:rsidRPr="00E052E2" w:rsidRDefault="007E308C" w:rsidP="00057DA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052E2">
        <w:rPr>
          <w:rFonts w:ascii="Times New Roman" w:hAnsi="Times New Roman" w:cs="Times New Roman"/>
          <w:b/>
          <w:sz w:val="28"/>
          <w:szCs w:val="28"/>
        </w:rPr>
        <w:t>Для справки.</w:t>
      </w:r>
    </w:p>
    <w:p w:rsidR="00057DA7" w:rsidRPr="00057DA7" w:rsidRDefault="00057DA7" w:rsidP="00057D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DA7">
        <w:rPr>
          <w:rFonts w:ascii="Times New Roman" w:hAnsi="Times New Roman" w:cs="Times New Roman"/>
          <w:sz w:val="28"/>
          <w:szCs w:val="28"/>
        </w:rPr>
        <w:t xml:space="preserve">В соответствии с пунктом 1 статьи 1² Федерального закона от 22.05.2003     № 54-ФЗ «О применении контрольно-кассовой техники при осуществлении расчетов в Российской Федерации» (далее – Федеральный закон № 54-ФЗ) контрольно-кассовая техника, включенная в реестр ККТ, применяется на территории Российской Федерации в обязательном порядке всеми организациями и индивидуальными предпринимателями при </w:t>
      </w:r>
      <w:r w:rsidRPr="00057DA7">
        <w:rPr>
          <w:rFonts w:ascii="Times New Roman" w:hAnsi="Times New Roman" w:cs="Times New Roman"/>
          <w:sz w:val="28"/>
          <w:szCs w:val="28"/>
        </w:rPr>
        <w:lastRenderedPageBreak/>
        <w:t>осуществлении ими расчетов, за исключением случаев установленных  Федеральным законом № 54-ФЗ.</w:t>
      </w:r>
    </w:p>
    <w:p w:rsidR="00057DA7" w:rsidRPr="00057DA7" w:rsidRDefault="00057DA7" w:rsidP="00057D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DA7">
        <w:rPr>
          <w:rFonts w:ascii="Times New Roman" w:hAnsi="Times New Roman" w:cs="Times New Roman"/>
          <w:sz w:val="28"/>
          <w:szCs w:val="28"/>
        </w:rPr>
        <w:t>При расчете пользователь обязан выдать кассовый чек или бланк строгой отчетности на бумаге (п. 2 ст. 12 Федерального закона № 54-ФЗ). Если до момента расчета покупатель (клиент) предоставил номер телефона или адрес электронной почты, то кассовый чек или бланк строгой отчетности необходимо направить ему в электронной форме, если иное не установлено Федеральным законом № 54-ФЗ.</w:t>
      </w:r>
    </w:p>
    <w:p w:rsidR="00057DA7" w:rsidRPr="00057DA7" w:rsidRDefault="00057DA7" w:rsidP="00057D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DA7">
        <w:rPr>
          <w:rFonts w:ascii="Times New Roman" w:hAnsi="Times New Roman" w:cs="Times New Roman"/>
          <w:sz w:val="28"/>
          <w:szCs w:val="28"/>
        </w:rPr>
        <w:t xml:space="preserve">Следует учитывать, что за нарушение законодательства Российской Федерации о применении контрольно-кассовой техники </w:t>
      </w:r>
      <w:r w:rsidRPr="00304FFD">
        <w:rPr>
          <w:rFonts w:ascii="Times New Roman" w:hAnsi="Times New Roman" w:cs="Times New Roman"/>
          <w:sz w:val="28"/>
          <w:szCs w:val="28"/>
        </w:rPr>
        <w:t>статьей 14</w:t>
      </w:r>
      <w:r w:rsidR="00D11E3C" w:rsidRPr="00304FFD">
        <w:rPr>
          <w:rFonts w:ascii="Times New Roman" w:hAnsi="Times New Roman" w:cs="Times New Roman"/>
          <w:sz w:val="28"/>
          <w:szCs w:val="28"/>
        </w:rPr>
        <w:t>.</w:t>
      </w:r>
      <w:r w:rsidRPr="00304FFD">
        <w:rPr>
          <w:rFonts w:ascii="Times New Roman" w:hAnsi="Times New Roman" w:cs="Times New Roman"/>
          <w:sz w:val="28"/>
          <w:szCs w:val="28"/>
        </w:rPr>
        <w:t>5</w:t>
      </w:r>
      <w:r w:rsidRPr="00057DA7">
        <w:rPr>
          <w:rFonts w:ascii="Times New Roman" w:hAnsi="Times New Roman" w:cs="Times New Roman"/>
          <w:sz w:val="28"/>
          <w:szCs w:val="28"/>
        </w:rPr>
        <w:t xml:space="preserve"> Кодекса Российской Федерации об административных правонарушениях (далее – КоАП) предусмотрена административная ответственность. В частности, налагается административный штраф: на должностных лиц в размере от 1/4 до 1/2 суммы расчета без применения кассы, но не менее 10 тысяч рублей; на юридических лиц - от 3/4 до полной суммы расчета без применения кассы, но не менее 30 тысяч рублей (ч. 2 ст. </w:t>
      </w:r>
      <w:r w:rsidRPr="00304FFD">
        <w:rPr>
          <w:rFonts w:ascii="Times New Roman" w:hAnsi="Times New Roman" w:cs="Times New Roman"/>
          <w:sz w:val="28"/>
          <w:szCs w:val="28"/>
        </w:rPr>
        <w:t>14</w:t>
      </w:r>
      <w:r w:rsidR="00D11E3C" w:rsidRPr="00304FFD">
        <w:rPr>
          <w:rFonts w:ascii="Times New Roman" w:hAnsi="Times New Roman" w:cs="Times New Roman"/>
          <w:sz w:val="28"/>
          <w:szCs w:val="28"/>
        </w:rPr>
        <w:t>.</w:t>
      </w:r>
      <w:r w:rsidRPr="00304FFD">
        <w:rPr>
          <w:rFonts w:ascii="Times New Roman" w:hAnsi="Times New Roman" w:cs="Times New Roman"/>
          <w:sz w:val="28"/>
          <w:szCs w:val="28"/>
        </w:rPr>
        <w:t>5 КоАП</w:t>
      </w:r>
      <w:r w:rsidRPr="00057DA7">
        <w:rPr>
          <w:rFonts w:ascii="Times New Roman" w:hAnsi="Times New Roman" w:cs="Times New Roman"/>
          <w:sz w:val="28"/>
          <w:szCs w:val="28"/>
        </w:rPr>
        <w:t>).</w:t>
      </w:r>
    </w:p>
    <w:p w:rsidR="00057DA7" w:rsidRPr="00057DA7" w:rsidRDefault="00057DA7" w:rsidP="00057D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DA7">
        <w:rPr>
          <w:rFonts w:ascii="Times New Roman" w:hAnsi="Times New Roman" w:cs="Times New Roman"/>
          <w:sz w:val="28"/>
          <w:szCs w:val="28"/>
        </w:rPr>
        <w:t xml:space="preserve">За повторное нарушение в случае, если сумма расчетов без применения кассы составила, в том числе в совокупности, 1 млн. рублей и более, влечет в отношении должностных лиц дисквалификацию на срок от одного года до двух лет; в отношении индивидуальных предпринимателей и юридических лиц - административное приостановление деятельности на срок до 90 суток (ч. 3 ст. </w:t>
      </w:r>
      <w:r w:rsidRPr="00304FFD">
        <w:rPr>
          <w:rFonts w:ascii="Times New Roman" w:hAnsi="Times New Roman" w:cs="Times New Roman"/>
          <w:sz w:val="28"/>
          <w:szCs w:val="28"/>
        </w:rPr>
        <w:t>14</w:t>
      </w:r>
      <w:r w:rsidR="00D11E3C" w:rsidRPr="00304FFD">
        <w:rPr>
          <w:rFonts w:ascii="Times New Roman" w:hAnsi="Times New Roman" w:cs="Times New Roman"/>
          <w:sz w:val="28"/>
          <w:szCs w:val="28"/>
        </w:rPr>
        <w:t>.</w:t>
      </w:r>
      <w:r w:rsidRPr="00304FFD">
        <w:rPr>
          <w:rFonts w:ascii="Times New Roman" w:hAnsi="Times New Roman" w:cs="Times New Roman"/>
          <w:sz w:val="28"/>
          <w:szCs w:val="28"/>
        </w:rPr>
        <w:t>5</w:t>
      </w:r>
      <w:bookmarkStart w:id="0" w:name="_GoBack"/>
      <w:bookmarkEnd w:id="0"/>
      <w:r w:rsidRPr="00057DA7">
        <w:rPr>
          <w:rFonts w:ascii="Times New Roman" w:hAnsi="Times New Roman" w:cs="Times New Roman"/>
          <w:sz w:val="28"/>
          <w:szCs w:val="28"/>
        </w:rPr>
        <w:t xml:space="preserve"> КоАП).</w:t>
      </w:r>
    </w:p>
    <w:p w:rsidR="00057DA7" w:rsidRPr="00057DA7" w:rsidRDefault="007E308C" w:rsidP="00057D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57DA7" w:rsidRPr="00057DA7">
        <w:rPr>
          <w:rFonts w:ascii="Times New Roman" w:hAnsi="Times New Roman" w:cs="Times New Roman"/>
          <w:sz w:val="28"/>
          <w:szCs w:val="28"/>
        </w:rPr>
        <w:t xml:space="preserve"> случае допущения нарушения законодательства Российской Федерации о применении контрольно-кассовой техники при осуществлении расчетов, такое нарушение может быть исправлено, путем формирования чека коррекции с использованием методических указаний по формированию фискальных документов, размещенных на сайте ФНС России (https://kkt-online.nalog.ru) в разделе «Методические указания».</w:t>
      </w:r>
    </w:p>
    <w:p w:rsidR="00057DA7" w:rsidRPr="00057DA7" w:rsidRDefault="00057DA7" w:rsidP="00057D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DA7">
        <w:rPr>
          <w:rFonts w:ascii="Times New Roman" w:hAnsi="Times New Roman" w:cs="Times New Roman"/>
          <w:sz w:val="28"/>
          <w:szCs w:val="28"/>
        </w:rPr>
        <w:t xml:space="preserve">Федеральной налоговой службой разработано мобильное приложение «Проверка чека ФНС России». Данное приложение позволяет покупателям (клиентам) получать и хранить чеки в электронном виде, проверять легальность чеков и добросовестность продавца, сообщать о нарушениях в ФНС России. </w:t>
      </w:r>
    </w:p>
    <w:p w:rsidR="00057DA7" w:rsidRPr="00057DA7" w:rsidRDefault="00057DA7" w:rsidP="00057D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DA7">
        <w:rPr>
          <w:rFonts w:ascii="Times New Roman" w:hAnsi="Times New Roman" w:cs="Times New Roman"/>
          <w:sz w:val="28"/>
          <w:szCs w:val="28"/>
        </w:rPr>
        <w:t xml:space="preserve">Более подробную информацию о порядке применения кассовой техники можно получить на официальном сайте ФНС России или по </w:t>
      </w:r>
      <w:r w:rsidR="009316D1">
        <w:rPr>
          <w:rFonts w:ascii="Times New Roman" w:hAnsi="Times New Roman" w:cs="Times New Roman"/>
          <w:sz w:val="28"/>
          <w:szCs w:val="28"/>
        </w:rPr>
        <w:t>номеру Единого контакт-центра</w:t>
      </w:r>
      <w:r w:rsidRPr="00057DA7">
        <w:rPr>
          <w:rFonts w:ascii="Times New Roman" w:hAnsi="Times New Roman" w:cs="Times New Roman"/>
          <w:sz w:val="28"/>
          <w:szCs w:val="28"/>
        </w:rPr>
        <w:t xml:space="preserve"> 8-800-222-22-22.</w:t>
      </w:r>
    </w:p>
    <w:p w:rsidR="00057DA7" w:rsidRDefault="00057DA7"/>
    <w:sectPr w:rsidR="00057D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C20"/>
    <w:rsid w:val="00057DA7"/>
    <w:rsid w:val="001D3CE9"/>
    <w:rsid w:val="00205D08"/>
    <w:rsid w:val="00206C20"/>
    <w:rsid w:val="00250C18"/>
    <w:rsid w:val="00304FFD"/>
    <w:rsid w:val="00471DDC"/>
    <w:rsid w:val="006357D9"/>
    <w:rsid w:val="006A18BA"/>
    <w:rsid w:val="007E308C"/>
    <w:rsid w:val="009316D1"/>
    <w:rsid w:val="00A159BC"/>
    <w:rsid w:val="00B72FB7"/>
    <w:rsid w:val="00D11E3C"/>
    <w:rsid w:val="00E05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372</TotalTime>
  <Pages>1</Pages>
  <Words>715</Words>
  <Characters>4078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Асадчая Татьяна Петровна</dc:creator>
  <cp:keywords/>
  <dc:description/>
  <cp:lastModifiedBy>Шаповалов В. В.</cp:lastModifiedBy>
  <cp:revision>9</cp:revision>
  <dcterms:created xsi:type="dcterms:W3CDTF">2021-01-22T02:37:00Z</dcterms:created>
  <dcterms:modified xsi:type="dcterms:W3CDTF">2021-02-02T02:56:00Z</dcterms:modified>
</cp:coreProperties>
</file>