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696" w:rsidRPr="00F47696" w:rsidRDefault="00F47696" w:rsidP="00F47696">
      <w:pPr>
        <w:shd w:val="clear" w:color="auto" w:fill="FFFFFF"/>
        <w:spacing w:after="600" w:line="600" w:lineRule="atLeast"/>
        <w:outlineLvl w:val="2"/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</w:pPr>
      <w:r w:rsidRPr="00F47696">
        <w:rPr>
          <w:rFonts w:ascii="Arial" w:eastAsia="Times New Roman" w:hAnsi="Arial" w:cs="Arial"/>
          <w:b/>
          <w:bCs/>
          <w:color w:val="623B2A"/>
          <w:spacing w:val="1"/>
          <w:sz w:val="57"/>
          <w:szCs w:val="57"/>
          <w:lang w:eastAsia="ru-RU"/>
        </w:rPr>
        <w:t>Новое в ПРАВИЛАХ Фонда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 xml:space="preserve">С 15 апреля 2022 года Фонд вносит изменения в "ПРАВИЛА предоставления </w:t>
      </w:r>
      <w:proofErr w:type="spellStart"/>
      <w:r w:rsidRPr="00F47696">
        <w:rPr>
          <w:rFonts w:ascii="Arial" w:eastAsia="Times New Roman" w:hAnsi="Arial" w:cs="Arial"/>
          <w:color w:val="212529"/>
          <w:lang w:eastAsia="ru-RU"/>
        </w:rPr>
        <w:t>микрозаймов</w:t>
      </w:r>
      <w:proofErr w:type="spellEnd"/>
      <w:r w:rsidRPr="00F47696">
        <w:rPr>
          <w:rFonts w:ascii="Arial" w:eastAsia="Times New Roman" w:hAnsi="Arial" w:cs="Arial"/>
          <w:color w:val="212529"/>
          <w:lang w:eastAsia="ru-RU"/>
        </w:rPr>
        <w:t xml:space="preserve"> субъектам малого и среднего предпринимательства НСО", которые позволят поддержать предпринимателей в условиях </w:t>
      </w:r>
      <w:proofErr w:type="spellStart"/>
      <w:r w:rsidRPr="00F47696">
        <w:rPr>
          <w:rFonts w:ascii="Arial" w:eastAsia="Times New Roman" w:hAnsi="Arial" w:cs="Arial"/>
          <w:color w:val="212529"/>
          <w:lang w:eastAsia="ru-RU"/>
        </w:rPr>
        <w:t>санкционного</w:t>
      </w:r>
      <w:proofErr w:type="spellEnd"/>
      <w:r w:rsidRPr="00F47696">
        <w:rPr>
          <w:rFonts w:ascii="Arial" w:eastAsia="Times New Roman" w:hAnsi="Arial" w:cs="Arial"/>
          <w:color w:val="212529"/>
          <w:lang w:eastAsia="ru-RU"/>
        </w:rPr>
        <w:t xml:space="preserve"> давления и неопределенности.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>Изменения в частности коснулись выдачи займов Фондом на рефинансирование банковских кредитов. Данный вид займа, согласно новым ПРАВИЛАМ, выделен как отдельный вид финансовой поддержки.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>С 15 апреля 2022 года заёмщики Фонда могут обратиться за поддержкой в виде рефинансирования банковских кредитов вне зависимости от наличия уже имеющихся займов, полученных на инвестиционные цели и на пополнение оборотных средств. Главные условия для предоставления данного вида поддержки, это: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proofErr w:type="gramStart"/>
      <w:r w:rsidRPr="00F47696">
        <w:rPr>
          <w:rFonts w:ascii="Arial" w:eastAsia="Times New Roman" w:hAnsi="Arial" w:cs="Arial"/>
          <w:color w:val="212529"/>
          <w:lang w:eastAsia="ru-RU"/>
        </w:rPr>
        <w:t>- рефинансируемый кредит должен быть предоставлен банком для осуществления предпринимательской деятельности;</w:t>
      </w:r>
      <w:r w:rsidRPr="00F47696">
        <w:rPr>
          <w:rFonts w:ascii="Arial" w:eastAsia="Times New Roman" w:hAnsi="Arial" w:cs="Arial"/>
          <w:color w:val="212529"/>
          <w:lang w:eastAsia="ru-RU"/>
        </w:rPr>
        <w:br/>
        <w:t xml:space="preserve">- сумма </w:t>
      </w:r>
      <w:proofErr w:type="spellStart"/>
      <w:r w:rsidRPr="00F47696">
        <w:rPr>
          <w:rFonts w:ascii="Arial" w:eastAsia="Times New Roman" w:hAnsi="Arial" w:cs="Arial"/>
          <w:color w:val="212529"/>
          <w:lang w:eastAsia="ru-RU"/>
        </w:rPr>
        <w:t>микрозайма</w:t>
      </w:r>
      <w:proofErr w:type="spellEnd"/>
      <w:r w:rsidRPr="00F47696">
        <w:rPr>
          <w:rFonts w:ascii="Arial" w:eastAsia="Times New Roman" w:hAnsi="Arial" w:cs="Arial"/>
          <w:color w:val="212529"/>
          <w:lang w:eastAsia="ru-RU"/>
        </w:rPr>
        <w:t xml:space="preserve"> на рефинансирование кредита не должна превышать совокупный размер обязательств субъекта МСП перед Фондом (на текущий момент – 5 000 тыс. руб.);</w:t>
      </w:r>
      <w:r w:rsidRPr="00F47696">
        <w:rPr>
          <w:rFonts w:ascii="Arial" w:eastAsia="Times New Roman" w:hAnsi="Arial" w:cs="Arial"/>
          <w:color w:val="212529"/>
          <w:lang w:eastAsia="ru-RU"/>
        </w:rPr>
        <w:br/>
        <w:t>- с момента заключения кредитного договора прошло не менее 3-х месяцев, и заемщик начал производить выплаты по рефинансируемому кредиту в счет погашения основного долга.</w:t>
      </w:r>
      <w:proofErr w:type="gramEnd"/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 xml:space="preserve">Также, в условиях экономической нестабильности и роста инфляции, оказавших влияние на деятельность малого и среднего бизнеса, Фондом принято решение об увеличении суммы займа, выдаваемого на пополнение оборотных средств, исходя из среднесписочной численности. С 15 апреля 2022 года размер </w:t>
      </w:r>
      <w:proofErr w:type="spellStart"/>
      <w:r w:rsidRPr="00F47696">
        <w:rPr>
          <w:rFonts w:ascii="Arial" w:eastAsia="Times New Roman" w:hAnsi="Arial" w:cs="Arial"/>
          <w:color w:val="212529"/>
          <w:lang w:eastAsia="ru-RU"/>
        </w:rPr>
        <w:t>микрозаймов</w:t>
      </w:r>
      <w:proofErr w:type="spellEnd"/>
      <w:r w:rsidRPr="00F47696">
        <w:rPr>
          <w:rFonts w:ascii="Arial" w:eastAsia="Times New Roman" w:hAnsi="Arial" w:cs="Arial"/>
          <w:color w:val="212529"/>
          <w:lang w:eastAsia="ru-RU"/>
        </w:rPr>
        <w:t xml:space="preserve"> на цели пополнения оборотных средств будет рассчитываться следующим образом: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>- 300 тыс. рублей при численности работающих до 1-го человека;</w:t>
      </w:r>
      <w:r w:rsidRPr="00F47696">
        <w:rPr>
          <w:rFonts w:ascii="Arial" w:eastAsia="Times New Roman" w:hAnsi="Arial" w:cs="Arial"/>
          <w:color w:val="212529"/>
          <w:lang w:eastAsia="ru-RU"/>
        </w:rPr>
        <w:br/>
        <w:t>- 600 тыс. рублей при численности работающих 2 человека;</w:t>
      </w:r>
      <w:r w:rsidRPr="00F47696">
        <w:rPr>
          <w:rFonts w:ascii="Arial" w:eastAsia="Times New Roman" w:hAnsi="Arial" w:cs="Arial"/>
          <w:color w:val="212529"/>
          <w:lang w:eastAsia="ru-RU"/>
        </w:rPr>
        <w:br/>
        <w:t>- 900 тыс. рублей при численности работающих 3 человека;</w:t>
      </w:r>
      <w:r w:rsidRPr="00F47696">
        <w:rPr>
          <w:rFonts w:ascii="Arial" w:eastAsia="Times New Roman" w:hAnsi="Arial" w:cs="Arial"/>
          <w:color w:val="212529"/>
          <w:lang w:eastAsia="ru-RU"/>
        </w:rPr>
        <w:br/>
        <w:t>- 5 000 тыс. рублей при численности работающих свыше 3-х человек (но не более половины годового дохода).</w:t>
      </w: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</w:p>
    <w:p w:rsidR="00F47696" w:rsidRPr="00F47696" w:rsidRDefault="00F47696" w:rsidP="00F47696">
      <w:pPr>
        <w:shd w:val="clear" w:color="auto" w:fill="FFFFFF"/>
        <w:rPr>
          <w:rFonts w:ascii="Arial" w:eastAsia="Times New Roman" w:hAnsi="Arial" w:cs="Arial"/>
          <w:color w:val="212529"/>
          <w:lang w:eastAsia="ru-RU"/>
        </w:rPr>
      </w:pPr>
      <w:r w:rsidRPr="00F47696">
        <w:rPr>
          <w:rFonts w:ascii="Arial" w:eastAsia="Times New Roman" w:hAnsi="Arial" w:cs="Arial"/>
          <w:color w:val="212529"/>
          <w:lang w:eastAsia="ru-RU"/>
        </w:rPr>
        <w:t>Более подробную информацию можно получить, ознакомившись с </w:t>
      </w:r>
      <w:hyperlink r:id="rId5" w:history="1">
        <w:r w:rsidRPr="00F47696">
          <w:rPr>
            <w:rFonts w:ascii="Arial" w:eastAsia="Times New Roman" w:hAnsi="Arial" w:cs="Arial"/>
            <w:color w:val="007BFF"/>
            <w:lang w:eastAsia="ru-RU"/>
          </w:rPr>
          <w:t>ПРАВИЛАМИ</w:t>
        </w:r>
      </w:hyperlink>
      <w:r w:rsidRPr="00F47696">
        <w:rPr>
          <w:rFonts w:ascii="Arial" w:eastAsia="Times New Roman" w:hAnsi="Arial" w:cs="Arial"/>
          <w:color w:val="212529"/>
          <w:lang w:eastAsia="ru-RU"/>
        </w:rPr>
        <w:t>, либо позвонив по контактным телефонам: 8 (383) 209-13-33, 8-8</w:t>
      </w:r>
      <w:r>
        <w:rPr>
          <w:rFonts w:ascii="Arial" w:eastAsia="Times New Roman" w:hAnsi="Arial" w:cs="Arial"/>
          <w:color w:val="212529"/>
          <w:lang w:eastAsia="ru-RU"/>
        </w:rPr>
        <w:t>00-600-34-07.</w:t>
      </w:r>
      <w:r>
        <w:rPr>
          <w:rFonts w:ascii="Arial" w:eastAsia="Times New Roman" w:hAnsi="Arial" w:cs="Arial"/>
          <w:color w:val="212529"/>
          <w:lang w:eastAsia="ru-RU"/>
        </w:rPr>
        <w:br/>
      </w:r>
      <w:r>
        <w:rPr>
          <w:rFonts w:ascii="Arial" w:eastAsia="Times New Roman" w:hAnsi="Arial" w:cs="Arial"/>
          <w:color w:val="212529"/>
          <w:lang w:eastAsia="ru-RU"/>
        </w:rPr>
        <w:br/>
        <w:t>Следите за новостями на</w:t>
      </w:r>
      <w:r w:rsidRPr="00F47696">
        <w:rPr>
          <w:rFonts w:ascii="Arial" w:eastAsia="Times New Roman" w:hAnsi="Arial" w:cs="Arial"/>
          <w:color w:val="212529"/>
          <w:lang w:eastAsia="ru-RU"/>
        </w:rPr>
        <w:t xml:space="preserve"> </w:t>
      </w:r>
      <w:proofErr w:type="spellStart"/>
      <w:r w:rsidRPr="00F47696">
        <w:rPr>
          <w:rFonts w:ascii="Arial" w:eastAsia="Times New Roman" w:hAnsi="Arial" w:cs="Arial"/>
          <w:color w:val="212529"/>
          <w:lang w:eastAsia="ru-RU"/>
        </w:rPr>
        <w:t>сайте</w:t>
      </w:r>
      <w:proofErr w:type="spellEnd"/>
      <w:r w:rsidRPr="00F47696">
        <w:rPr>
          <w:rFonts w:ascii="Arial" w:eastAsia="Times New Roman" w:hAnsi="Arial" w:cs="Arial"/>
          <w:color w:val="212529"/>
          <w:lang w:eastAsia="ru-RU"/>
        </w:rPr>
        <w:t> </w:t>
      </w:r>
      <w:hyperlink r:id="rId6" w:history="1">
        <w:r w:rsidRPr="00F47696">
          <w:rPr>
            <w:rFonts w:ascii="Arial" w:eastAsia="Times New Roman" w:hAnsi="Arial" w:cs="Arial"/>
            <w:color w:val="007BFF"/>
            <w:lang w:eastAsia="ru-RU"/>
          </w:rPr>
          <w:t>www.microfund.ru</w:t>
        </w:r>
      </w:hyperlink>
      <w:r w:rsidRPr="00F47696">
        <w:rPr>
          <w:rFonts w:ascii="Arial" w:eastAsia="Times New Roman" w:hAnsi="Arial" w:cs="Arial"/>
          <w:color w:val="212529"/>
          <w:lang w:eastAsia="ru-RU"/>
        </w:rPr>
        <w:t>.</w:t>
      </w:r>
      <w:bookmarkStart w:id="0" w:name="_GoBack"/>
      <w:bookmarkEnd w:id="0"/>
    </w:p>
    <w:p w:rsidR="00210053" w:rsidRDefault="00210053"/>
    <w:sectPr w:rsidR="002100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696"/>
    <w:rsid w:val="0012278C"/>
    <w:rsid w:val="00210053"/>
    <w:rsid w:val="00F4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F476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F47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476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3">
    <w:name w:val="heading 3"/>
    <w:basedOn w:val="a"/>
    <w:link w:val="30"/>
    <w:uiPriority w:val="9"/>
    <w:qFormat/>
    <w:rsid w:val="00F47696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2278C"/>
    <w:rPr>
      <w:color w:val="000000"/>
    </w:rPr>
  </w:style>
  <w:style w:type="character" w:customStyle="1" w:styleId="30">
    <w:name w:val="Заголовок 3 Знак"/>
    <w:basedOn w:val="a0"/>
    <w:link w:val="3"/>
    <w:uiPriority w:val="9"/>
    <w:rsid w:val="00F476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Hyperlink"/>
    <w:basedOn w:val="a0"/>
    <w:uiPriority w:val="99"/>
    <w:semiHidden/>
    <w:unhideWhenUsed/>
    <w:rsid w:val="00F476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44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icrofund.ru/" TargetMode="External"/><Relationship Id="rId5" Type="http://schemas.openxmlformats.org/officeDocument/2006/relationships/hyperlink" Target="https://www.microfund.ru/upload/iblock/bbd/bbdf1d541fd5b42ad934dc2692fc685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2022-04-18T07:46:00Z</dcterms:created>
  <dcterms:modified xsi:type="dcterms:W3CDTF">2022-04-18T07:52:00Z</dcterms:modified>
</cp:coreProperties>
</file>