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A87" w:rsidRPr="00C85A87" w:rsidRDefault="00C85A87" w:rsidP="00C85A87">
      <w:pPr>
        <w:spacing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Cs w:val="28"/>
          <w:lang w:eastAsia="en-US"/>
        </w:rPr>
        <w:t xml:space="preserve">       </w:t>
      </w:r>
      <w:proofErr w:type="gramStart"/>
      <w:r w:rsidRPr="00C85A87">
        <w:rPr>
          <w:rFonts w:eastAsiaTheme="minorHAnsi"/>
          <w:sz w:val="26"/>
          <w:szCs w:val="26"/>
          <w:lang w:eastAsia="en-US"/>
        </w:rPr>
        <w:t>Субъектам малого или среднего предпринимательства, осуществляющим деятельность в сфере социального предпринимательства, соответствующим условиям, установленным пунктом 1 или 1.1 части 1 статьи 24.1 Федерального закона от 24 июля 2007 года №209-ФЗ «О развитии малого и среднего предпринимательства в Российской Федерации» (далее – Закон № 209-ФЗ), перешедшим на упрощенную систему налогообложения, сведения о признании социальными предприятиями которых содержатся в едином реестре субъектов малого и</w:t>
      </w:r>
      <w:proofErr w:type="gramEnd"/>
      <w:r w:rsidRPr="00C85A87">
        <w:rPr>
          <w:rFonts w:eastAsiaTheme="minorHAnsi"/>
          <w:sz w:val="26"/>
          <w:szCs w:val="26"/>
          <w:lang w:eastAsia="en-US"/>
        </w:rPr>
        <w:t xml:space="preserve"> среднего предпринимательства (далее – единый реестр), устанавливается ставка по налогу:</w:t>
      </w:r>
    </w:p>
    <w:p w:rsidR="00C85A87" w:rsidRPr="00C85A87" w:rsidRDefault="00C85A87" w:rsidP="00C85A87">
      <w:pPr>
        <w:spacing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 xml:space="preserve"> - в размере 1 процента, если объектом налогообложения выбраны доходы; </w:t>
      </w:r>
    </w:p>
    <w:p w:rsidR="00C85A87" w:rsidRPr="00C85A87" w:rsidRDefault="00C85A87" w:rsidP="00C85A87">
      <w:pPr>
        <w:spacing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>- в размере 5 процентов, если объектом налогообложения выбраны доходы, уменьшенные на величину расходов.</w:t>
      </w:r>
    </w:p>
    <w:p w:rsidR="00C85A87" w:rsidRPr="00C85A87" w:rsidRDefault="00C85A87" w:rsidP="00C85A87">
      <w:pPr>
        <w:spacing w:after="200"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 xml:space="preserve">         Для получения статуса социального предприятия, установленным пунктом 1 или 1.1 части 1 статьи 24.1 Закона №209-ФЗ необходимо: </w:t>
      </w:r>
    </w:p>
    <w:p w:rsidR="00C85A87" w:rsidRPr="00C85A87" w:rsidRDefault="00C85A87" w:rsidP="00C85A87">
      <w:pPr>
        <w:spacing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 xml:space="preserve">   1) обеспечить занятость граждан, отнесенных к категориям социально уязвимых не менее 50% (но не менее двух работников), при этом доля расходов на оплату труда лиц, относящихся к любой из таких категорий не менее 25%; </w:t>
      </w:r>
    </w:p>
    <w:p w:rsidR="00C85A87" w:rsidRPr="00C85A87" w:rsidRDefault="00C85A87" w:rsidP="00C85A87">
      <w:pPr>
        <w:spacing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 xml:space="preserve">    2) индивидуальный предприниматель, являющийся инвалидом и осуществляющий свою деятельность без привлечения наёмных работников. Информация об отнесении субъектов малого и среднего предпринимательства к социальным предприятиям ежегодно включается в единый реестр.</w:t>
      </w:r>
    </w:p>
    <w:p w:rsidR="00C85A87" w:rsidRPr="00C85A87" w:rsidRDefault="00C85A87" w:rsidP="00C85A87">
      <w:pPr>
        <w:spacing w:after="200"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 xml:space="preserve">      Налоговая льгота в дальнейшем может быть предоставлена только при присвоенном статусе социального предприятия. </w:t>
      </w:r>
    </w:p>
    <w:p w:rsidR="00C85A87" w:rsidRPr="00C85A87" w:rsidRDefault="00C85A87" w:rsidP="00C85A87">
      <w:pPr>
        <w:spacing w:after="200"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 xml:space="preserve">    По всем интересующим вопросам, связанным с вступлением в реестр социальных предпринимателей можно обратиться:</w:t>
      </w:r>
    </w:p>
    <w:p w:rsidR="00C85A87" w:rsidRPr="00C85A87" w:rsidRDefault="00C85A87" w:rsidP="00C85A87">
      <w:pPr>
        <w:spacing w:after="200"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 xml:space="preserve"> - Дунаева Евгения Олеговна, консультант отдела развития малого и среднего предпринимательства управления промышленности и предпринимательства министерства промышленности, торговли и развития предпринимательства Новосибирской области, 8(383)238-6199</w:t>
      </w:r>
    </w:p>
    <w:p w:rsidR="00C85A87" w:rsidRPr="00C85A87" w:rsidRDefault="00C85A87" w:rsidP="00C85A87">
      <w:pPr>
        <w:spacing w:after="200"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 xml:space="preserve"> - Центр инноваций социальной сферы центра «Мой бизнес» Новосибирской области </w:t>
      </w:r>
    </w:p>
    <w:p w:rsidR="00C85A87" w:rsidRPr="00C85A87" w:rsidRDefault="00C85A87" w:rsidP="00C85A87">
      <w:pPr>
        <w:spacing w:after="200" w:line="276" w:lineRule="auto"/>
        <w:rPr>
          <w:rFonts w:eastAsiaTheme="minorHAnsi"/>
          <w:sz w:val="26"/>
          <w:szCs w:val="26"/>
          <w:lang w:eastAsia="en-US"/>
        </w:rPr>
      </w:pPr>
      <w:r w:rsidRPr="00C85A87">
        <w:rPr>
          <w:rFonts w:eastAsiaTheme="minorHAnsi"/>
          <w:sz w:val="26"/>
          <w:szCs w:val="26"/>
          <w:lang w:eastAsia="en-US"/>
        </w:rPr>
        <w:t>Козырева Оксана Николаевна, руководитель, 88006003407, доп. 257</w:t>
      </w:r>
    </w:p>
    <w:p w:rsidR="00C85A87" w:rsidRPr="00C85A87" w:rsidRDefault="00C85A87" w:rsidP="00C85A87">
      <w:pPr>
        <w:spacing w:after="200" w:line="276" w:lineRule="auto"/>
        <w:rPr>
          <w:rFonts w:eastAsiaTheme="minorHAnsi"/>
          <w:sz w:val="26"/>
          <w:szCs w:val="26"/>
          <w:lang w:eastAsia="en-US"/>
        </w:rPr>
      </w:pPr>
      <w:proofErr w:type="spellStart"/>
      <w:r w:rsidRPr="00C85A87">
        <w:rPr>
          <w:rFonts w:eastAsiaTheme="minorHAnsi"/>
          <w:sz w:val="26"/>
          <w:szCs w:val="26"/>
          <w:lang w:eastAsia="en-US"/>
        </w:rPr>
        <w:t>Буринская</w:t>
      </w:r>
      <w:proofErr w:type="spellEnd"/>
      <w:r w:rsidRPr="00C85A87">
        <w:rPr>
          <w:rFonts w:eastAsiaTheme="minorHAnsi"/>
          <w:sz w:val="26"/>
          <w:szCs w:val="26"/>
          <w:lang w:eastAsia="en-US"/>
        </w:rPr>
        <w:t xml:space="preserve"> Полина Николаевна, специалист, 88006003407, доп. 263</w:t>
      </w:r>
    </w:p>
    <w:p w:rsidR="00C85A87" w:rsidRPr="00C85A87" w:rsidRDefault="00C85A87" w:rsidP="00C85A87">
      <w:pPr>
        <w:spacing w:after="200" w:line="276" w:lineRule="auto"/>
        <w:rPr>
          <w:rFonts w:eastAsiaTheme="minorHAnsi"/>
          <w:sz w:val="26"/>
          <w:szCs w:val="26"/>
          <w:lang w:eastAsia="en-US"/>
        </w:rPr>
      </w:pPr>
      <w:hyperlink r:id="rId5" w:history="1">
        <w:r w:rsidRPr="00C85A87">
          <w:rPr>
            <w:rFonts w:eastAsiaTheme="minorHAnsi"/>
            <w:color w:val="0000FF" w:themeColor="hyperlink"/>
            <w:sz w:val="26"/>
            <w:szCs w:val="26"/>
            <w:u w:val="single"/>
            <w:lang w:eastAsia="en-US"/>
          </w:rPr>
          <w:t>https://minrpp.nso.ru/page/3732</w:t>
        </w:r>
      </w:hyperlink>
    </w:p>
    <w:p w:rsidR="00EE2635" w:rsidRPr="00C85A87" w:rsidRDefault="00EE2635" w:rsidP="00C85A87">
      <w:bookmarkStart w:id="0" w:name="_GoBack"/>
      <w:bookmarkEnd w:id="0"/>
    </w:p>
    <w:sectPr w:rsidR="00EE2635" w:rsidRPr="00C85A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732"/>
    <w:rsid w:val="00026FC3"/>
    <w:rsid w:val="001432AE"/>
    <w:rsid w:val="002D750C"/>
    <w:rsid w:val="0030688D"/>
    <w:rsid w:val="00367FD1"/>
    <w:rsid w:val="003F0C42"/>
    <w:rsid w:val="00507838"/>
    <w:rsid w:val="00554954"/>
    <w:rsid w:val="00574BA9"/>
    <w:rsid w:val="006B1E24"/>
    <w:rsid w:val="007644F9"/>
    <w:rsid w:val="00782559"/>
    <w:rsid w:val="007E54A8"/>
    <w:rsid w:val="00893732"/>
    <w:rsid w:val="008E3992"/>
    <w:rsid w:val="009423D7"/>
    <w:rsid w:val="00980A4D"/>
    <w:rsid w:val="00B05A4D"/>
    <w:rsid w:val="00BB1B14"/>
    <w:rsid w:val="00C412CD"/>
    <w:rsid w:val="00C85A87"/>
    <w:rsid w:val="00CC0DDB"/>
    <w:rsid w:val="00CC2A4D"/>
    <w:rsid w:val="00DD337A"/>
    <w:rsid w:val="00EE2635"/>
    <w:rsid w:val="00F15030"/>
    <w:rsid w:val="00F74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55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25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8255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255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55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25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8255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255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inrpp.nso.ru/page/373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2025-02-20T05:02:00Z</dcterms:created>
  <dcterms:modified xsi:type="dcterms:W3CDTF">2025-02-20T05:02:00Z</dcterms:modified>
</cp:coreProperties>
</file>