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5FB" w:rsidRDefault="005F55FB">
      <w:pPr>
        <w:pStyle w:val="af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F55FB" w:rsidRDefault="000F7B9F">
      <w:pPr>
        <w:pStyle w:val="af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Минпромторг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России приглашает на конкурс «Торговля России»</w:t>
      </w:r>
    </w:p>
    <w:p w:rsidR="005F55FB" w:rsidRDefault="005F55FB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</w:p>
    <w:p w:rsidR="005F55FB" w:rsidRPr="00D3049D" w:rsidRDefault="00D3049D" w:rsidP="00D3049D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Идё</w:t>
      </w:r>
      <w:r w:rsidRPr="00D3049D">
        <w:rPr>
          <w:rFonts w:ascii="Times New Roman" w:eastAsia="Times New Roman" w:hAnsi="Times New Roman" w:cs="Times New Roman"/>
          <w:bCs/>
          <w:sz w:val="28"/>
          <w:szCs w:val="28"/>
        </w:rPr>
        <w:t>т</w:t>
      </w:r>
      <w:r w:rsidR="000F7B9F">
        <w:rPr>
          <w:rFonts w:ascii="Times New Roman" w:eastAsia="Times New Roman" w:hAnsi="Times New Roman" w:cs="Times New Roman"/>
          <w:sz w:val="28"/>
          <w:szCs w:val="28"/>
        </w:rPr>
        <w:t xml:space="preserve"> прием заявок на VII ежегодный конкурс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F7B9F">
        <w:rPr>
          <w:rFonts w:ascii="Times New Roman" w:eastAsia="Times New Roman" w:hAnsi="Times New Roman" w:cs="Times New Roman"/>
          <w:sz w:val="28"/>
          <w:szCs w:val="28"/>
        </w:rPr>
        <w:t xml:space="preserve">«Торговля России», организатором которого является Министерство </w:t>
      </w:r>
      <w:r w:rsidR="000F7B9F">
        <w:rPr>
          <w:rFonts w:ascii="Times New Roman" w:eastAsia="Times New Roman" w:hAnsi="Times New Roman" w:cs="Times New Roman"/>
          <w:sz w:val="28"/>
          <w:szCs w:val="28"/>
        </w:rPr>
        <w:t>промышленности и торговли Российской Федерации при содействии отраслевых ассоциаций - Российской Ассоциации экспертов рынка ритейла, Союза независимых сетей России, Ассоциации малоформатной торговли, Ассоциации компаний розничной торговли, Союза оптовых пр</w:t>
      </w:r>
      <w:r w:rsidR="000F7B9F">
        <w:rPr>
          <w:rFonts w:ascii="Times New Roman" w:eastAsia="Times New Roman" w:hAnsi="Times New Roman" w:cs="Times New Roman"/>
          <w:sz w:val="28"/>
          <w:szCs w:val="28"/>
        </w:rPr>
        <w:t>одовольственных рынков России.</w:t>
      </w:r>
    </w:p>
    <w:p w:rsidR="005F55FB" w:rsidRDefault="005F55FB">
      <w:pPr>
        <w:pStyle w:val="af8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F55FB" w:rsidRDefault="000F7B9F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«Российская торговля - одна из самых развитых в мире, она разнообразна. И каждый формат имеет своего покупателя. Главная задача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конкурса – выявление и популяризация передового отраслевого опыта и лучших практик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многоформатно</w:t>
      </w:r>
      <w:r>
        <w:rPr>
          <w:rFonts w:ascii="Times New Roman" w:eastAsia="Times New Roman" w:hAnsi="Times New Roman" w:cs="Times New Roman"/>
          <w:sz w:val="28"/>
          <w:szCs w:val="28"/>
        </w:rPr>
        <w:t>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отечественной торговли, - отметил Виктор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Евтухов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статс-секретарь – заместитель министра промышленности и торговли Российской Федерации.</w:t>
      </w:r>
    </w:p>
    <w:p w:rsidR="005F55FB" w:rsidRDefault="000F7B9F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Отбор участников будет проводиться по следующим номинациям: «Лучший торговый город», «Лучшая торговая улица», «Лучший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нестационарный торговый объект», «Лучшая ярмарка», «Лучший розничный рынок», «Лучший мобильный торговый объект», «Лучший магазин», «Лучший объект фаст-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фуда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», «Лучший торговый фестиваль», «Лучший оптовый продовольственный рынок», «Лучшая фирменная сеть мес</w:t>
      </w:r>
      <w:r>
        <w:rPr>
          <w:rFonts w:ascii="Times New Roman" w:eastAsia="Times New Roman" w:hAnsi="Times New Roman" w:cs="Times New Roman"/>
          <w:sz w:val="28"/>
          <w:szCs w:val="28"/>
        </w:rPr>
        <w:t>тного товаропроизводителя», «Лучшая представленность российских товаров» и «Лучший придорожный сервис».</w:t>
      </w:r>
    </w:p>
    <w:p w:rsidR="005F55FB" w:rsidRDefault="005F55FB">
      <w:pPr>
        <w:pStyle w:val="af8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F55FB" w:rsidRDefault="000F7B9F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Конкурс «Торговля России» </w:t>
      </w:r>
      <w:r>
        <w:rPr>
          <w:rFonts w:ascii="Times New Roman" w:eastAsia="Times New Roman" w:hAnsi="Times New Roman" w:cs="Times New Roman"/>
          <w:sz w:val="28"/>
          <w:szCs w:val="28"/>
        </w:rPr>
        <w:t>привлекает внимание участников со всех</w:t>
      </w:r>
    </w:p>
    <w:p w:rsidR="005F55FB" w:rsidRDefault="000F7B9F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уголков нашей страны. Победители получат награды, а их успехи, традиционно, будут пред</w:t>
      </w:r>
      <w:r>
        <w:rPr>
          <w:rFonts w:ascii="Times New Roman" w:eastAsia="Times New Roman" w:hAnsi="Times New Roman" w:cs="Times New Roman"/>
          <w:sz w:val="28"/>
          <w:szCs w:val="28"/>
        </w:rPr>
        <w:t>ставлены всеобщему вниманию на торжественной церемонии награждения в ходе 10-ой юбилейной «Недели Российского Ритейла».</w:t>
      </w:r>
    </w:p>
    <w:p w:rsidR="005F55FB" w:rsidRDefault="000F7B9F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5F55FB" w:rsidRDefault="000F7B9F">
      <w:pPr>
        <w:pStyle w:val="af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Международный форум бизнеса и власти «Неделя Российского Ритейла» </w:t>
      </w:r>
      <w:r>
        <w:rPr>
          <w:rFonts w:ascii="Times New Roman" w:eastAsia="Times New Roman" w:hAnsi="Times New Roman" w:cs="Times New Roman"/>
          <w:sz w:val="28"/>
          <w:szCs w:val="28"/>
        </w:rPr>
        <w:t>- самое ожидаемое отраслевое событие в этом году для всей ритейл-ин</w:t>
      </w:r>
      <w:r>
        <w:rPr>
          <w:rFonts w:ascii="Times New Roman" w:eastAsia="Times New Roman" w:hAnsi="Times New Roman" w:cs="Times New Roman"/>
          <w:sz w:val="28"/>
          <w:szCs w:val="28"/>
        </w:rPr>
        <w:t>дустрии, которое пройдет с 27 по 30 мая 2024 года и соберет более 8 тысяч участников.</w:t>
      </w:r>
    </w:p>
    <w:p w:rsidR="005F55FB" w:rsidRDefault="005F55FB">
      <w:pPr>
        <w:pStyle w:val="af8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F55FB" w:rsidRDefault="000F7B9F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участия в конкурсе «Торговля России» необходимо подать заявку</w:t>
      </w:r>
    </w:p>
    <w:p w:rsidR="005F55FB" w:rsidRDefault="000F7B9F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 заполнить анкету на сайте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Торговляроссии.рф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F55FB" w:rsidRDefault="005F55FB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</w:p>
    <w:p w:rsidR="005F55FB" w:rsidRDefault="000F7B9F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Срок окончания приема заявок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27 апреля 2024 года.</w:t>
      </w:r>
    </w:p>
    <w:p w:rsidR="005F55FB" w:rsidRDefault="005F55FB">
      <w:pPr>
        <w:pStyle w:val="af8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F55FB" w:rsidRPr="000A0DE6" w:rsidRDefault="000F7B9F" w:rsidP="000A0DE6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Квал</w:t>
      </w:r>
      <w:r>
        <w:rPr>
          <w:rFonts w:ascii="Times New Roman" w:eastAsia="Times New Roman" w:hAnsi="Times New Roman" w:cs="Times New Roman"/>
          <w:sz w:val="28"/>
          <w:szCs w:val="28"/>
        </w:rPr>
        <w:t>ификационный отбор и определение победителей будут завершены</w:t>
      </w:r>
      <w:r w:rsidR="000A0DE6" w:rsidRPr="000A0DE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до 17 мая 2024 г.</w:t>
      </w:r>
    </w:p>
    <w:sectPr w:rsidR="005F55FB" w:rsidRPr="000A0DE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B9F" w:rsidRDefault="000F7B9F">
      <w:pPr>
        <w:spacing w:after="0" w:line="240" w:lineRule="auto"/>
      </w:pPr>
      <w:r>
        <w:separator/>
      </w:r>
    </w:p>
  </w:endnote>
  <w:endnote w:type="continuationSeparator" w:id="0">
    <w:p w:rsidR="000F7B9F" w:rsidRDefault="000F7B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B9F" w:rsidRDefault="000F7B9F">
      <w:pPr>
        <w:spacing w:after="0" w:line="240" w:lineRule="auto"/>
      </w:pPr>
      <w:r>
        <w:separator/>
      </w:r>
    </w:p>
  </w:footnote>
  <w:footnote w:type="continuationSeparator" w:id="0">
    <w:p w:rsidR="000F7B9F" w:rsidRDefault="000F7B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5FB"/>
    <w:rsid w:val="000A0DE6"/>
    <w:rsid w:val="000F7B9F"/>
    <w:rsid w:val="005F55FB"/>
    <w:rsid w:val="00D30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304</Words>
  <Characters>1735</Characters>
  <Application>Microsoft Office Word</Application>
  <DocSecurity>0</DocSecurity>
  <Lines>14</Lines>
  <Paragraphs>4</Paragraphs>
  <ScaleCrop>false</ScaleCrop>
  <Company/>
  <LinksUpToDate>false</LinksUpToDate>
  <CharactersWithSpaces>2035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Admin</cp:lastModifiedBy>
  <cp:revision>3</cp:revision>
  <dcterms:created xsi:type="dcterms:W3CDTF">2024-04-08T07:23:00Z</dcterms:created>
  <dcterms:modified xsi:type="dcterms:W3CDTF">2024-04-08T07:25:00Z</dcterms:modified>
</cp:coreProperties>
</file>