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47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Профилактический визит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left="283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Главная задача реформы контрольно-надзорной деятельности и Федерального закона № 248 –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местить акценты контроля с выявления нарушений на их предупреждение, упростить процесс и сделать его максимально открытым.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left="283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Проверка перестает быть основной формой взаимодействия бизнеса и государства. В приоритете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профилактические мероприятия, одним из которых является профилактический визит.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left="283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Цель - повышение информированности предпринимательского сообщества об обязательных требованиях законодательства, а также устранение условий, причин и факторов, способных привести к их нарушению.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left="283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 этом предприниматель или руководитель организации могут самостоятельно инициировать визит, если имеются какие-то вопросы. Особенно полезно будет тем, кто только начинает свое дело или пробует себя в новой сфере. Инспектор проведет оценку безопасности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ъекта, выдаст персональные рекомендации.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left="283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Сотрудничество аппарата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Уполномоченного с контрольно-надзорными органами в рамках совместного проведения профилактических визитов с одной стороны позволяет создавать комфортные условия для развития предпринимательства и обеспечивать защиту прав и интересов, а с другой - способств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ует бизнесу в повышении уровня доверия среди клиентов.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ind w:left="283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Наша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рактика показала, что профилактический визит является возможностью получить исчерпывающую информацию об обязательных требованиях конкретного вида экономической деятельности. Если вначале предприниматели относились насторожено, то по итогам мероприятий отме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чали удобство и пользу данного формата.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ind w:left="283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Профилактический визит - это самый конструктивный и современный формат взаимодействия надзорных ведомств и бизнеса.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ind w:left="283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5580085</wp:posOffset>
                </wp:positionH>
                <wp:positionV relativeFrom="paragraph">
                  <wp:posOffset>388516</wp:posOffset>
                </wp:positionV>
                <wp:extent cx="984545" cy="984545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6887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984543" cy="984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439.38pt;mso-position-horizontal:absolute;mso-position-vertical-relative:text;margin-top:30.59pt;mso-position-vertical:absolute;width:77.52pt;height:77.52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Наша задача сейчас рассказать бизнесу, как пользоваться преимуществами профилактических визитов, донести пользу этого мероприятия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ind w:left="283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сайте Уполномоченного создан раздел, посвященный профилактическим визитам, где можно найти интересующую информацию.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283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/>
      <w:hyperlink r:id="rId10" w:tooltip="https://ombudsmanbiz.nso.ru/page/1869" w:history="1">
        <w:r>
          <w:rPr>
            <w:rStyle w:val="814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https://ombudsmanbiz.nso.ru/page/1869</w:t>
        </w:r>
        <w:r>
          <w:rPr>
            <w:rStyle w:val="814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283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6"/>
        <w:numPr>
          <w:ilvl w:val="0"/>
          <w:numId w:val="1"/>
        </w:numPr>
        <w:ind w:left="283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5580085</wp:posOffset>
                </wp:positionH>
                <wp:positionV relativeFrom="paragraph">
                  <wp:posOffset>12762</wp:posOffset>
                </wp:positionV>
                <wp:extent cx="945175" cy="945175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5427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945174" cy="945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7168;o:allowoverlap:true;o:allowincell:true;mso-position-horizontal-relative:text;margin-left:439.38pt;mso-position-horizontal:absolute;mso-position-vertical-relative:text;margin-top:1.00pt;mso-position-vertical:absolute;width:74.42pt;height:74.42pt;mso-wrap-distance-left:9.07pt;mso-wrap-distance-top:0.00pt;mso-wrap-distance-right:9.07pt;mso-wrap-distance-bottom:0.0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напомним, что Уполномоченный может принять участие в профилактическом или контрольном мероприятии на стороне предпринимателя. Для этого необходимо подать письменное заявление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283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hyperlink r:id="rId12" w:tooltip="https://ombudsmanbiz.nso.ru/page/573" w:history="1">
        <w:r>
          <w:rPr>
            <w:rStyle w:val="814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https://ombudsmanbiz.nso.ru/page/573</w:t>
        </w:r>
        <w:r>
          <w:rPr>
            <w:rStyle w:val="814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continuous"/>
      <w:pgSz w:w="11906" w:h="16838" w:orient="portrait"/>
      <w:pgMar w:top="709" w:right="709" w:bottom="567" w:left="709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ombudsmanbiz.nso.ru/page/1869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ombudsmanbiz.nso.ru/page/57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2026-04-13T05:46:09Z</dcterms:modified>
</cp:coreProperties>
</file>