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168" w:rsidRDefault="005D7168" w:rsidP="005D7168">
      <w:pPr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</w:pPr>
      <w:r w:rsidRPr="005D7168"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  <w:t>Признание социальным предприятием</w:t>
      </w:r>
    </w:p>
    <w:p w:rsidR="005D7168" w:rsidRPr="005D7168" w:rsidRDefault="005D7168" w:rsidP="005D7168">
      <w:pPr>
        <w:rPr>
          <w:rFonts w:ascii="Segoe UI" w:eastAsia="Times New Roman" w:hAnsi="Segoe UI" w:cs="Segoe UI"/>
          <w:b/>
          <w:bCs/>
          <w:sz w:val="48"/>
          <w:szCs w:val="48"/>
          <w:lang w:eastAsia="ru-RU"/>
        </w:rPr>
      </w:pPr>
      <w:bookmarkStart w:id="0" w:name="_GoBack"/>
      <w:bookmarkEnd w:id="0"/>
    </w:p>
    <w:p w:rsidR="005D7168" w:rsidRPr="005D7168" w:rsidRDefault="005D7168" w:rsidP="005D7168">
      <w:pPr>
        <w:shd w:val="clear" w:color="auto" w:fill="F4F7FC"/>
        <w:spacing w:line="328" w:lineRule="atLeast"/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</w:pPr>
      <w:proofErr w:type="spellStart"/>
      <w:r w:rsidRPr="005D716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>Минпромторг</w:t>
      </w:r>
      <w:proofErr w:type="spellEnd"/>
      <w:r w:rsidRPr="005D7168">
        <w:rPr>
          <w:rFonts w:ascii="Times New Roman" w:eastAsia="Times New Roman" w:hAnsi="Times New Roman" w:cs="Times New Roman"/>
          <w:i/>
          <w:sz w:val="30"/>
          <w:szCs w:val="30"/>
          <w:lang w:eastAsia="ru-RU"/>
        </w:rPr>
        <w:t xml:space="preserve"> НСО объявляет о приеме документов с целью признания субъектов малого и среднего предпринимательства социальным предприятием в текущем календарном году</w:t>
      </w:r>
    </w:p>
    <w:p w:rsidR="005D7168" w:rsidRDefault="005D7168" w:rsidP="005D7168">
      <w:pPr>
        <w:shd w:val="clear" w:color="auto" w:fill="FFFFFF"/>
        <w:spacing w:after="120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</w:p>
    <w:p w:rsidR="005D7168" w:rsidRPr="005D7168" w:rsidRDefault="005D7168" w:rsidP="005D7168">
      <w:pPr>
        <w:shd w:val="clear" w:color="auto" w:fill="FFFFFF"/>
        <w:spacing w:after="120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D716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26 июля 2019 года вступил в силу Федеральный закон № 245-ФЗ, который закрепил понятия социального предпринимательства и социального предприятия. Социальное предпринимательство – это предпринимательская деятельность, направленная на достижение общественно полезных целей, способствующая решению социальных проблем граждан и общества. Под социальным предприятием в законе понимается – субъект малого или среднего предпринимательства, осуществляющий деятельность в сфере социального предпринимательства.</w:t>
      </w:r>
    </w:p>
    <w:p w:rsidR="005D7168" w:rsidRPr="005D7168" w:rsidRDefault="005D7168" w:rsidP="005D7168">
      <w:pPr>
        <w:shd w:val="clear" w:color="auto" w:fill="FFFFFF"/>
        <w:spacing w:after="120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D716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Субъект малого и среднего предпринимательства будет считаться социальным предприятием, если соответствует одному или более из следующих критериев:</w:t>
      </w:r>
    </w:p>
    <w:p w:rsidR="005D7168" w:rsidRPr="005D7168" w:rsidRDefault="005D7168" w:rsidP="005D7168">
      <w:pPr>
        <w:shd w:val="clear" w:color="auto" w:fill="FFFFFF"/>
        <w:spacing w:after="120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D716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1. Обеспечивает занятость граждан, отнесенных к категориям социально уязвимых (инвалиды, одинокие и многодетные родители, граждане, воспитывающие несовершеннолетних детей, пенсионеры и граждане </w:t>
      </w:r>
      <w:proofErr w:type="spellStart"/>
      <w:r w:rsidRPr="005D716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предпенсионного</w:t>
      </w:r>
      <w:proofErr w:type="spellEnd"/>
      <w:r w:rsidRPr="005D716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возраста, выпускники детских домов, бывшие осужденные, беженцы, малоимущие и др.).</w:t>
      </w:r>
    </w:p>
    <w:p w:rsidR="005D7168" w:rsidRPr="005D7168" w:rsidRDefault="005D7168" w:rsidP="005D7168">
      <w:pPr>
        <w:shd w:val="clear" w:color="auto" w:fill="FFFFFF"/>
        <w:spacing w:after="120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D716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Численность таких лиц среди работников организации (ИП) должна быть не менее 50%, а доля расходов на оплату их труда должна составлять не менее 25%.</w:t>
      </w:r>
    </w:p>
    <w:p w:rsidR="005D7168" w:rsidRPr="005D7168" w:rsidRDefault="005D7168" w:rsidP="005D7168">
      <w:pPr>
        <w:shd w:val="clear" w:color="auto" w:fill="FFFFFF"/>
        <w:spacing w:after="120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D716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2. Реализует товары (работы или услуги), произведенные гражданами, отнесенными к категориям социально </w:t>
      </w:r>
      <w:proofErr w:type="gramStart"/>
      <w:r w:rsidRPr="005D716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уязвимых</w:t>
      </w:r>
      <w:proofErr w:type="gramEnd"/>
      <w:r w:rsidRPr="005D716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.</w:t>
      </w:r>
    </w:p>
    <w:p w:rsidR="005D7168" w:rsidRPr="005D7168" w:rsidRDefault="005D7168" w:rsidP="005D7168">
      <w:pPr>
        <w:shd w:val="clear" w:color="auto" w:fill="FFFFFF"/>
        <w:spacing w:after="120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D716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Доля доходов от указанной деятельности должна составлять не менее 50% в общем объеме доходов, и 50% всей полученной чистой прибыли должно пойти на осуществление такой деятельности в текущем году.</w:t>
      </w:r>
    </w:p>
    <w:p w:rsidR="005D7168" w:rsidRPr="005D7168" w:rsidRDefault="005D7168" w:rsidP="005D7168">
      <w:pPr>
        <w:shd w:val="clear" w:color="auto" w:fill="FFFFFF"/>
        <w:spacing w:after="120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D716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3. </w:t>
      </w:r>
      <w:proofErr w:type="gramStart"/>
      <w:r w:rsidRPr="005D716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Производит товары (работы, услуги), предназначенные для граждан, отнесенных к категориям социально уязвимых (социально-бытовые услуги, социально-медицинские услуги, социально-психологические </w:t>
      </w:r>
      <w:r w:rsidRPr="005D716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lastRenderedPageBreak/>
        <w:t>услуги, социально-трудовые услуги, производство и реализация медицинской техники, организация отдыха и оздоровление инвалидов и пенсионеров, услуги в сфере дополнительного образования и др.).</w:t>
      </w:r>
      <w:proofErr w:type="gramEnd"/>
    </w:p>
    <w:p w:rsidR="005D7168" w:rsidRPr="005D7168" w:rsidRDefault="005D7168" w:rsidP="005D7168">
      <w:pPr>
        <w:shd w:val="clear" w:color="auto" w:fill="FFFFFF"/>
        <w:spacing w:after="120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D716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При этом доля доходов от этой деятельности должна составлять не менее 50% в общем объеме доходов, и 50% всей полученной чистой прибыли должно пойти на осуществление такой деятельности в текущем году.</w:t>
      </w:r>
    </w:p>
    <w:p w:rsidR="005D7168" w:rsidRPr="005D7168" w:rsidRDefault="005D7168" w:rsidP="005D7168">
      <w:pPr>
        <w:shd w:val="clear" w:color="auto" w:fill="FFFFFF"/>
        <w:spacing w:after="120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D716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4. </w:t>
      </w:r>
      <w:proofErr w:type="gramStart"/>
      <w:r w:rsidRPr="005D716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Ведет деятельность, направленную на достижение общественно полезных целей и способствующую решению социальных проблем общества (организация отдыха и оздоровления детей, услуги в сфере дошкольного образования и общего образования, дополнительного образования детей, обучение работников и добровольцев (волонтеров) социально ориентированных некоммерческих организаций, культурно-просветительская деятельность (в том числе деятельность частных музеев, театров, библиотек, архивов, школ-студий, творческих мастерских, ботанических и зоологических садов, домов культуры, домов</w:t>
      </w:r>
      <w:proofErr w:type="gramEnd"/>
      <w:r w:rsidRPr="005D716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</w:t>
      </w:r>
      <w:proofErr w:type="gramStart"/>
      <w:r w:rsidRPr="005D716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народного творчества) и др.)</w:t>
      </w:r>
      <w:proofErr w:type="gramEnd"/>
    </w:p>
    <w:p w:rsidR="005D7168" w:rsidRPr="005D7168" w:rsidRDefault="005D7168" w:rsidP="005D7168">
      <w:pPr>
        <w:shd w:val="clear" w:color="auto" w:fill="FFFFFF"/>
        <w:spacing w:after="120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D716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Доля доходов от указанной деятельности по итогам предыдущего года должна составлять не менее 50% в общем объеме доходов, и 50% всей полученной чистой прибыли должно пойти на осуществление такой деятельности в текущем году.</w:t>
      </w:r>
    </w:p>
    <w:p w:rsidR="005D7168" w:rsidRPr="005D7168" w:rsidRDefault="005D7168" w:rsidP="005D7168">
      <w:pPr>
        <w:shd w:val="clear" w:color="auto" w:fill="FFFFFF"/>
        <w:spacing w:after="120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D716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Меры поддержки</w:t>
      </w:r>
    </w:p>
    <w:p w:rsidR="005D7168" w:rsidRPr="005D7168" w:rsidRDefault="005D7168" w:rsidP="005D7168">
      <w:pPr>
        <w:shd w:val="clear" w:color="auto" w:fill="FFFFFF"/>
        <w:spacing w:after="120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D716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Социальные предприятия могут рассчитывать </w:t>
      </w:r>
      <w:proofErr w:type="gramStart"/>
      <w:r w:rsidRPr="005D716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на</w:t>
      </w:r>
      <w:proofErr w:type="gramEnd"/>
      <w:r w:rsidRPr="005D716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:</w:t>
      </w:r>
    </w:p>
    <w:p w:rsidR="005D7168" w:rsidRPr="005D7168" w:rsidRDefault="005D7168" w:rsidP="005D7168">
      <w:pPr>
        <w:shd w:val="clear" w:color="auto" w:fill="FFFFFF"/>
        <w:spacing w:after="120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D716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Финансовую, имущественную, информационную и консультационную поддержку;</w:t>
      </w:r>
    </w:p>
    <w:p w:rsidR="005D7168" w:rsidRPr="005D7168" w:rsidRDefault="005D7168" w:rsidP="005D7168">
      <w:pPr>
        <w:shd w:val="clear" w:color="auto" w:fill="FFFFFF"/>
        <w:spacing w:after="120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D716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Услуги Центра инноваций социальной сферы (ЦИСС) ― ЦИСС размещен на площадке Центра «Мой бизнес» по адресу: г. Новосибирск, ул. </w:t>
      </w:r>
      <w:proofErr w:type="spellStart"/>
      <w:r w:rsidRPr="005D716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Сибревкома</w:t>
      </w:r>
      <w:proofErr w:type="spellEnd"/>
      <w:r w:rsidRPr="005D716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, 9в, официальный сайт: </w:t>
      </w:r>
      <w:hyperlink r:id="rId5" w:history="1">
        <w:r w:rsidRPr="005D7168">
          <w:rPr>
            <w:rFonts w:ascii="Segoe UI" w:eastAsia="Times New Roman" w:hAnsi="Segoe UI" w:cs="Segoe UI"/>
            <w:i/>
            <w:iCs/>
            <w:color w:val="669AE6"/>
            <w:sz w:val="27"/>
            <w:szCs w:val="27"/>
            <w:u w:val="single"/>
            <w:lang w:eastAsia="ru-RU"/>
          </w:rPr>
          <w:t>https://mbnso.ru/services/ciss/</w:t>
        </w:r>
      </w:hyperlink>
    </w:p>
    <w:p w:rsidR="005D7168" w:rsidRPr="005D7168" w:rsidRDefault="005D7168" w:rsidP="005D7168">
      <w:pPr>
        <w:shd w:val="clear" w:color="auto" w:fill="FFFFFF"/>
        <w:spacing w:after="120"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D716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Где дадут консультацию и примут документы</w:t>
      </w:r>
    </w:p>
    <w:p w:rsidR="005D7168" w:rsidRPr="005D7168" w:rsidRDefault="005D7168" w:rsidP="005D7168">
      <w:pPr>
        <w:shd w:val="clear" w:color="auto" w:fill="FFFFFF"/>
        <w:spacing w:line="390" w:lineRule="atLeast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r w:rsidRPr="005D716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Чтобы попасть в перечень субъектов малого и среднего предпринимательства, имеющих статус социального предприятия в Новосибирской области, необходимо обратиться в отдел развития малого и среднего предпринимательства управления промышленности и предпринимательства министерства промышленности, торговли и развития предпринимательства Новосибирской области (г. Новосибирск, </w:t>
      </w:r>
      <w:proofErr w:type="spellStart"/>
      <w:r w:rsidRPr="005D716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lastRenderedPageBreak/>
        <w:t>ул</w:t>
      </w:r>
      <w:proofErr w:type="gramStart"/>
      <w:r w:rsidRPr="005D716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.К</w:t>
      </w:r>
      <w:proofErr w:type="gramEnd"/>
      <w:r w:rsidRPr="005D716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ирова</w:t>
      </w:r>
      <w:proofErr w:type="spellEnd"/>
      <w:r w:rsidRPr="005D716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, 3, </w:t>
      </w:r>
      <w:proofErr w:type="spellStart"/>
      <w:r w:rsidRPr="005D716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каб</w:t>
      </w:r>
      <w:proofErr w:type="spellEnd"/>
      <w:r w:rsidRPr="005D716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. 801). Прием документов осуществляется ежегодно: до 1 мая текущего календарного года. На все возникающие вопросы сможет ответить </w:t>
      </w:r>
      <w:proofErr w:type="spellStart"/>
      <w:r w:rsidRPr="005D716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>Куфарева</w:t>
      </w:r>
      <w:proofErr w:type="spellEnd"/>
      <w:r w:rsidRPr="005D7168"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  <w:t xml:space="preserve"> Диана Петровна, консультант отдела развития малого и среднего предпринимательства, тел. 238-61-99.</w:t>
      </w:r>
    </w:p>
    <w:p w:rsidR="00210053" w:rsidRDefault="00210053"/>
    <w:sectPr w:rsidR="0021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4F42"/>
    <w:rsid w:val="0012278C"/>
    <w:rsid w:val="00210053"/>
    <w:rsid w:val="005D7168"/>
    <w:rsid w:val="00F74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78C"/>
    <w:rPr>
      <w:color w:val="000000"/>
    </w:rPr>
  </w:style>
  <w:style w:type="paragraph" w:styleId="a4">
    <w:name w:val="Normal (Web)"/>
    <w:basedOn w:val="a"/>
    <w:uiPriority w:val="99"/>
    <w:semiHidden/>
    <w:unhideWhenUsed/>
    <w:rsid w:val="005D716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Emphasis"/>
    <w:basedOn w:val="a0"/>
    <w:uiPriority w:val="20"/>
    <w:qFormat/>
    <w:rsid w:val="005D716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78C"/>
    <w:rPr>
      <w:color w:val="000000"/>
    </w:rPr>
  </w:style>
  <w:style w:type="paragraph" w:styleId="a4">
    <w:name w:val="Normal (Web)"/>
    <w:basedOn w:val="a"/>
    <w:uiPriority w:val="99"/>
    <w:semiHidden/>
    <w:unhideWhenUsed/>
    <w:rsid w:val="005D716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5">
    <w:name w:val="Emphasis"/>
    <w:basedOn w:val="a0"/>
    <w:uiPriority w:val="20"/>
    <w:qFormat/>
    <w:rsid w:val="005D716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8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313571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108945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9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1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8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4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bnso.ru/services/cis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604</Words>
  <Characters>3449</Characters>
  <Application>Microsoft Office Word</Application>
  <DocSecurity>0</DocSecurity>
  <Lines>28</Lines>
  <Paragraphs>8</Paragraphs>
  <ScaleCrop>false</ScaleCrop>
  <Company>SPecialiST RePack</Company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Windows 7</cp:lastModifiedBy>
  <cp:revision>2</cp:revision>
  <dcterms:created xsi:type="dcterms:W3CDTF">2021-02-15T10:36:00Z</dcterms:created>
  <dcterms:modified xsi:type="dcterms:W3CDTF">2021-02-15T10:44:00Z</dcterms:modified>
</cp:coreProperties>
</file>