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3653" w:rsidRPr="00333653" w:rsidRDefault="00333653" w:rsidP="00333653">
      <w:pPr>
        <w:shd w:val="clear" w:color="auto" w:fill="FFFFFF"/>
        <w:jc w:val="center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333653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Уважаемые предприниматели!</w:t>
      </w:r>
    </w:p>
    <w:p w:rsidR="00333653" w:rsidRPr="00333653" w:rsidRDefault="00333653" w:rsidP="00333653">
      <w:pPr>
        <w:shd w:val="clear" w:color="auto" w:fill="FFFFFF"/>
        <w:spacing w:before="100" w:beforeAutospacing="1" w:after="100" w:afterAutospacing="1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333653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 </w:t>
      </w:r>
    </w:p>
    <w:p w:rsidR="00333653" w:rsidRPr="00333653" w:rsidRDefault="00333653" w:rsidP="00333653">
      <w:pPr>
        <w:shd w:val="clear" w:color="auto" w:fill="FFFFFF"/>
        <w:spacing w:before="100" w:beforeAutospacing="1" w:after="100" w:afterAutospacing="1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proofErr w:type="gramStart"/>
      <w:r w:rsidRPr="00333653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Информируем Вас о принятии Федерального закона от 23 января 2013г. № 237-ФЗ « О внесении изменений в статью 22 Федерального закона « Об обязательном пенсионном страховании в РФ» и статьи 14 и16 Федерального закона « О страховых взносах в Пенсионный фонд РФ, Фонд социального страхования РФ, Федеральный фонд обязательного медицинского страхования», в соответствии с которым для индивидуальных предпринимателей с годовым доходом до 300000 рублей</w:t>
      </w:r>
      <w:proofErr w:type="gramEnd"/>
      <w:r w:rsidRPr="00333653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 предусмотрен возврат к ранее действующему </w:t>
      </w:r>
      <w:proofErr w:type="gramStart"/>
      <w:r w:rsidRPr="00333653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( </w:t>
      </w:r>
      <w:proofErr w:type="gramEnd"/>
      <w:r w:rsidRPr="00333653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до 2012 года) принципу расчёта суммы страховых взносов на обязательное пенсионное страхование - исходя из одного МРОТ.</w:t>
      </w:r>
    </w:p>
    <w:p w:rsidR="00333653" w:rsidRPr="00333653" w:rsidRDefault="00333653" w:rsidP="00333653">
      <w:pPr>
        <w:shd w:val="clear" w:color="auto" w:fill="FFFFFF"/>
        <w:spacing w:before="100" w:beforeAutospacing="1" w:after="100" w:afterAutospacing="1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333653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Индивидуальные предприниматели с доходом, превышающим 300 000 рублей, дополнительно к страховому платежу, рассчитанному исходя из одного МРОТ, будут уплачивать 1% от суммы дохода, превышающего 300 000 рублей.</w:t>
      </w:r>
    </w:p>
    <w:p w:rsidR="00333653" w:rsidRPr="00333653" w:rsidRDefault="00333653" w:rsidP="00333653">
      <w:pPr>
        <w:shd w:val="clear" w:color="auto" w:fill="FFFFFF"/>
        <w:spacing w:before="100" w:beforeAutospacing="1" w:after="100" w:afterAutospacing="1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333653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Учитывая то, что вышеуказанный закон вступает в силу с 1 января 2014 года, с целью оказания поддержки индивидуальным предпринимателям, испытывающим трудности в связи с уплатой страховых взносов на обязательное пенсионное страхование, попечительский Совет Новосибирского областного фонда микрофинансирования субъектов малого и среднего предпринимательства внёс дополнения в Правила предоставления </w:t>
      </w:r>
      <w:proofErr w:type="spellStart"/>
      <w:r w:rsidRPr="00333653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микрозаймов</w:t>
      </w:r>
      <w:proofErr w:type="spellEnd"/>
      <w:r w:rsidRPr="00333653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.</w:t>
      </w:r>
    </w:p>
    <w:p w:rsidR="00333653" w:rsidRPr="00333653" w:rsidRDefault="00333653" w:rsidP="00333653">
      <w:pPr>
        <w:shd w:val="clear" w:color="auto" w:fill="FFFFFF"/>
        <w:spacing w:before="100" w:beforeAutospacing="1" w:after="100" w:afterAutospacing="1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333653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Начиная с 23 июля 2013 года до 1 января 2014 года, Фонд микрофинансирования может предоставить </w:t>
      </w:r>
      <w:proofErr w:type="spellStart"/>
      <w:r w:rsidRPr="00333653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микрозаймы</w:t>
      </w:r>
      <w:proofErr w:type="spellEnd"/>
      <w:r w:rsidRPr="00333653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 индивидуальным предпринимателям, и трудности в связи с уплатой страховых взносов на обязательное пенсионное страхование, на следующих условиях:</w:t>
      </w:r>
    </w:p>
    <w:p w:rsidR="00333653" w:rsidRPr="00333653" w:rsidRDefault="00333653" w:rsidP="00333653">
      <w:pPr>
        <w:shd w:val="clear" w:color="auto" w:fill="FFFFFF"/>
        <w:spacing w:before="100" w:beforeAutospacing="1" w:after="100" w:afterAutospacing="1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333653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  Сумма займа – до 19 000 рублей;</w:t>
      </w:r>
    </w:p>
    <w:p w:rsidR="00333653" w:rsidRPr="00333653" w:rsidRDefault="00333653" w:rsidP="00333653">
      <w:pPr>
        <w:shd w:val="clear" w:color="auto" w:fill="FFFFFF"/>
        <w:spacing w:before="100" w:beforeAutospacing="1" w:after="100" w:afterAutospacing="1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333653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  Процентная ставка по займу – 0%;</w:t>
      </w:r>
    </w:p>
    <w:p w:rsidR="00333653" w:rsidRPr="00333653" w:rsidRDefault="00333653" w:rsidP="00333653">
      <w:pPr>
        <w:shd w:val="clear" w:color="auto" w:fill="FFFFFF"/>
        <w:spacing w:before="100" w:beforeAutospacing="1" w:after="100" w:afterAutospacing="1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333653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  Срок предоставления займа – не более 1 года;</w:t>
      </w:r>
    </w:p>
    <w:p w:rsidR="00333653" w:rsidRPr="00333653" w:rsidRDefault="00333653" w:rsidP="00333653">
      <w:pPr>
        <w:shd w:val="clear" w:color="auto" w:fill="FFFFFF"/>
        <w:spacing w:before="100" w:beforeAutospacing="1" w:after="100" w:afterAutospacing="1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333653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lastRenderedPageBreak/>
        <w:t xml:space="preserve">Фонд микрофинансирования расположен по адресу </w:t>
      </w:r>
      <w:proofErr w:type="spellStart"/>
      <w:r w:rsidRPr="00333653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г</w:t>
      </w:r>
      <w:proofErr w:type="gramStart"/>
      <w:r w:rsidRPr="00333653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.Н</w:t>
      </w:r>
      <w:proofErr w:type="gramEnd"/>
      <w:r w:rsidRPr="00333653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овосибирск</w:t>
      </w:r>
      <w:proofErr w:type="spellEnd"/>
      <w:r w:rsidRPr="00333653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, ул. Депутатская, 48 6 этаж, телефон для справок 209-13-33, 21-170( отдел экономического развития и ресурсов администрации района).</w:t>
      </w:r>
    </w:p>
    <w:p w:rsidR="00210053" w:rsidRDefault="00210053">
      <w:bookmarkStart w:id="0" w:name="_GoBack"/>
      <w:bookmarkEnd w:id="0"/>
    </w:p>
    <w:sectPr w:rsidR="002100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3653"/>
    <w:rsid w:val="0012278C"/>
    <w:rsid w:val="00210053"/>
    <w:rsid w:val="003336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278C"/>
    <w:rPr>
      <w:color w:val="000000"/>
    </w:rPr>
  </w:style>
  <w:style w:type="character" w:customStyle="1" w:styleId="ms-rtefontface-3">
    <w:name w:val="ms-rtefontface-3"/>
    <w:basedOn w:val="a0"/>
    <w:rsid w:val="00333653"/>
  </w:style>
  <w:style w:type="paragraph" w:styleId="a4">
    <w:name w:val="Normal (Web)"/>
    <w:basedOn w:val="a"/>
    <w:uiPriority w:val="99"/>
    <w:semiHidden/>
    <w:unhideWhenUsed/>
    <w:rsid w:val="00333653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278C"/>
    <w:rPr>
      <w:color w:val="000000"/>
    </w:rPr>
  </w:style>
  <w:style w:type="character" w:customStyle="1" w:styleId="ms-rtefontface-3">
    <w:name w:val="ms-rtefontface-3"/>
    <w:basedOn w:val="a0"/>
    <w:rsid w:val="00333653"/>
  </w:style>
  <w:style w:type="paragraph" w:styleId="a4">
    <w:name w:val="Normal (Web)"/>
    <w:basedOn w:val="a"/>
    <w:uiPriority w:val="99"/>
    <w:semiHidden/>
    <w:unhideWhenUsed/>
    <w:rsid w:val="00333653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868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270</Words>
  <Characters>1544</Characters>
  <Application>Microsoft Office Word</Application>
  <DocSecurity>0</DocSecurity>
  <Lines>12</Lines>
  <Paragraphs>3</Paragraphs>
  <ScaleCrop>false</ScaleCrop>
  <Company>SPecialiST RePack</Company>
  <LinksUpToDate>false</LinksUpToDate>
  <CharactersWithSpaces>1811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7</dc:creator>
  <cp:lastModifiedBy>Windows 7</cp:lastModifiedBy>
  <cp:revision>1</cp:revision>
  <dcterms:created xsi:type="dcterms:W3CDTF">2022-05-06T09:37:00Z</dcterms:created>
  <dcterms:modified xsi:type="dcterms:W3CDTF">2022-05-06T09:37:00Z</dcterms:modified>
</cp:coreProperties>
</file>