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3D" w:rsidRDefault="000B7A3D" w:rsidP="000B7A3D">
      <w:pPr>
        <w:ind w:firstLine="708"/>
        <w:jc w:val="center"/>
        <w:rPr>
          <w:lang w:val="ru"/>
        </w:rPr>
      </w:pPr>
      <w:r>
        <w:rPr>
          <w:lang w:val="ru"/>
        </w:rPr>
        <w:t>Золотой меркурий</w:t>
      </w:r>
    </w:p>
    <w:p w:rsidR="000B7A3D" w:rsidRDefault="000B7A3D" w:rsidP="000B7A3D">
      <w:pPr>
        <w:ind w:firstLine="708"/>
        <w:rPr>
          <w:lang w:val="ru"/>
        </w:rPr>
      </w:pPr>
    </w:p>
    <w:p w:rsidR="000B7A3D" w:rsidRPr="000B7A3D" w:rsidRDefault="000B7A3D" w:rsidP="000B7A3D">
      <w:pPr>
        <w:ind w:firstLine="708"/>
        <w:rPr>
          <w:lang w:val="ru"/>
        </w:rPr>
      </w:pPr>
      <w:r w:rsidRPr="000B7A3D">
        <w:rPr>
          <w:lang w:val="ru"/>
        </w:rPr>
        <w:t>Исполнительная дирекция по Новосибирской облас</w:t>
      </w:r>
      <w:r>
        <w:rPr>
          <w:lang w:val="ru"/>
        </w:rPr>
        <w:t>ти Национальной премии Торгово-</w:t>
      </w:r>
      <w:r w:rsidRPr="000B7A3D">
        <w:rPr>
          <w:lang w:val="ru"/>
        </w:rPr>
        <w:t>промышленной палаты РФ в области предпринимательской деятельности «Золотой Меркурий» приглашает предприятия принять участие в региональном этапе конкурса на с</w:t>
      </w:r>
      <w:bookmarkStart w:id="0" w:name="_GoBack"/>
      <w:bookmarkEnd w:id="0"/>
      <w:r w:rsidRPr="000B7A3D">
        <w:rPr>
          <w:lang w:val="ru"/>
        </w:rPr>
        <w:t>оискание Национальной премии в области предпринимательской деятельности</w:t>
      </w:r>
      <w:r w:rsidRPr="000B7A3D">
        <w:rPr>
          <w:b/>
          <w:bCs/>
          <w:lang w:val="ru"/>
        </w:rPr>
        <w:t xml:space="preserve"> «Золотой Меркурий» по итогам 2020 г.</w:t>
      </w:r>
    </w:p>
    <w:p w:rsidR="000B7A3D" w:rsidRPr="000B7A3D" w:rsidRDefault="000B7A3D" w:rsidP="000B7A3D">
      <w:pPr>
        <w:rPr>
          <w:lang w:val="ru"/>
        </w:rPr>
      </w:pPr>
      <w:r w:rsidRPr="000B7A3D">
        <w:rPr>
          <w:lang w:val="ru"/>
        </w:rPr>
        <w:t>Премия призвана придать новый импульс развитию бизнеса в России на основе лучших традиций отечественного предпринимательства. Лауреаты премии получат уникальную возможность войти в элиту делового сообщества предпринимателей и открыть новые перспективы для развития своего бизнеса.</w:t>
      </w:r>
      <w:r w:rsidRPr="000B7A3D">
        <w:rPr>
          <w:b/>
          <w:bCs/>
          <w:lang w:val="ru"/>
        </w:rPr>
        <w:t xml:space="preserve"> Номинации конкурса:</w:t>
      </w:r>
    </w:p>
    <w:p w:rsidR="000B7A3D" w:rsidRPr="000B7A3D" w:rsidRDefault="000B7A3D" w:rsidP="000B7A3D">
      <w:pPr>
        <w:rPr>
          <w:lang w:val="ru"/>
        </w:rPr>
      </w:pPr>
      <w:proofErr w:type="gramStart"/>
      <w:r w:rsidRPr="000B7A3D">
        <w:rPr>
          <w:b/>
          <w:bCs/>
          <w:lang w:val="ru"/>
        </w:rPr>
        <w:t>«Лучшее малое предприятие»</w:t>
      </w:r>
      <w:r w:rsidRPr="000B7A3D">
        <w:rPr>
          <w:lang w:val="ru"/>
        </w:rPr>
        <w:t xml:space="preserve"> (в сфере промышленного производства; в сфере строительства; в сфере производства потребительской продукции; в сфере услуг; в агропромышленном комплексе; в сфере инновационной деятельности.</w:t>
      </w:r>
      <w:proofErr w:type="gramEnd"/>
    </w:p>
    <w:p w:rsidR="000B7A3D" w:rsidRPr="000B7A3D" w:rsidRDefault="000B7A3D" w:rsidP="000B7A3D">
      <w:pPr>
        <w:rPr>
          <w:lang w:val="ru"/>
        </w:rPr>
      </w:pPr>
      <w:proofErr w:type="gramStart"/>
      <w:r w:rsidRPr="000B7A3D">
        <w:rPr>
          <w:b/>
          <w:bCs/>
          <w:lang w:val="ru"/>
        </w:rPr>
        <w:t>«Лучшее предприятие-экспортер»</w:t>
      </w:r>
      <w:r w:rsidRPr="000B7A3D">
        <w:rPr>
          <w:lang w:val="ru"/>
        </w:rPr>
        <w:t xml:space="preserve"> (в сфере промышленного производства; в сфере производства потребительской продукции; в сфере услуг; в сфере международного инновационного сотрудничества.</w:t>
      </w:r>
      <w:proofErr w:type="gramEnd"/>
    </w:p>
    <w:p w:rsidR="000B7A3D" w:rsidRPr="000B7A3D" w:rsidRDefault="000B7A3D" w:rsidP="000B7A3D">
      <w:pPr>
        <w:rPr>
          <w:lang w:val="ru"/>
        </w:rPr>
      </w:pPr>
      <w:r w:rsidRPr="000B7A3D">
        <w:rPr>
          <w:b/>
          <w:bCs/>
          <w:lang w:val="ru"/>
        </w:rPr>
        <w:t>«Лучшее семейное предприятие»</w:t>
      </w:r>
      <w:r w:rsidRPr="000B7A3D">
        <w:rPr>
          <w:lang w:val="ru"/>
        </w:rPr>
        <w:t xml:space="preserve"> (для малых семейных предприятий, стабильно работающих на рынке более 3-х лет.)</w:t>
      </w:r>
    </w:p>
    <w:p w:rsidR="000B7A3D" w:rsidRPr="000B7A3D" w:rsidRDefault="000B7A3D" w:rsidP="000B7A3D">
      <w:pPr>
        <w:rPr>
          <w:lang w:val="ru"/>
        </w:rPr>
      </w:pPr>
      <w:bookmarkStart w:id="1" w:name="bookmark2"/>
      <w:r w:rsidRPr="000B7A3D">
        <w:rPr>
          <w:u w:val="single"/>
          <w:lang w:val="ru"/>
        </w:rPr>
        <w:t>А также специальные номинации:</w:t>
      </w:r>
      <w:bookmarkEnd w:id="1"/>
    </w:p>
    <w:p w:rsidR="000B7A3D" w:rsidRPr="000B7A3D" w:rsidRDefault="000B7A3D" w:rsidP="000B7A3D">
      <w:pPr>
        <w:numPr>
          <w:ilvl w:val="0"/>
          <w:numId w:val="1"/>
        </w:numPr>
        <w:rPr>
          <w:lang w:val="ru"/>
        </w:rPr>
      </w:pPr>
      <w:r w:rsidRPr="000B7A3D">
        <w:rPr>
          <w:lang w:val="ru"/>
        </w:rPr>
        <w:t>«Лучший регион с наиболее благоприятными условиями для развития предпринимательства»;</w:t>
      </w:r>
    </w:p>
    <w:p w:rsidR="000B7A3D" w:rsidRPr="000B7A3D" w:rsidRDefault="000B7A3D" w:rsidP="000B7A3D">
      <w:pPr>
        <w:numPr>
          <w:ilvl w:val="0"/>
          <w:numId w:val="1"/>
        </w:numPr>
        <w:rPr>
          <w:lang w:val="ru"/>
        </w:rPr>
      </w:pPr>
      <w:r w:rsidRPr="000B7A3D">
        <w:rPr>
          <w:lang w:val="ru"/>
        </w:rPr>
        <w:t>«За вклад в сохранение и развитие народных художественных промыслов России»;</w:t>
      </w:r>
    </w:p>
    <w:p w:rsidR="000B7A3D" w:rsidRPr="000B7A3D" w:rsidRDefault="000B7A3D" w:rsidP="000B7A3D">
      <w:pPr>
        <w:numPr>
          <w:ilvl w:val="0"/>
          <w:numId w:val="1"/>
        </w:numPr>
        <w:rPr>
          <w:lang w:val="ru"/>
        </w:rPr>
      </w:pPr>
      <w:r w:rsidRPr="000B7A3D">
        <w:rPr>
          <w:lang w:val="ru"/>
        </w:rPr>
        <w:t>«Успешный старт» (в составе предприятия не менее 70% сотрудников не старше 33; успешная коммерциализация технологических идей; стабильная работа на рынке не менее 2-х лет.)</w:t>
      </w:r>
    </w:p>
    <w:p w:rsidR="000B7A3D" w:rsidRPr="000B7A3D" w:rsidRDefault="000B7A3D" w:rsidP="000B7A3D">
      <w:pPr>
        <w:numPr>
          <w:ilvl w:val="0"/>
          <w:numId w:val="1"/>
        </w:numPr>
        <w:rPr>
          <w:lang w:val="ru"/>
        </w:rPr>
      </w:pPr>
      <w:r w:rsidRPr="000B7A3D">
        <w:rPr>
          <w:lang w:val="ru"/>
        </w:rPr>
        <w:t>«Лучшая иностранная компания, работающая на российском рынке»</w:t>
      </w:r>
    </w:p>
    <w:p w:rsidR="000B7A3D" w:rsidRPr="000B7A3D" w:rsidRDefault="000B7A3D" w:rsidP="000B7A3D">
      <w:pPr>
        <w:numPr>
          <w:ilvl w:val="0"/>
          <w:numId w:val="1"/>
        </w:numPr>
        <w:rPr>
          <w:lang w:val="ru"/>
        </w:rPr>
      </w:pPr>
      <w:r w:rsidRPr="000B7A3D">
        <w:rPr>
          <w:lang w:val="ru"/>
        </w:rPr>
        <w:t>«Лучшая банковская программа для МСП».</w:t>
      </w:r>
    </w:p>
    <w:p w:rsidR="000B7A3D" w:rsidRPr="000B7A3D" w:rsidRDefault="000B7A3D" w:rsidP="000B7A3D">
      <w:pPr>
        <w:numPr>
          <w:ilvl w:val="0"/>
          <w:numId w:val="1"/>
        </w:numPr>
        <w:rPr>
          <w:lang w:val="ru"/>
        </w:rPr>
      </w:pPr>
      <w:proofErr w:type="gramStart"/>
      <w:r w:rsidRPr="000B7A3D">
        <w:rPr>
          <w:lang w:val="ru"/>
        </w:rPr>
        <w:t>«Устремленные в будущее» - участвуют компании, в работе которых участвует наибольшее количество представителей разных поколений семьи, официально трудоустроенных).</w:t>
      </w:r>
      <w:proofErr w:type="gramEnd"/>
    </w:p>
    <w:p w:rsidR="000B7A3D" w:rsidRPr="000B7A3D" w:rsidRDefault="000B7A3D" w:rsidP="000B7A3D">
      <w:pPr>
        <w:numPr>
          <w:ilvl w:val="0"/>
          <w:numId w:val="1"/>
        </w:numPr>
        <w:rPr>
          <w:lang w:val="ru"/>
        </w:rPr>
      </w:pPr>
      <w:r w:rsidRPr="000B7A3D">
        <w:rPr>
          <w:lang w:val="ru"/>
        </w:rPr>
        <w:lastRenderedPageBreak/>
        <w:t>«Семейный старт» для семейных компаний, основанных не менее года назад, продемонстрировавшие за это время впечатляющие успехи в своей отрасли.</w:t>
      </w:r>
    </w:p>
    <w:p w:rsidR="000B7A3D" w:rsidRPr="000B7A3D" w:rsidRDefault="000B7A3D" w:rsidP="000B7A3D">
      <w:pPr>
        <w:ind w:firstLine="708"/>
        <w:rPr>
          <w:lang w:val="ru"/>
        </w:rPr>
      </w:pPr>
      <w:r w:rsidRPr="000B7A3D">
        <w:rPr>
          <w:lang w:val="ru"/>
        </w:rPr>
        <w:t xml:space="preserve">Участие - бесплатное. Подробнее на сайте конкурса </w:t>
      </w:r>
      <w:hyperlink r:id="rId6" w:history="1">
        <w:r w:rsidRPr="000B7A3D">
          <w:rPr>
            <w:rStyle w:val="a4"/>
            <w:lang w:val="en-US"/>
          </w:rPr>
          <w:t>http</w:t>
        </w:r>
        <w:r w:rsidRPr="000B7A3D">
          <w:rPr>
            <w:rStyle w:val="a4"/>
          </w:rPr>
          <w:t>://</w:t>
        </w:r>
        <w:proofErr w:type="spellStart"/>
        <w:r w:rsidRPr="000B7A3D">
          <w:rPr>
            <w:rStyle w:val="a4"/>
            <w:lang w:val="en-US"/>
          </w:rPr>
          <w:t>goldmercury</w:t>
        </w:r>
        <w:proofErr w:type="spellEnd"/>
        <w:r w:rsidRPr="000B7A3D">
          <w:rPr>
            <w:rStyle w:val="a4"/>
          </w:rPr>
          <w:t>.</w:t>
        </w:r>
        <w:proofErr w:type="spellStart"/>
        <w:r w:rsidRPr="000B7A3D">
          <w:rPr>
            <w:rStyle w:val="a4"/>
            <w:lang w:val="en-US"/>
          </w:rPr>
          <w:t>ru</w:t>
        </w:r>
        <w:proofErr w:type="spellEnd"/>
        <w:r w:rsidRPr="000B7A3D">
          <w:rPr>
            <w:rStyle w:val="a4"/>
          </w:rPr>
          <w:t>/</w:t>
        </w:r>
      </w:hyperlink>
      <w:r w:rsidRPr="000B7A3D">
        <w:t xml:space="preserve"> </w:t>
      </w:r>
      <w:r w:rsidRPr="000B7A3D">
        <w:rPr>
          <w:lang w:val="ru"/>
        </w:rPr>
        <w:t>.</w:t>
      </w:r>
    </w:p>
    <w:p w:rsidR="000B7A3D" w:rsidRPr="000B7A3D" w:rsidRDefault="000B7A3D" w:rsidP="000B7A3D">
      <w:pPr>
        <w:rPr>
          <w:b/>
          <w:bCs/>
          <w:lang w:val="ru"/>
        </w:rPr>
      </w:pPr>
      <w:r w:rsidRPr="000B7A3D">
        <w:rPr>
          <w:lang w:val="ru"/>
        </w:rPr>
        <w:t>Конкурсная заявка должна быть направлена в Исполнительную дирекцию</w:t>
      </w:r>
      <w:r w:rsidRPr="000B7A3D">
        <w:rPr>
          <w:b/>
          <w:bCs/>
          <w:lang w:val="ru"/>
        </w:rPr>
        <w:t xml:space="preserve"> до 15 марта 2021 г. </w:t>
      </w:r>
      <w:r w:rsidRPr="000B7A3D">
        <w:rPr>
          <w:lang w:val="ru"/>
        </w:rPr>
        <w:t>Документы конкурсной заявки должны быть представлены в печатном и электронном виде.</w:t>
      </w:r>
    </w:p>
    <w:p w:rsidR="000B7A3D" w:rsidRPr="000B7A3D" w:rsidRDefault="000B7A3D" w:rsidP="000B7A3D">
      <w:pPr>
        <w:rPr>
          <w:lang w:val="ru"/>
        </w:rPr>
      </w:pPr>
      <w:r w:rsidRPr="000B7A3D">
        <w:rPr>
          <w:lang w:val="ru"/>
        </w:rPr>
        <w:t>Предприятие-конкурсант может участвовать в одной номинации конкурса.</w:t>
      </w:r>
    </w:p>
    <w:p w:rsidR="000B7A3D" w:rsidRDefault="000B7A3D" w:rsidP="000B7A3D">
      <w:pPr>
        <w:rPr>
          <w:lang w:val="ru"/>
        </w:rPr>
      </w:pPr>
      <w:r>
        <w:rPr>
          <w:lang w:val="ru"/>
        </w:rPr>
        <w:t>Справки по телефону:</w:t>
      </w:r>
    </w:p>
    <w:p w:rsidR="000B7A3D" w:rsidRDefault="000B7A3D" w:rsidP="000B7A3D">
      <w:r>
        <w:rPr>
          <w:lang w:val="ru"/>
        </w:rPr>
        <w:t xml:space="preserve">Бойко Анна  </w:t>
      </w:r>
      <w:r w:rsidRPr="000B7A3D">
        <w:rPr>
          <w:lang w:val="ru"/>
        </w:rPr>
        <w:t xml:space="preserve">346-30-47, </w:t>
      </w:r>
      <w:hyperlink r:id="rId7" w:history="1">
        <w:r w:rsidRPr="000B7A3D">
          <w:rPr>
            <w:rStyle w:val="a4"/>
            <w:lang w:val="en-US"/>
          </w:rPr>
          <w:t>bojkoae</w:t>
        </w:r>
        <w:r w:rsidRPr="000B7A3D">
          <w:rPr>
            <w:rStyle w:val="a4"/>
          </w:rPr>
          <w:t>@</w:t>
        </w:r>
        <w:r w:rsidRPr="000B7A3D">
          <w:rPr>
            <w:rStyle w:val="a4"/>
            <w:lang w:val="en-US"/>
          </w:rPr>
          <w:t>ntpp</w:t>
        </w:r>
        <w:r w:rsidRPr="000B7A3D">
          <w:rPr>
            <w:rStyle w:val="a4"/>
          </w:rPr>
          <w:t>.</w:t>
        </w:r>
        <w:r w:rsidRPr="000B7A3D">
          <w:rPr>
            <w:rStyle w:val="a4"/>
            <w:lang w:val="en-US"/>
          </w:rPr>
          <w:t>ru</w:t>
        </w:r>
      </w:hyperlink>
      <w:r w:rsidRPr="000B7A3D">
        <w:t xml:space="preserve">, </w:t>
      </w:r>
    </w:p>
    <w:p w:rsidR="000B7A3D" w:rsidRPr="000B7A3D" w:rsidRDefault="000B7A3D" w:rsidP="000B7A3D">
      <w:pPr>
        <w:rPr>
          <w:lang w:val="ru"/>
        </w:rPr>
      </w:pPr>
      <w:r>
        <w:rPr>
          <w:lang w:val="ru"/>
        </w:rPr>
        <w:t xml:space="preserve">Парамонова Елизавета </w:t>
      </w:r>
      <w:r w:rsidRPr="000B7A3D">
        <w:rPr>
          <w:lang w:val="ru"/>
        </w:rPr>
        <w:t xml:space="preserve">346-54-01, </w:t>
      </w:r>
      <w:hyperlink r:id="rId8" w:history="1">
        <w:r w:rsidRPr="000B7A3D">
          <w:rPr>
            <w:rStyle w:val="a4"/>
            <w:lang w:val="en-US"/>
          </w:rPr>
          <w:t>paramonovaee</w:t>
        </w:r>
        <w:r w:rsidRPr="000B7A3D">
          <w:rPr>
            <w:rStyle w:val="a4"/>
          </w:rPr>
          <w:t>@</w:t>
        </w:r>
        <w:r w:rsidRPr="000B7A3D">
          <w:rPr>
            <w:rStyle w:val="a4"/>
            <w:lang w:val="en-US"/>
          </w:rPr>
          <w:t>ntpp</w:t>
        </w:r>
        <w:r w:rsidRPr="000B7A3D">
          <w:rPr>
            <w:rStyle w:val="a4"/>
          </w:rPr>
          <w:t>.</w:t>
        </w:r>
        <w:r w:rsidRPr="000B7A3D">
          <w:rPr>
            <w:rStyle w:val="a4"/>
            <w:lang w:val="en-US"/>
          </w:rPr>
          <w:t>ru</w:t>
        </w:r>
      </w:hyperlink>
      <w:r w:rsidRPr="000B7A3D">
        <w:t>.</w:t>
      </w:r>
    </w:p>
    <w:p w:rsidR="00210053" w:rsidRPr="000B7A3D" w:rsidRDefault="00210053">
      <w:pPr>
        <w:rPr>
          <w:lang w:val="ru"/>
        </w:rPr>
      </w:pPr>
    </w:p>
    <w:sectPr w:rsidR="00210053" w:rsidRPr="000B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F438B"/>
    <w:multiLevelType w:val="multilevel"/>
    <w:tmpl w:val="DA4407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3D"/>
    <w:rsid w:val="000B7A3D"/>
    <w:rsid w:val="0012278C"/>
    <w:rsid w:val="002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character" w:styleId="a4">
    <w:name w:val="Hyperlink"/>
    <w:basedOn w:val="a0"/>
    <w:uiPriority w:val="99"/>
    <w:unhideWhenUsed/>
    <w:rsid w:val="000B7A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character" w:styleId="a4">
    <w:name w:val="Hyperlink"/>
    <w:basedOn w:val="a0"/>
    <w:uiPriority w:val="99"/>
    <w:unhideWhenUsed/>
    <w:rsid w:val="000B7A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monovaee@ntp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jkoae@ntp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dmercur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2021-02-04T09:36:00Z</dcterms:created>
  <dcterms:modified xsi:type="dcterms:W3CDTF">2021-02-04T09:40:00Z</dcterms:modified>
</cp:coreProperties>
</file>