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object w:dxaOrig="801" w:dyaOrig="1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35pt;height:89.55pt" o:ole="" fillcolor="window">
            <v:imagedata r:id="rId7" o:title="" gain="74473f" blacklevel="-1966f"/>
          </v:shape>
          <o:OLEObject Type="Embed" ProgID="Word.Picture.8" ShapeID="_x0000_i1025" DrawAspect="Content" ObjectID="_1791629938" r:id="rId8"/>
        </w:object>
      </w:r>
    </w:p>
    <w:p w:rsidR="00042263" w:rsidRPr="00FE350C" w:rsidRDefault="00042263" w:rsidP="00042263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ПОГРАНИЧНО</w:t>
      </w:r>
      <w:r w:rsidR="002A5F99">
        <w:rPr>
          <w:rFonts w:ascii="Times New Roman" w:eastAsia="Times New Roman" w:hAnsi="Times New Roman" w:cstheme="minorBidi"/>
          <w:sz w:val="24"/>
          <w:szCs w:val="24"/>
          <w:lang w:eastAsia="ru-RU"/>
        </w:rPr>
        <w:t>Е</w:t>
      </w: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УПРАВЛЕНИ</w:t>
      </w:r>
      <w:r w:rsidR="002A5F99">
        <w:rPr>
          <w:rFonts w:ascii="Times New Roman" w:eastAsia="Times New Roman" w:hAnsi="Times New Roman" w:cstheme="minorBidi"/>
          <w:sz w:val="24"/>
          <w:szCs w:val="24"/>
          <w:lang w:eastAsia="ru-RU"/>
        </w:rPr>
        <w:t>Е</w:t>
      </w:r>
      <w:r w:rsidR="00B3456E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ФСБ РОССИИ </w:t>
      </w: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ПО НОВОСИБИРСКОЙ ОБЛАСТИ</w:t>
      </w:r>
    </w:p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г. Новосибирск, ул. Зале</w:t>
      </w:r>
      <w:r w:rsidR="00AD1A54">
        <w:rPr>
          <w:rFonts w:ascii="Times New Roman" w:eastAsia="Times New Roman" w:hAnsi="Times New Roman" w:cstheme="minorBidi"/>
          <w:sz w:val="24"/>
          <w:szCs w:val="24"/>
          <w:lang w:eastAsia="ru-RU"/>
        </w:rPr>
        <w:t>сского 9, тел.: (383) 216-87-82</w:t>
      </w:r>
    </w:p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color w:val="0000FF"/>
          <w:sz w:val="24"/>
          <w:szCs w:val="24"/>
          <w:u w:val="single"/>
          <w:lang w:val="en-US"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val="en-US" w:eastAsia="ru-RU"/>
        </w:rPr>
        <w:t xml:space="preserve">e-mail: </w:t>
      </w:r>
      <w:hyperlink r:id="rId9" w:history="1">
        <w:r w:rsidRPr="00FE350C">
          <w:rPr>
            <w:rFonts w:ascii="Times New Roman" w:eastAsia="Times New Roman" w:hAnsi="Times New Roman" w:cstheme="minorBidi"/>
            <w:color w:val="0000FF"/>
            <w:sz w:val="24"/>
            <w:szCs w:val="24"/>
            <w:u w:val="single"/>
            <w:lang w:val="en-US" w:eastAsia="ru-RU"/>
          </w:rPr>
          <w:t>pu.novosibobl@fsb.ru</w:t>
        </w:r>
      </w:hyperlink>
    </w:p>
    <w:p w:rsidR="00EF2A6A" w:rsidRPr="00B3456E" w:rsidRDefault="00EF2A6A" w:rsidP="00EF2A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861B7A" w:rsidRPr="00106B75" w:rsidRDefault="00861B7A" w:rsidP="00861B7A">
      <w:pPr>
        <w:suppressAutoHyphens/>
        <w:spacing w:after="0" w:line="360" w:lineRule="auto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bookmarkStart w:id="0" w:name="_GoBack"/>
      <w:bookmarkEnd w:id="0"/>
      <w:r w:rsidRPr="00106B7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Погранично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е</w:t>
      </w:r>
      <w:r w:rsidRPr="00106B7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</w:t>
      </w:r>
      <w:r w:rsidRPr="00106B7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правлени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е</w:t>
      </w:r>
      <w:r w:rsidRPr="00106B7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ФСБ России по Новосибирской области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информирует, что </w:t>
      </w:r>
      <w:r w:rsidRPr="00106B7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возможны факты скоплени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я</w:t>
      </w:r>
      <w:r w:rsidRPr="00106B7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грузовых транспортных средств заграничного следования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(</w:t>
      </w:r>
      <w:r w:rsidRPr="00106B7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ТСЗС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)</w:t>
      </w:r>
      <w:r w:rsidRPr="00106B7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пункте пропуска</w:t>
      </w:r>
      <w:r w:rsidRPr="00106B7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«Павловка»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861B7A" w:rsidRPr="00106B75" w:rsidRDefault="00861B7A" w:rsidP="00861B7A">
      <w:pPr>
        <w:suppressAutoHyphens/>
        <w:spacing w:after="0" w:line="360" w:lineRule="auto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</w:t>
      </w:r>
      <w:r w:rsidRPr="00106B7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дной из главных причин задержек в осуществлении пограничного контроля,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106B7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скоплени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е</w:t>
      </w:r>
      <w:r w:rsidRPr="00106B7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грузовых ТСЗС перед пунктом пропуска, является отсутствие возможности проведения осмотра, вызванное максимальной загруженностью грузового отсека. При этом пограничный контроль грузовых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автомобилей</w:t>
      </w:r>
      <w:r w:rsidRPr="00106B7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 следующих с «технологическими проходами» не превышает временных рамок, установленных технологической схемой организации пропуска (30 минут).</w:t>
      </w:r>
    </w:p>
    <w:p w:rsidR="00861B7A" w:rsidRDefault="00861B7A" w:rsidP="00861B7A">
      <w:pPr>
        <w:suppressAutoHyphens/>
        <w:spacing w:after="0" w:line="360" w:lineRule="auto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106B7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Межправительственн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ая</w:t>
      </w:r>
      <w:r w:rsidRPr="00106B7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комисси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я</w:t>
      </w:r>
      <w:r w:rsidRPr="00106B7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по сотрудничеству 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оссийской </w:t>
      </w:r>
      <w:r w:rsidRPr="00106B7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Ф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едерации</w:t>
      </w:r>
      <w:r w:rsidRPr="00106B7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 Республики Казахстан,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определила единые</w:t>
      </w:r>
      <w:r w:rsidRPr="00106B7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требования по оборудованию международными грузоперевозчиками «технологических проходов» в грузовых отсеках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ТСЗС, </w:t>
      </w:r>
      <w:r w:rsidRPr="00106B7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следующих через российско-казахстанскую государственную границу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</w:t>
      </w:r>
      <w:r w:rsidRPr="00106B7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разработанн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ые</w:t>
      </w:r>
      <w:r w:rsidRPr="00106B7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Пограничной службой ФС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Б России и </w:t>
      </w:r>
      <w:r w:rsidRPr="00106B7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согласованн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ые</w:t>
      </w:r>
      <w:r w:rsidRPr="00106B7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 Пограничной службой КНБ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 </w:t>
      </w:r>
      <w:r w:rsidRPr="00106B7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Республики Казахстан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861B7A" w:rsidRPr="00106B75" w:rsidRDefault="00861B7A" w:rsidP="00861B7A">
      <w:pPr>
        <w:suppressAutoHyphens/>
        <w:spacing w:after="0" w:line="360" w:lineRule="auto"/>
        <w:ind w:right="20"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</w:pPr>
      <w:r w:rsidRPr="00106B75"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  <w:t>В зависимости от характера груза и особенностей грузовых помещений осмотр может осуществляться как с применением технических средств пограничного контроля, так и сотрудниками визуально, в связи с чем проход целесообразно оборудовать по центру грузового помещения шириной до 0</w:t>
      </w:r>
      <w:r w:rsidRPr="00106B7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 </w:t>
      </w:r>
      <w:r w:rsidRPr="00106B75"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  <w:t>метра, который должен обеспечивать передвижение представителя государственного контрольного органа вдоль грузового помещения.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  <w:t xml:space="preserve"> При этом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  <w:lastRenderedPageBreak/>
        <w:t xml:space="preserve">допускается </w:t>
      </w:r>
      <w:r w:rsidRPr="00106B75"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  <w:t>оборудование прохода не на всю длину грузового помещения (наличие груза у дальней стенки грузового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  <w:t xml:space="preserve"> помещения не превышает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  <w:br/>
        <w:t>1-1,5 метра). П</w:t>
      </w:r>
      <w:r w:rsidRPr="00106B75"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  <w:t>ри условии возможности демонтажа тента по обе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  <w:t>им сторонам грузового помещения.</w:t>
      </w:r>
    </w:p>
    <w:p w:rsidR="00861B7A" w:rsidRPr="00106B75" w:rsidRDefault="00861B7A" w:rsidP="00861B7A">
      <w:pPr>
        <w:suppressAutoHyphens/>
        <w:spacing w:after="0" w:line="360" w:lineRule="auto"/>
        <w:ind w:right="20"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</w:pPr>
      <w:r w:rsidRPr="00106B75"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  <w:t>В случаях отсутствия проходов, а также при перевозке насыпных грузов целесообразно осуществлять построение логистики перевозок через пункты пропуска, оборудованные инспекционными-досмотровыми комплексами: Озинки (Саратовская область), Маштаково (Оренбургская область), Бугристое (Челябинская область), Петухово (Курганская область), Казанское (Тюменская область).</w:t>
      </w:r>
    </w:p>
    <w:p w:rsidR="00861B7A" w:rsidRDefault="00861B7A" w:rsidP="00861B7A">
      <w:pPr>
        <w:suppressAutoHyphens/>
        <w:spacing w:after="0" w:line="360" w:lineRule="auto"/>
        <w:ind w:right="20"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</w:pPr>
      <w:r w:rsidRPr="00106B75"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  <w:t xml:space="preserve">Предлагаются варианты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  <w:t xml:space="preserve">без </w:t>
      </w:r>
      <w:r w:rsidRPr="00106B75"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  <w:t>оборудования проходов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  <w:t>,</w:t>
      </w:r>
      <w:r w:rsidRPr="00106B75"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  <w:t xml:space="preserve"> в зависимости от тип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  <w:t>а</w:t>
      </w:r>
      <w:r w:rsidRPr="00106B75"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  <w:t xml:space="preserve"> транспортн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  <w:t>ого</w:t>
      </w:r>
      <w:r w:rsidRPr="00106B75"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  <w:t xml:space="preserve"> средств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  <w:t>а</w:t>
      </w:r>
      <w:r w:rsidRPr="00106B75"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  <w:t xml:space="preserve"> и характера груз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  <w:t>а</w:t>
      </w:r>
      <w:r w:rsidRPr="00106B75"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  <w:t>:</w:t>
      </w:r>
    </w:p>
    <w:p w:rsidR="00861B7A" w:rsidRPr="00106B75" w:rsidRDefault="00861B7A" w:rsidP="00861B7A">
      <w:pPr>
        <w:suppressAutoHyphens/>
        <w:spacing w:after="0" w:line="360" w:lineRule="auto"/>
        <w:ind w:right="20"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  <w:t xml:space="preserve">- </w:t>
      </w:r>
      <w:r w:rsidRPr="00106B75"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  <w:t>загрузка груза «на паллетах» в среднетонажном транспортном средстве типа «Газель»;</w:t>
      </w:r>
    </w:p>
    <w:p w:rsidR="00861B7A" w:rsidRPr="00106B75" w:rsidRDefault="00861B7A" w:rsidP="00861B7A">
      <w:pPr>
        <w:suppressAutoHyphens/>
        <w:spacing w:after="0" w:line="360" w:lineRule="auto"/>
        <w:ind w:right="20"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</w:pPr>
      <w:r w:rsidRPr="00106B75"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  <w:t xml:space="preserve"> </w:t>
      </w:r>
      <w:r w:rsidRPr="00106B75"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  <w:t>загрузка груза в среднетонажном транспортном средстве типа «Газель», при условии демонтажа тента по обеим сторонам грузового помещения;</w:t>
      </w:r>
    </w:p>
    <w:p w:rsidR="00861B7A" w:rsidRPr="00106B75" w:rsidRDefault="00861B7A" w:rsidP="00861B7A">
      <w:pPr>
        <w:suppressAutoHyphens/>
        <w:spacing w:after="0" w:line="360" w:lineRule="auto"/>
        <w:ind w:firstLine="426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  <w:t>-</w:t>
      </w:r>
      <w:r w:rsidRPr="00106B75"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  <w:t xml:space="preserve"> загрузка груза «на паллетах» в грузовом транспортном средстве;</w:t>
      </w:r>
    </w:p>
    <w:p w:rsidR="00861B7A" w:rsidRPr="00106B75" w:rsidRDefault="00861B7A" w:rsidP="00861B7A">
      <w:pPr>
        <w:suppressAutoHyphens/>
        <w:spacing w:after="0" w:line="360" w:lineRule="auto"/>
        <w:ind w:right="23" w:firstLine="426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  <w:t>-</w:t>
      </w:r>
      <w:r w:rsidRPr="00106B75"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  <w:t xml:space="preserve"> загрузка груза в грузовом транспортном средстве, при условии демонтажа тента по обеим сторонам грузового помещения;</w:t>
      </w:r>
    </w:p>
    <w:p w:rsidR="00861B7A" w:rsidRPr="00106B75" w:rsidRDefault="00861B7A" w:rsidP="00861B7A">
      <w:pPr>
        <w:suppressAutoHyphens/>
        <w:spacing w:after="0" w:line="360" w:lineRule="auto"/>
        <w:ind w:right="20" w:firstLine="426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  <w:t>-</w:t>
      </w:r>
      <w:r w:rsidRPr="00106B75"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  <w:t xml:space="preserve"> загрузка насыпными грузами, при котор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  <w:t>о</w:t>
      </w:r>
      <w:r w:rsidRPr="00106B75"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  <w:t>м рекомендуется построение логистики через пункты пропуска, оборудованные инспекционно-досмотровыми комплексами.</w:t>
      </w:r>
    </w:p>
    <w:p w:rsidR="00AD190B" w:rsidRDefault="00AD190B" w:rsidP="00AD00D0">
      <w:pPr>
        <w:pStyle w:val="2"/>
        <w:spacing w:line="360" w:lineRule="auto"/>
        <w:ind w:left="0" w:firstLine="709"/>
        <w:jc w:val="both"/>
        <w:rPr>
          <w:sz w:val="28"/>
        </w:rPr>
      </w:pPr>
    </w:p>
    <w:p w:rsidR="006712D7" w:rsidRPr="002A5F99" w:rsidRDefault="006712D7" w:rsidP="00AE6668">
      <w:pPr>
        <w:spacing w:after="0" w:line="240" w:lineRule="auto"/>
        <w:jc w:val="right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2A5F99">
        <w:rPr>
          <w:rFonts w:ascii="Times New Roman" w:eastAsia="Times New Roman" w:hAnsi="Times New Roman" w:cstheme="minorBidi"/>
          <w:sz w:val="28"/>
          <w:szCs w:val="28"/>
          <w:lang w:eastAsia="ru-RU"/>
        </w:rPr>
        <w:t>Пресс-служба Пог</w:t>
      </w:r>
      <w:r w:rsidR="00FA30F9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раничного </w:t>
      </w:r>
      <w:r w:rsidR="00710A07">
        <w:rPr>
          <w:rFonts w:ascii="Times New Roman" w:eastAsia="Times New Roman" w:hAnsi="Times New Roman" w:cstheme="minorBidi"/>
          <w:sz w:val="28"/>
          <w:szCs w:val="28"/>
          <w:lang w:eastAsia="ru-RU"/>
        </w:rPr>
        <w:t>у</w:t>
      </w:r>
      <w:r w:rsidR="00FA30F9">
        <w:rPr>
          <w:rFonts w:ascii="Times New Roman" w:eastAsia="Times New Roman" w:hAnsi="Times New Roman" w:cstheme="minorBidi"/>
          <w:sz w:val="28"/>
          <w:szCs w:val="28"/>
          <w:lang w:eastAsia="ru-RU"/>
        </w:rPr>
        <w:t>правления ФСБ России</w:t>
      </w:r>
    </w:p>
    <w:p w:rsidR="007F2AE2" w:rsidRDefault="006712D7" w:rsidP="00AE666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2A5F99">
        <w:rPr>
          <w:rFonts w:ascii="Times New Roman" w:eastAsia="Times New Roman" w:hAnsi="Times New Roman" w:cstheme="minorBidi"/>
          <w:sz w:val="28"/>
          <w:szCs w:val="28"/>
          <w:lang w:eastAsia="ru-RU"/>
        </w:rPr>
        <w:t>по Новосибирской области</w:t>
      </w:r>
    </w:p>
    <w:sectPr w:rsidR="007F2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7F7" w:rsidRDefault="001B07F7" w:rsidP="00C43165">
      <w:pPr>
        <w:spacing w:after="0" w:line="240" w:lineRule="auto"/>
      </w:pPr>
      <w:r>
        <w:separator/>
      </w:r>
    </w:p>
  </w:endnote>
  <w:endnote w:type="continuationSeparator" w:id="0">
    <w:p w:rsidR="001B07F7" w:rsidRDefault="001B07F7" w:rsidP="00C43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7F7" w:rsidRDefault="001B07F7" w:rsidP="00C43165">
      <w:pPr>
        <w:spacing w:after="0" w:line="240" w:lineRule="auto"/>
      </w:pPr>
      <w:r>
        <w:separator/>
      </w:r>
    </w:p>
  </w:footnote>
  <w:footnote w:type="continuationSeparator" w:id="0">
    <w:p w:rsidR="001B07F7" w:rsidRDefault="001B07F7" w:rsidP="00C431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AC"/>
    <w:rsid w:val="00001046"/>
    <w:rsid w:val="00004F88"/>
    <w:rsid w:val="0000749B"/>
    <w:rsid w:val="0001147E"/>
    <w:rsid w:val="00042263"/>
    <w:rsid w:val="00052CFB"/>
    <w:rsid w:val="0005376E"/>
    <w:rsid w:val="000565F2"/>
    <w:rsid w:val="00061E89"/>
    <w:rsid w:val="000718D8"/>
    <w:rsid w:val="00077107"/>
    <w:rsid w:val="00094A85"/>
    <w:rsid w:val="000954F0"/>
    <w:rsid w:val="000B74C8"/>
    <w:rsid w:val="000C712F"/>
    <w:rsid w:val="000D7612"/>
    <w:rsid w:val="00164D09"/>
    <w:rsid w:val="00187ECC"/>
    <w:rsid w:val="001A2CBB"/>
    <w:rsid w:val="001A6022"/>
    <w:rsid w:val="001B07F7"/>
    <w:rsid w:val="001B3B68"/>
    <w:rsid w:val="001D035B"/>
    <w:rsid w:val="001F0D33"/>
    <w:rsid w:val="001F5F60"/>
    <w:rsid w:val="00206F2F"/>
    <w:rsid w:val="002121DD"/>
    <w:rsid w:val="00216EF8"/>
    <w:rsid w:val="00256609"/>
    <w:rsid w:val="00275B33"/>
    <w:rsid w:val="002A45BE"/>
    <w:rsid w:val="002A5F99"/>
    <w:rsid w:val="002B69FC"/>
    <w:rsid w:val="002C35EB"/>
    <w:rsid w:val="002E1886"/>
    <w:rsid w:val="002E4F4D"/>
    <w:rsid w:val="002E76ED"/>
    <w:rsid w:val="002F02B1"/>
    <w:rsid w:val="00304C06"/>
    <w:rsid w:val="00322907"/>
    <w:rsid w:val="00327DE3"/>
    <w:rsid w:val="00342F73"/>
    <w:rsid w:val="003758AB"/>
    <w:rsid w:val="003936DD"/>
    <w:rsid w:val="003B008A"/>
    <w:rsid w:val="003B1D10"/>
    <w:rsid w:val="003C4D78"/>
    <w:rsid w:val="003F114D"/>
    <w:rsid w:val="00400385"/>
    <w:rsid w:val="004175FB"/>
    <w:rsid w:val="004237AA"/>
    <w:rsid w:val="004324AA"/>
    <w:rsid w:val="00444DC5"/>
    <w:rsid w:val="00446D66"/>
    <w:rsid w:val="0044719D"/>
    <w:rsid w:val="00455991"/>
    <w:rsid w:val="00456595"/>
    <w:rsid w:val="0046404B"/>
    <w:rsid w:val="00465105"/>
    <w:rsid w:val="00492C2B"/>
    <w:rsid w:val="004C6E79"/>
    <w:rsid w:val="004D0CA9"/>
    <w:rsid w:val="004D4F14"/>
    <w:rsid w:val="004E41B5"/>
    <w:rsid w:val="004F0A7C"/>
    <w:rsid w:val="004F4FE6"/>
    <w:rsid w:val="00522F33"/>
    <w:rsid w:val="00523728"/>
    <w:rsid w:val="0055218D"/>
    <w:rsid w:val="00556DA9"/>
    <w:rsid w:val="00564376"/>
    <w:rsid w:val="0056489E"/>
    <w:rsid w:val="00573843"/>
    <w:rsid w:val="005A0424"/>
    <w:rsid w:val="005A4041"/>
    <w:rsid w:val="005A6096"/>
    <w:rsid w:val="005D2586"/>
    <w:rsid w:val="005D7210"/>
    <w:rsid w:val="00650191"/>
    <w:rsid w:val="006712D7"/>
    <w:rsid w:val="0067158A"/>
    <w:rsid w:val="0067469F"/>
    <w:rsid w:val="00692B46"/>
    <w:rsid w:val="006D69F1"/>
    <w:rsid w:val="006E6AB0"/>
    <w:rsid w:val="006E750E"/>
    <w:rsid w:val="006F5AE2"/>
    <w:rsid w:val="00701EA3"/>
    <w:rsid w:val="00710A07"/>
    <w:rsid w:val="00723EEF"/>
    <w:rsid w:val="00737F35"/>
    <w:rsid w:val="00740415"/>
    <w:rsid w:val="007417B1"/>
    <w:rsid w:val="00747EEE"/>
    <w:rsid w:val="00750EAB"/>
    <w:rsid w:val="00764D64"/>
    <w:rsid w:val="00765C41"/>
    <w:rsid w:val="007A26BF"/>
    <w:rsid w:val="007C0CFE"/>
    <w:rsid w:val="007E1062"/>
    <w:rsid w:val="007F0A25"/>
    <w:rsid w:val="007F2AE2"/>
    <w:rsid w:val="007F7DD9"/>
    <w:rsid w:val="0080038C"/>
    <w:rsid w:val="00802EE0"/>
    <w:rsid w:val="00807EC3"/>
    <w:rsid w:val="00815EDF"/>
    <w:rsid w:val="00825E13"/>
    <w:rsid w:val="0083584A"/>
    <w:rsid w:val="00861B7A"/>
    <w:rsid w:val="00866BAB"/>
    <w:rsid w:val="00883CB5"/>
    <w:rsid w:val="0089773A"/>
    <w:rsid w:val="008A0C85"/>
    <w:rsid w:val="008A160C"/>
    <w:rsid w:val="008C1F51"/>
    <w:rsid w:val="008C3C41"/>
    <w:rsid w:val="008D35CE"/>
    <w:rsid w:val="008D7427"/>
    <w:rsid w:val="0091213C"/>
    <w:rsid w:val="00915D25"/>
    <w:rsid w:val="00945C04"/>
    <w:rsid w:val="00953AB1"/>
    <w:rsid w:val="0098147F"/>
    <w:rsid w:val="0098449D"/>
    <w:rsid w:val="00991AE3"/>
    <w:rsid w:val="009A5825"/>
    <w:rsid w:val="009A790E"/>
    <w:rsid w:val="009B20B8"/>
    <w:rsid w:val="009B3CC2"/>
    <w:rsid w:val="009B586F"/>
    <w:rsid w:val="009C4CF1"/>
    <w:rsid w:val="009D2170"/>
    <w:rsid w:val="009E1EF2"/>
    <w:rsid w:val="009F4050"/>
    <w:rsid w:val="00A0577A"/>
    <w:rsid w:val="00A12D6D"/>
    <w:rsid w:val="00A15F24"/>
    <w:rsid w:val="00A17688"/>
    <w:rsid w:val="00A306FB"/>
    <w:rsid w:val="00A31EA6"/>
    <w:rsid w:val="00A43C71"/>
    <w:rsid w:val="00A5500A"/>
    <w:rsid w:val="00A57991"/>
    <w:rsid w:val="00A6036F"/>
    <w:rsid w:val="00A676BA"/>
    <w:rsid w:val="00A93C3F"/>
    <w:rsid w:val="00AC06C9"/>
    <w:rsid w:val="00AC1EDE"/>
    <w:rsid w:val="00AD00D0"/>
    <w:rsid w:val="00AD190B"/>
    <w:rsid w:val="00AD1A54"/>
    <w:rsid w:val="00AE6668"/>
    <w:rsid w:val="00AF7091"/>
    <w:rsid w:val="00AF72F8"/>
    <w:rsid w:val="00B008D5"/>
    <w:rsid w:val="00B0210F"/>
    <w:rsid w:val="00B10D4D"/>
    <w:rsid w:val="00B17659"/>
    <w:rsid w:val="00B24974"/>
    <w:rsid w:val="00B3456E"/>
    <w:rsid w:val="00B47186"/>
    <w:rsid w:val="00B8389C"/>
    <w:rsid w:val="00BA6C85"/>
    <w:rsid w:val="00BA78AC"/>
    <w:rsid w:val="00BB4CA1"/>
    <w:rsid w:val="00BB7E2A"/>
    <w:rsid w:val="00BC51B3"/>
    <w:rsid w:val="00BC678C"/>
    <w:rsid w:val="00BC69D9"/>
    <w:rsid w:val="00BF3714"/>
    <w:rsid w:val="00C43165"/>
    <w:rsid w:val="00C54318"/>
    <w:rsid w:val="00C67C9C"/>
    <w:rsid w:val="00C72D2E"/>
    <w:rsid w:val="00CA1718"/>
    <w:rsid w:val="00CA1ADC"/>
    <w:rsid w:val="00CA4B65"/>
    <w:rsid w:val="00CA725A"/>
    <w:rsid w:val="00CD499A"/>
    <w:rsid w:val="00CE6E66"/>
    <w:rsid w:val="00D0643C"/>
    <w:rsid w:val="00D07213"/>
    <w:rsid w:val="00D409F3"/>
    <w:rsid w:val="00D5678F"/>
    <w:rsid w:val="00D605CB"/>
    <w:rsid w:val="00D623E1"/>
    <w:rsid w:val="00D65BDC"/>
    <w:rsid w:val="00D75EB1"/>
    <w:rsid w:val="00DA3544"/>
    <w:rsid w:val="00E102A9"/>
    <w:rsid w:val="00E34F6F"/>
    <w:rsid w:val="00E4260D"/>
    <w:rsid w:val="00E42EC4"/>
    <w:rsid w:val="00E43403"/>
    <w:rsid w:val="00E450DE"/>
    <w:rsid w:val="00E55967"/>
    <w:rsid w:val="00EA1205"/>
    <w:rsid w:val="00EB50F6"/>
    <w:rsid w:val="00EE22FD"/>
    <w:rsid w:val="00EF2A6A"/>
    <w:rsid w:val="00F15104"/>
    <w:rsid w:val="00F25858"/>
    <w:rsid w:val="00F4336E"/>
    <w:rsid w:val="00F701EA"/>
    <w:rsid w:val="00F74590"/>
    <w:rsid w:val="00F841D2"/>
    <w:rsid w:val="00F977BE"/>
    <w:rsid w:val="00FA30F9"/>
    <w:rsid w:val="00FC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82ADE1-DD3F-48F5-BCDC-69CB6DBC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E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4316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43165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C43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3165"/>
    <w:rPr>
      <w:rFonts w:ascii="Segoe UI" w:eastAsia="Calibri" w:hAnsi="Segoe UI" w:cs="Segoe UI"/>
      <w:sz w:val="18"/>
      <w:szCs w:val="18"/>
    </w:rPr>
  </w:style>
  <w:style w:type="paragraph" w:styleId="2">
    <w:name w:val="List 2"/>
    <w:basedOn w:val="a"/>
    <w:rsid w:val="00B47186"/>
    <w:pPr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_"/>
    <w:basedOn w:val="a0"/>
    <w:link w:val="1"/>
    <w:rsid w:val="00A676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7"/>
    <w:rsid w:val="00A676BA"/>
    <w:pPr>
      <w:widowControl w:val="0"/>
      <w:shd w:val="clear" w:color="auto" w:fill="FFFFFF"/>
      <w:spacing w:after="300" w:line="326" w:lineRule="exact"/>
      <w:jc w:val="right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8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u.novosibobl@fs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C3E24-5212-4936-87F7-32468B95D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</dc:creator>
  <cp:keywords/>
  <dc:description/>
  <cp:lastModifiedBy>Старший техник</cp:lastModifiedBy>
  <cp:revision>2</cp:revision>
  <cp:lastPrinted>2024-10-22T01:17:00Z</cp:lastPrinted>
  <dcterms:created xsi:type="dcterms:W3CDTF">2024-10-28T07:13:00Z</dcterms:created>
  <dcterms:modified xsi:type="dcterms:W3CDTF">2024-10-28T07:13:00Z</dcterms:modified>
</cp:coreProperties>
</file>