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44CA" w:rsidRPr="006E44CA" w:rsidRDefault="006E44CA" w:rsidP="006E44CA">
      <w:pPr>
        <w:jc w:val="center"/>
        <w:rPr>
          <w:sz w:val="28"/>
          <w:szCs w:val="28"/>
        </w:rPr>
      </w:pPr>
      <w:r w:rsidRPr="006E44CA">
        <w:rPr>
          <w:sz w:val="28"/>
          <w:szCs w:val="28"/>
        </w:rPr>
        <w:t>Ставки налога на профессиональный доход</w:t>
      </w:r>
    </w:p>
    <w:p w:rsidR="006E44CA" w:rsidRPr="006E44CA" w:rsidRDefault="006E44CA" w:rsidP="006E44CA">
      <w:r w:rsidRPr="006E44CA">
        <w:drawing>
          <wp:inline distT="0" distB="0" distL="0" distR="0">
            <wp:extent cx="5715000" cy="3714750"/>
            <wp:effectExtent l="0" t="0" r="0" b="0"/>
            <wp:docPr id="2" name="Рисунок 2" descr="Ставки налога на профессиональный доход">
              <a:hlinkClick xmlns:a="http://schemas.openxmlformats.org/drawingml/2006/main" r:id="rId4" tooltip="&quot;Ставки налога на профессиональный дохо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вки налога на профессиональный доход">
                      <a:hlinkClick r:id="rId4" tooltip="&quot;Ставки налога на профессиональный дохо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4CA" w:rsidRPr="006E44CA" w:rsidRDefault="006E44CA" w:rsidP="006E44CA">
      <w:r w:rsidRPr="006E44CA">
        <w:t>Налоговая ставка зависит от того, кто перечислил деньги налогоплательщику налога на профессиональный доход.</w:t>
      </w:r>
    </w:p>
    <w:p w:rsidR="006E44CA" w:rsidRPr="006E44CA" w:rsidRDefault="006E44CA" w:rsidP="006E44CA">
      <w:r w:rsidRPr="006E44CA">
        <w:drawing>
          <wp:inline distT="0" distB="0" distL="0" distR="0">
            <wp:extent cx="5940425" cy="1923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4CA">
        <w:br/>
      </w:r>
      <w:r w:rsidRPr="006E44CA">
        <w:br/>
      </w:r>
    </w:p>
    <w:bookmarkStart w:id="0" w:name="_GoBack"/>
    <w:p w:rsidR="006E44CA" w:rsidRPr="006E44CA" w:rsidRDefault="006E44CA" w:rsidP="006E44CA">
      <w:pPr>
        <w:jc w:val="both"/>
      </w:pPr>
      <w:r w:rsidRPr="006E44CA">
        <w:fldChar w:fldCharType="begin"/>
      </w:r>
      <w:r w:rsidRPr="006E44CA">
        <w:instrText xml:space="preserve"> HYPERLINK "https://mbnso.ru/news/%D0%A1%D0%B0%D0%BC%D0%BE%D0%B7%D0%B0%D0%BD%D1%8F%D1%82%D1%8B%D0%B5%20%D0%BF%D0%B0%D0%BC%D1%8F%D1%82%D0%BA%D0%B0%20%D0%9C%D0%91.pdf" \t "_blank" </w:instrText>
      </w:r>
      <w:r w:rsidRPr="006E44CA">
        <w:fldChar w:fldCharType="separate"/>
      </w:r>
      <w:r w:rsidRPr="006E44CA">
        <w:rPr>
          <w:rStyle w:val="a3"/>
        </w:rPr>
        <w:t>Памятка для самозанятых</w:t>
      </w:r>
      <w:r w:rsidRPr="006E44CA">
        <w:fldChar w:fldCharType="end"/>
      </w:r>
    </w:p>
    <w:p w:rsidR="006E44CA" w:rsidRPr="006E44CA" w:rsidRDefault="006E44CA" w:rsidP="006E44CA">
      <w:pPr>
        <w:jc w:val="both"/>
      </w:pPr>
      <w:r w:rsidRPr="006E44CA">
        <w:t>4% при расчетах с физическими лицами</w:t>
      </w:r>
    </w:p>
    <w:p w:rsidR="006E44CA" w:rsidRPr="006E44CA" w:rsidRDefault="006E44CA" w:rsidP="006E44CA">
      <w:pPr>
        <w:jc w:val="both"/>
      </w:pPr>
      <w:r w:rsidRPr="006E44CA">
        <w:t>Ставка 4% используется, если доход за товар, работы или услуги поступил от физического лица.</w:t>
      </w:r>
    </w:p>
    <w:p w:rsidR="006E44CA" w:rsidRPr="006E44CA" w:rsidRDefault="006E44CA" w:rsidP="006E44CA">
      <w:pPr>
        <w:jc w:val="both"/>
      </w:pPr>
      <w:r w:rsidRPr="006E44CA">
        <w:br/>
      </w:r>
    </w:p>
    <w:p w:rsidR="006E44CA" w:rsidRPr="006E44CA" w:rsidRDefault="006E44CA" w:rsidP="006E44CA">
      <w:pPr>
        <w:jc w:val="both"/>
      </w:pPr>
      <w:r w:rsidRPr="006E44CA">
        <w:t>6% при расчетах с ИП и организациями</w:t>
      </w:r>
    </w:p>
    <w:p w:rsidR="006E44CA" w:rsidRPr="006E44CA" w:rsidRDefault="006E44CA" w:rsidP="006E44CA">
      <w:pPr>
        <w:jc w:val="both"/>
      </w:pPr>
      <w:r w:rsidRPr="006E44CA">
        <w:t>Ставка 6% используется, если поступление от юридического лица или индивидуального предпринимателя</w:t>
      </w:r>
    </w:p>
    <w:p w:rsidR="006E44CA" w:rsidRPr="006E44CA" w:rsidRDefault="006E44CA" w:rsidP="006E44CA">
      <w:pPr>
        <w:jc w:val="both"/>
      </w:pPr>
      <w:r w:rsidRPr="006E44CA">
        <w:lastRenderedPageBreak/>
        <w:t>Покупателя нужно указать при формировании чека в приложении «Мой налог». Учет налоговых ставок и расчет суммы налога к уплате происходит автоматически. Все произведенные начисления и предварительную сумму налога к уплате можно увидеть в приложении в любое время в течение месяца.</w:t>
      </w:r>
    </w:p>
    <w:p w:rsidR="006E44CA" w:rsidRPr="006E44CA" w:rsidRDefault="006E44CA" w:rsidP="006E44CA">
      <w:pPr>
        <w:jc w:val="both"/>
      </w:pPr>
      <w:r w:rsidRPr="006E44CA">
        <w:t>Налоговый режим будет действовать в течение 10 лет. В этот период ставки налога не изменятся.</w:t>
      </w:r>
    </w:p>
    <w:p w:rsidR="006E44CA" w:rsidRPr="006E44CA" w:rsidRDefault="006E44CA" w:rsidP="006E44CA">
      <w:pPr>
        <w:jc w:val="both"/>
      </w:pPr>
      <w:r w:rsidRPr="006E44CA">
        <w:t>Ограничение по сумме дохода</w:t>
      </w:r>
    </w:p>
    <w:p w:rsidR="006E44CA" w:rsidRPr="006E44CA" w:rsidRDefault="006E44CA" w:rsidP="006E44CA">
      <w:pPr>
        <w:jc w:val="both"/>
      </w:pPr>
      <w:r w:rsidRPr="006E44CA">
        <w:t>Налог на профессиональный доход можно платить, только пока сумма дохода нарастающим итогом в течение года не превысит </w:t>
      </w:r>
      <w:r w:rsidRPr="006E44CA">
        <w:rPr>
          <w:b/>
          <w:bCs/>
        </w:rPr>
        <w:t>2,4 млн рублей.</w:t>
      </w:r>
    </w:p>
    <w:p w:rsidR="006E44CA" w:rsidRPr="006E44CA" w:rsidRDefault="006E44CA" w:rsidP="006E44CA">
      <w:pPr>
        <w:jc w:val="both"/>
      </w:pPr>
      <w:r w:rsidRPr="006E44CA">
        <w:t>Ограничения по сумме месячного дохода нет. Сумма дохода контролируется в приложении «Мой налог». После того, как доход превысит указанный лимит, налогоплательщик должен будет платить налоги, предусмотренные другими системами налогообложения.</w:t>
      </w:r>
    </w:p>
    <w:p w:rsidR="006E44CA" w:rsidRPr="006E44CA" w:rsidRDefault="006E44CA" w:rsidP="006E44CA">
      <w:pPr>
        <w:jc w:val="both"/>
      </w:pPr>
      <w:r w:rsidRPr="006E44CA">
        <w:t xml:space="preserve">Физические лица без статуса ИП должны будут платить налог на доходы физических лиц. Индивидуальные предприниматели смогут подать уведомление о применении подходящего </w:t>
      </w:r>
      <w:proofErr w:type="spellStart"/>
      <w:r w:rsidRPr="006E44CA">
        <w:t>спецрежима</w:t>
      </w:r>
      <w:proofErr w:type="spellEnd"/>
      <w:r w:rsidRPr="006E44CA">
        <w:t xml:space="preserve"> и платить налоги по предусмотренным им ставкам и правилам.</w:t>
      </w:r>
    </w:p>
    <w:p w:rsidR="006E44CA" w:rsidRPr="006E44CA" w:rsidRDefault="006E44CA" w:rsidP="006E44CA">
      <w:pPr>
        <w:jc w:val="both"/>
      </w:pPr>
      <w:r w:rsidRPr="006E44CA">
        <w:t xml:space="preserve">С начала следующего года можно будет снова платить налог на профессиональный доход. Но для этого нужно соблюсти формальности: пройти регистрацию и отказаться от применения других </w:t>
      </w:r>
      <w:proofErr w:type="spellStart"/>
      <w:r w:rsidRPr="006E44CA">
        <w:t>спецрежимов</w:t>
      </w:r>
      <w:proofErr w:type="spellEnd"/>
      <w:r w:rsidRPr="006E44CA">
        <w:t>, если они используются индивидуальным предпринимателем.</w:t>
      </w:r>
    </w:p>
    <w:bookmarkEnd w:id="0"/>
    <w:p w:rsidR="00EB289B" w:rsidRDefault="00EB289B"/>
    <w:sectPr w:rsidR="00EB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CA"/>
    <w:rsid w:val="006E44CA"/>
    <w:rsid w:val="00EB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EB30E-3B6A-448C-A85D-9C2CD7E3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4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6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1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8426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0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72784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248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mbnso.ru/upload/iblock/bca/2109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User171120</dc:creator>
  <cp:keywords/>
  <dc:description/>
  <cp:lastModifiedBy>User171120</cp:lastModifiedBy>
  <cp:revision>2</cp:revision>
  <dcterms:created xsi:type="dcterms:W3CDTF">2022-02-18T02:37:00Z</dcterms:created>
  <dcterms:modified xsi:type="dcterms:W3CDTF">2022-02-18T02:38:00Z</dcterms:modified>
</cp:coreProperties>
</file>